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caps/>
        </w:rPr>
      </w:pPr>
      <w:r w:rsidRPr="0094600D">
        <w:rPr>
          <w:rFonts w:ascii="Arial" w:hAnsi="Arial" w:cs="Arial"/>
          <w:b/>
          <w:caps/>
        </w:rPr>
        <w:t xml:space="preserve">Regimento Interno do </w:t>
      </w:r>
      <w:r w:rsidRPr="0094600D">
        <w:rPr>
          <w:rFonts w:ascii="Arial" w:hAnsi="Arial" w:cs="Arial"/>
          <w:b/>
        </w:rPr>
        <w:t>CONSELHO MUNICIPAL DOS DIREITOS DA PESSOA COM DEFICIÊNCIA DE GASPAR – COMDEG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caps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caps/>
        </w:rPr>
      </w:pPr>
      <w:r w:rsidRPr="0094600D">
        <w:rPr>
          <w:rFonts w:ascii="Arial" w:hAnsi="Arial" w:cs="Arial"/>
          <w:b/>
          <w:caps/>
        </w:rPr>
        <w:t>Capítulo 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caps/>
        </w:rPr>
      </w:pPr>
      <w:r w:rsidRPr="0094600D">
        <w:rPr>
          <w:rFonts w:ascii="Arial" w:hAnsi="Arial" w:cs="Arial"/>
          <w:b/>
          <w:caps/>
        </w:rPr>
        <w:t>Das disposiçoes preliminares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  <w:caps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1º</w:t>
      </w:r>
      <w:r w:rsidRPr="0094600D">
        <w:rPr>
          <w:rFonts w:ascii="Arial" w:hAnsi="Arial" w:cs="Arial"/>
        </w:rPr>
        <w:t xml:space="preserve"> O presente Regimento Interno disciplina o funcionamento do Conselho Municipal dos Direitos da Pessoa com Deficiência de Gaspar - COMDEG, conforme dispõe o Art. 5º, Parágrafo XVI da Lei Complementar n° 56, de 09 de maio de 2014.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CAPÍTULO II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DA NATUREZA, DA COMPETÊNCIA E DA COMPOSIÇÃO DO COMDEG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2º</w:t>
      </w:r>
      <w:r w:rsidRPr="0094600D">
        <w:rPr>
          <w:rFonts w:ascii="Arial" w:hAnsi="Arial" w:cs="Arial"/>
        </w:rPr>
        <w:t xml:space="preserve"> O Conselho Municipal dos Direitos da Pessoa com Deficiência de Gaspar – COMDEG, órgão colegiado paritário entre o Governo Municipal e a Sociedade Civil, com caráter permanente, deliberativo, consultivo e fiscalizador da execução da Política Pública voltada à pessoa com deficiência, vinculado ao órgão gestor da Política Municipal de Assistência Social.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3º</w:t>
      </w:r>
      <w:r w:rsidRPr="0094600D">
        <w:rPr>
          <w:rFonts w:ascii="Arial" w:hAnsi="Arial" w:cs="Arial"/>
        </w:rPr>
        <w:t xml:space="preserve"> Enquanto órgão consultivo, deliberativo e fiscalizador, entre outras atribuições, o COMDEG tem as seguintes competências: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apreciar e deliberar sobre os assuntos encaminhados ao COMDEG, bem como as matérias de sua competência;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expedir normas de sua competência, necessárias à regulamentação e implementação da Política Municipal da Pessoa com Deficiência;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III - aprovar a instituição de grupos de trabalho, suas respectivas competências, sua composição, procedimentos e prazos de duração;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IV - cumprir e fazer cumprir, em âmbito municipal, a Convenção sobre os Direitos das Pessoas com Deficiência da ONU.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>V - definir prioridades para a consecução das ações da Política da Pessoa com Deficiência, considerando, para tanto, indicadores sociais que informem as maiores necessidades do Município;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 - acompanhar, controlar e avaliar a gestão dos recursos e a execução da Política Municipal da Pessoa com Deficiência, bem como os ganhos sociais e o desempenho das ações desenvolvidas na área da Pessoa com Deficiência, tanto no âmbito público como privado;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 – cadastrar e fiscalizar as entidades que prestem atendimento às pessoas com deficiência;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VIII – propor alterações e aprovar o seu Regimento Interno;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IX - regulamentar assuntos de sua competência por resoluções ou pareceres, aprovados conforme este Regimento Interno;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 - reunir-se ordinária e extraordinariamente conforme disposições deste Regimento Interno;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 - convocar, por maioria absoluta de seus membros, a Conferência Municipal dos Direitos da Pessoa com Deficiência, conforme estabelece a Política Nacional da Pessoa com Deficiência, que terá a atribuição de avaliar a execução da Política Municipal da Pessoa com Deficiência e propor diretrizes para o aperfeiçoamento do Sistema;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XII - estimular e apoiar a realização de palestras, eventos, estudos e pesquisas no âmbito da Pessoa com Deficiência;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XIII - estabelecer critérios, formas e meios de controle das atividades públicas municipais e das entidades e organizações de atendimento as pessoas com deficiência relacionadas com as suas deliberações, encaminhando para o Poder Legislativo as irregularidades encontradas;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XIV – apreciar, discutir e votar pareceres elaborados pelas Comissões;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XV – articular reuniões com outros conselhos existentes no município;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XVI – solicitar vistas de pareceres e adiamento de discussões e votações, conforme prazo estabelecido pela plenária;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>XVII - requerer urgência para discussões e votações de assuntos não incluídos na pauta, bem como preferência nas discussões e votações de estudos, justificando sua prioridade;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XVIII – e de mais atribuições previstas na lei complementar nº 56, de 09 de maio de 2014.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4º</w:t>
      </w:r>
      <w:r w:rsidRPr="0094600D">
        <w:rPr>
          <w:rFonts w:ascii="Arial" w:hAnsi="Arial" w:cs="Arial"/>
        </w:rPr>
        <w:t xml:space="preserve"> O COMDEG é composto por 10 (dez) membros, sendo: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  <w:iCs/>
        </w:rPr>
      </w:pPr>
      <w:r w:rsidRPr="001422D9">
        <w:rPr>
          <w:rFonts w:ascii="Arial" w:hAnsi="Arial" w:cs="Arial"/>
          <w:bCs/>
          <w:iCs/>
        </w:rPr>
        <w:t>I –</w:t>
      </w:r>
      <w:r w:rsidRPr="0094600D">
        <w:rPr>
          <w:rFonts w:ascii="Arial" w:hAnsi="Arial" w:cs="Arial"/>
          <w:bCs/>
          <w:iCs/>
        </w:rPr>
        <w:t xml:space="preserve"> 05 (cinco) representantes efetivos da estrutura do Poder Executivo Municipal, indicados pelo Prefeito, sendo: </w:t>
      </w:r>
    </w:p>
    <w:p w:rsidR="00770796" w:rsidRPr="0094600D" w:rsidRDefault="00770796" w:rsidP="0094600D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770796" w:rsidRPr="001422D9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  <w:iCs/>
        </w:rPr>
        <w:t>a) 01 (um) representante da Secretaria Municipal de Assistência Social;</w:t>
      </w:r>
    </w:p>
    <w:p w:rsidR="00770796" w:rsidRPr="001422D9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  <w:iCs/>
        </w:rPr>
        <w:t>b) 01 (um) representante da Secretaria Municipal de Saúde;</w:t>
      </w:r>
    </w:p>
    <w:p w:rsidR="00770796" w:rsidRPr="001422D9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  <w:iCs/>
        </w:rPr>
        <w:t xml:space="preserve">c) 01 (um) representante da Secretaria Municipal de Educação; </w:t>
      </w:r>
    </w:p>
    <w:p w:rsidR="00770796" w:rsidRPr="001422D9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  <w:iCs/>
        </w:rPr>
        <w:t xml:space="preserve">d) 01 (um) representante da Secretaria Municipal de Administração e </w:t>
      </w:r>
      <w:r w:rsidR="009F6BA1" w:rsidRPr="001422D9">
        <w:rPr>
          <w:rFonts w:ascii="Arial" w:hAnsi="Arial" w:cs="Arial"/>
          <w:bCs/>
          <w:iCs/>
        </w:rPr>
        <w:t>Gestão</w:t>
      </w:r>
      <w:r w:rsidRPr="001422D9">
        <w:rPr>
          <w:rFonts w:ascii="Arial" w:hAnsi="Arial" w:cs="Arial"/>
          <w:bCs/>
          <w:iCs/>
        </w:rPr>
        <w:t>; e</w:t>
      </w:r>
    </w:p>
    <w:p w:rsidR="00770796" w:rsidRPr="009F6BA1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  <w:iCs/>
        </w:rPr>
        <w:t>e)</w:t>
      </w:r>
      <w:r w:rsidRPr="0094600D">
        <w:rPr>
          <w:rFonts w:ascii="Arial" w:hAnsi="Arial" w:cs="Arial"/>
          <w:bCs/>
          <w:iCs/>
        </w:rPr>
        <w:t xml:space="preserve"> 01 (um) representante da Secretaria Municipal de </w:t>
      </w:r>
      <w:r w:rsidRPr="009F6BA1">
        <w:rPr>
          <w:rFonts w:ascii="Arial" w:hAnsi="Arial" w:cs="Arial"/>
          <w:bCs/>
          <w:iCs/>
        </w:rPr>
        <w:t>Planejamento</w:t>
      </w:r>
      <w:r w:rsidR="009F6BA1" w:rsidRPr="009F6BA1">
        <w:rPr>
          <w:rFonts w:ascii="Arial" w:hAnsi="Arial" w:cs="Arial"/>
          <w:bCs/>
          <w:iCs/>
        </w:rPr>
        <w:t>, Meio Ambiente e Defesa Civil</w:t>
      </w:r>
      <w:r w:rsidRPr="009F6BA1">
        <w:rPr>
          <w:rFonts w:ascii="Arial" w:hAnsi="Arial" w:cs="Arial"/>
          <w:bCs/>
        </w:rPr>
        <w:t>; e</w:t>
      </w:r>
    </w:p>
    <w:p w:rsidR="00770796" w:rsidRPr="0094600D" w:rsidRDefault="00770796" w:rsidP="0094600D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bCs/>
        </w:rPr>
      </w:pPr>
    </w:p>
    <w:p w:rsidR="00770796" w:rsidRPr="0094600D" w:rsidRDefault="00770796" w:rsidP="001422D9">
      <w:pPr>
        <w:shd w:val="clear" w:color="auto" w:fill="FFFFFF"/>
        <w:spacing w:line="360" w:lineRule="auto"/>
        <w:jc w:val="both"/>
        <w:rPr>
          <w:rFonts w:ascii="Arial" w:hAnsi="Arial" w:cs="Arial"/>
          <w:bCs/>
        </w:rPr>
      </w:pPr>
      <w:r w:rsidRPr="001422D9">
        <w:rPr>
          <w:rFonts w:ascii="Arial" w:hAnsi="Arial" w:cs="Arial"/>
          <w:bCs/>
        </w:rPr>
        <w:t>II -</w:t>
      </w:r>
      <w:r w:rsidRPr="0094600D">
        <w:rPr>
          <w:rFonts w:ascii="Arial" w:hAnsi="Arial" w:cs="Arial"/>
          <w:bCs/>
        </w:rPr>
        <w:t xml:space="preserve"> 05 (cinco) representantes da sociedade civil organizada, com atuação nas diversas áreas de atendimento às pessoas com deficiência, escolhidos em fórum próprio convocado para este fim.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5º</w:t>
      </w:r>
      <w:r w:rsidRPr="0094600D">
        <w:rPr>
          <w:rFonts w:ascii="Arial" w:hAnsi="Arial" w:cs="Arial"/>
        </w:rPr>
        <w:t xml:space="preserve"> Os membros do COMDEG serão nomeados por ato do Chefe do Poder Executivo para um mandato de 2 (dois) anos, permitida uma recondução.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O exercício da função de conselheiro é considerado de interesse público relevante para a comunidade e não será remunerado.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 - Nas ausências e impedimentos do conselheiro titular assumirá o seu suplente.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lastRenderedPageBreak/>
        <w:t>Art. 6º</w:t>
      </w:r>
      <w:r w:rsidRPr="0094600D">
        <w:rPr>
          <w:rFonts w:ascii="Arial" w:hAnsi="Arial" w:cs="Arial"/>
        </w:rPr>
        <w:t xml:space="preserve"> O mandato dos conselheiros da sociedade civil pertence à entidade ou organizações que compõem o Conselho Municipal dos Direitos da Pessoa com Deficiência, não podendo ser destituídos, salvo a pedido, por escrito ou por motivo de força maior.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  <w:bCs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</w:rPr>
        <w:t>Art. 7º</w:t>
      </w:r>
      <w:r w:rsidRPr="0094600D">
        <w:rPr>
          <w:rFonts w:ascii="Arial" w:eastAsia="Tahoma-Bold" w:hAnsi="Arial" w:cs="Arial"/>
        </w:rPr>
        <w:t xml:space="preserve"> O conselheiro perderá o mandato: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I – ao desvincular-se do órgão de origem de sua representação;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II – por requerimento do órgão ou entidade representada, que deverá ser acompanhado da indicação de novo titular ou suplente;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III – na hipótese de faltar, injustificadamente, a 2 (duas) reuniões ordinárias de forma consecutiva ou a 3 (três) reuniões ordinárias de forma alternada no período de um ano;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IV – pela prática de ato incompatível com a função de conselheiro, por decisão proferida pela maioria dos membros do COMDEG em processo administrativo que assegure o contraditório e a ampla defesa;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V – pelo trânsito em julgado de sentença penal condenatória;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VI – se a entidade a que estiver vinculado extinguir sua base territorial de atuação no Município.  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F6BA1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Cs/>
        </w:rPr>
        <w:t>Parágrafo único:</w:t>
      </w:r>
      <w:r w:rsidRPr="0094600D">
        <w:rPr>
          <w:rFonts w:ascii="Arial" w:hAnsi="Arial" w:cs="Arial"/>
        </w:rPr>
        <w:t xml:space="preserve"> A Mesa Diretora do COMDEG comunicará, por escrito, ao órgão ou entidade de representação, as ausências injustificadas de seu representante, e solicitará a sua substituição.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8º</w:t>
      </w:r>
      <w:r w:rsidRPr="0094600D">
        <w:rPr>
          <w:rFonts w:ascii="Arial" w:hAnsi="Arial" w:cs="Arial"/>
        </w:rPr>
        <w:t xml:space="preserve"> Caso a entidade ou organização da sociedade civil, manifestar interesse em deixar a composição do COMDEG, a mesma deverá fazê-lo por escrito ao referido Conselho, e assumirá esta vaga, a entidade suplente, conforme ordem de classificação na Assembleia de eleição.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9º</w:t>
      </w:r>
      <w:r w:rsidRPr="0094600D">
        <w:rPr>
          <w:rFonts w:ascii="Arial" w:hAnsi="Arial" w:cs="Arial"/>
        </w:rPr>
        <w:t xml:space="preserve"> São atribuições dos Conselheiros: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 xml:space="preserve">I - requerer decisão de matéria em regime de urgência, a qual será submetida à aprovação em Plenária;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propor a instituição de Grupos de Trabalho, bem como indicar nomes para as suas composições;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votar os encaminhamentos apresentados pela Mesa Diretora, Comissões e Grupos de Trabalho;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- apresentar proposições sobre assuntos de interesse da Política Municipal da Pessoa com Deficiência;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 - propor à Plenária a solicitação de esclarecimentos a serem prestados pelos responsáveis, acerca de assuntos afetos à competência do COMDEG;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 - solicitar à Assessoria Técnico-administrativa as informações que julgar necessárias para o desempenho de suas funções;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 - exercer outras atribuições que lhes sejam designadas pelo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 xml:space="preserve">Presidente ou pela Plenária.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10</w:t>
      </w:r>
      <w:r w:rsidRPr="0094600D">
        <w:rPr>
          <w:rFonts w:ascii="Arial" w:hAnsi="Arial" w:cs="Arial"/>
        </w:rPr>
        <w:t xml:space="preserve"> São deveres dos Conselheiros: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participar da Plenária, de Comissões ou Grupos de Trabalho para os quais forem designados, manifestando-se a respeito de matérias em discussão;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 - participar de eventos representando o COMDEG, quando devidamente autorizado pela Mesa Diretora ou pela Plenária;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divulgar suas manifestações, quando representar o COMDEG em eventos, de acordo com os posicionamentos deliberados pelo Conselho;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IV - manter a Assessoria Técnico-administrativa informada sobre as alterações dos seus dados pessoais;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 – ler e responder sempre que necessário os e-mails e correspondências recebidas da Assessoria Técnico-Administrativa ou de outros conselheiros.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9F6BA1" w:rsidRPr="0094600D" w:rsidRDefault="009F6BA1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eastAsia="Tahoma-Bold" w:hAnsi="Arial" w:cs="Arial"/>
          <w:b/>
          <w:bCs/>
        </w:rPr>
        <w:lastRenderedPageBreak/>
        <w:t>CAPÍTULO III</w:t>
      </w:r>
    </w:p>
    <w:p w:rsidR="00770796" w:rsidRPr="0094600D" w:rsidRDefault="00770796" w:rsidP="0094600D">
      <w:pPr>
        <w:spacing w:line="360" w:lineRule="auto"/>
        <w:jc w:val="center"/>
        <w:rPr>
          <w:rFonts w:ascii="Arial" w:eastAsia="Tahoma-Bold" w:hAnsi="Arial" w:cs="Arial"/>
          <w:b/>
          <w:bCs/>
        </w:rPr>
      </w:pPr>
      <w:r w:rsidRPr="0094600D">
        <w:rPr>
          <w:rFonts w:ascii="Arial" w:eastAsia="Tahoma-Bold" w:hAnsi="Arial" w:cs="Arial"/>
          <w:b/>
          <w:bCs/>
        </w:rPr>
        <w:t>FUNCIONAMENTO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t>Art. 11</w:t>
      </w:r>
      <w:r w:rsidRPr="0094600D">
        <w:rPr>
          <w:rFonts w:ascii="Arial" w:eastAsia="Tahoma-Bold" w:hAnsi="Arial" w:cs="Arial"/>
        </w:rPr>
        <w:t xml:space="preserve"> O </w:t>
      </w:r>
      <w:r w:rsidRPr="0094600D">
        <w:rPr>
          <w:rFonts w:ascii="Arial" w:hAnsi="Arial" w:cs="Arial"/>
        </w:rPr>
        <w:t>COMDEG</w:t>
      </w:r>
      <w:r w:rsidRPr="0094600D">
        <w:rPr>
          <w:rFonts w:ascii="Arial" w:eastAsia="Tahoma-Bold" w:hAnsi="Arial" w:cs="Arial"/>
        </w:rPr>
        <w:t xml:space="preserve"> tem a seguinte estrutura de funcionamento: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I – Plenária;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II – Mesa Diretora;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III – Comissões.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center"/>
        <w:rPr>
          <w:rFonts w:ascii="Arial" w:eastAsia="Tahoma-Bold" w:hAnsi="Arial" w:cs="Arial"/>
          <w:b/>
        </w:rPr>
      </w:pPr>
      <w:r w:rsidRPr="0094600D">
        <w:rPr>
          <w:rFonts w:ascii="Arial" w:eastAsia="Tahoma-Bold" w:hAnsi="Arial" w:cs="Arial"/>
          <w:b/>
          <w:caps/>
        </w:rPr>
        <w:t xml:space="preserve">Seção </w:t>
      </w:r>
      <w:r w:rsidRPr="0094600D">
        <w:rPr>
          <w:rFonts w:ascii="Arial" w:eastAsia="Tahoma-Bold" w:hAnsi="Arial" w:cs="Arial"/>
          <w:b/>
        </w:rPr>
        <w:t>I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center"/>
        <w:rPr>
          <w:rFonts w:ascii="Arial" w:eastAsia="Tahoma-Bold" w:hAnsi="Arial" w:cs="Arial"/>
          <w:b/>
        </w:rPr>
      </w:pPr>
      <w:r w:rsidRPr="0094600D">
        <w:rPr>
          <w:rFonts w:ascii="Arial" w:eastAsia="Tahoma-Bold" w:hAnsi="Arial" w:cs="Arial"/>
          <w:b/>
        </w:rPr>
        <w:t>Da Plenária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t xml:space="preserve">Art. </w:t>
      </w:r>
      <w:smartTag w:uri="urn:schemas-microsoft-com:office:smarttags" w:element="metricconverter">
        <w:smartTagPr>
          <w:attr w:name="ProductID" w:val="12 A"/>
        </w:smartTagPr>
        <w:r w:rsidRPr="0094600D">
          <w:rPr>
            <w:rFonts w:ascii="Arial" w:eastAsia="Tahoma-Bold" w:hAnsi="Arial" w:cs="Arial"/>
            <w:b/>
            <w:bCs/>
          </w:rPr>
          <w:t>12</w:t>
        </w:r>
        <w:r w:rsidRPr="0094600D">
          <w:rPr>
            <w:rFonts w:ascii="Arial" w:eastAsia="Tahoma-Bold" w:hAnsi="Arial" w:cs="Arial"/>
          </w:rPr>
          <w:t xml:space="preserve"> A</w:t>
        </w:r>
      </w:smartTag>
      <w:r w:rsidRPr="0094600D">
        <w:rPr>
          <w:rFonts w:ascii="Arial" w:eastAsia="Tahoma-Bold" w:hAnsi="Arial" w:cs="Arial"/>
        </w:rPr>
        <w:t xml:space="preserve"> Plenária do </w:t>
      </w:r>
      <w:r w:rsidRPr="0094600D">
        <w:rPr>
          <w:rFonts w:ascii="Arial" w:hAnsi="Arial" w:cs="Arial"/>
        </w:rPr>
        <w:t>COMDEG</w:t>
      </w:r>
      <w:r w:rsidRPr="0094600D">
        <w:rPr>
          <w:rFonts w:ascii="Arial" w:eastAsia="Tahoma-Bold" w:hAnsi="Arial" w:cs="Arial"/>
        </w:rPr>
        <w:t xml:space="preserve"> se reunirá, obrigatoriamente, uma vez ao mês em data, horário e local pré-estabelecidos, no calendário anual, convocados pela Mesa Diretora ou a requerimento da maioria de seus membros. 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§</w:t>
      </w:r>
      <w:r w:rsidR="009F6BA1">
        <w:rPr>
          <w:rFonts w:ascii="Arial" w:eastAsia="Tahoma-Bold" w:hAnsi="Arial" w:cs="Arial"/>
        </w:rPr>
        <w:t xml:space="preserve"> </w:t>
      </w:r>
      <w:r w:rsidRPr="0094600D">
        <w:rPr>
          <w:rFonts w:ascii="Arial" w:eastAsia="Tahoma-Bold" w:hAnsi="Arial" w:cs="Arial"/>
        </w:rPr>
        <w:t>1º</w:t>
      </w:r>
      <w:r w:rsidR="001422D9">
        <w:rPr>
          <w:rFonts w:ascii="Arial" w:eastAsia="Tahoma-Bold" w:hAnsi="Arial" w:cs="Arial"/>
        </w:rPr>
        <w:t>.</w:t>
      </w:r>
      <w:r w:rsidRPr="0094600D">
        <w:rPr>
          <w:rFonts w:ascii="Arial" w:eastAsia="Tahoma-Bold" w:hAnsi="Arial" w:cs="Arial"/>
        </w:rPr>
        <w:t xml:space="preserve"> Os conselheiros deverão receber a convocação por correspondência eletrônica com antecedência mínima de quarenta e oito horas do início da reunião ordinária e deverá ser instruída com:</w:t>
      </w:r>
    </w:p>
    <w:p w:rsidR="009F6BA1" w:rsidRPr="0094600D" w:rsidRDefault="009F6BA1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4629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ata da reunião anterior;</w:t>
      </w:r>
    </w:p>
    <w:p w:rsidR="00770796" w:rsidRPr="0094600D" w:rsidRDefault="00770796" w:rsidP="004629F1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pauta da reunião;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§</w:t>
      </w:r>
      <w:r w:rsidR="009F6BA1">
        <w:rPr>
          <w:rFonts w:ascii="Arial" w:eastAsia="Tahoma-Bold" w:hAnsi="Arial" w:cs="Arial"/>
        </w:rPr>
        <w:t xml:space="preserve"> </w:t>
      </w:r>
      <w:r w:rsidRPr="0094600D">
        <w:rPr>
          <w:rFonts w:ascii="Arial" w:eastAsia="Tahoma-Bold" w:hAnsi="Arial" w:cs="Arial"/>
        </w:rPr>
        <w:t>2º</w:t>
      </w:r>
      <w:r w:rsidR="001422D9">
        <w:rPr>
          <w:rFonts w:ascii="Arial" w:eastAsia="Tahoma-Bold" w:hAnsi="Arial" w:cs="Arial"/>
        </w:rPr>
        <w:t>.</w:t>
      </w:r>
      <w:r w:rsidRPr="0094600D">
        <w:rPr>
          <w:rFonts w:ascii="Arial" w:eastAsia="Tahoma-Bold" w:hAnsi="Arial" w:cs="Arial"/>
        </w:rPr>
        <w:t xml:space="preserve"> As reuniões extraordinárias serão convocadas pela Mesa Diretora ou a requerimento da maioria de seus membros, com no mínimo 24 (vinte e quatro)</w:t>
      </w:r>
      <w:r w:rsidRPr="0094600D">
        <w:rPr>
          <w:rFonts w:ascii="Arial" w:eastAsia="Tahoma-Bold" w:hAnsi="Arial" w:cs="Arial"/>
          <w:color w:val="FF0000"/>
        </w:rPr>
        <w:t xml:space="preserve"> </w:t>
      </w:r>
      <w:r w:rsidRPr="0094600D">
        <w:rPr>
          <w:rFonts w:ascii="Arial" w:eastAsia="Tahoma-Bold" w:hAnsi="Arial" w:cs="Arial"/>
        </w:rPr>
        <w:t xml:space="preserve">horas de antecedência.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</w:rPr>
        <w:t>A</w:t>
      </w:r>
      <w:r w:rsidRPr="0094600D">
        <w:rPr>
          <w:rFonts w:ascii="Arial" w:eastAsia="Tahoma-Bold" w:hAnsi="Arial" w:cs="Arial"/>
          <w:b/>
          <w:bCs/>
        </w:rPr>
        <w:t>rt. 13</w:t>
      </w:r>
      <w:r w:rsidRPr="0094600D">
        <w:rPr>
          <w:rFonts w:ascii="Arial" w:eastAsia="Tahoma-Bold" w:hAnsi="Arial" w:cs="Arial"/>
          <w:b/>
        </w:rPr>
        <w:t xml:space="preserve"> </w:t>
      </w:r>
      <w:r w:rsidRPr="0094600D">
        <w:rPr>
          <w:rFonts w:ascii="Arial" w:eastAsia="Tahoma-Bold" w:hAnsi="Arial" w:cs="Arial"/>
        </w:rPr>
        <w:t xml:space="preserve">Serão convocados para comparecer às reuniões os Conselheiros titulares e seus respectivos suplentes.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Parágrafo único: O suplente somente terá direito ao voto em caso de ausência do titular.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</w:rPr>
        <w:lastRenderedPageBreak/>
        <w:t>Art. 14</w:t>
      </w:r>
      <w:r w:rsidRPr="0094600D">
        <w:rPr>
          <w:rFonts w:ascii="Arial" w:eastAsia="Tahoma-Bold" w:hAnsi="Arial" w:cs="Arial"/>
        </w:rPr>
        <w:t xml:space="preserve"> O Conselheiro titular convocado, que não puder comparecer a reunião, deverá justificar sua ausência, por escrito, até a instalação da plenária e mobilizar seu suplente para representá-lo.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  <w:strike/>
        </w:rPr>
      </w:pPr>
      <w:r w:rsidRPr="0094600D">
        <w:rPr>
          <w:rFonts w:ascii="Arial" w:eastAsia="Tahoma-Bold" w:hAnsi="Arial" w:cs="Arial"/>
          <w:b/>
        </w:rPr>
        <w:t>Art. 15</w:t>
      </w:r>
      <w:r w:rsidRPr="0094600D">
        <w:rPr>
          <w:rFonts w:ascii="Arial" w:eastAsia="Tahoma-Bold" w:hAnsi="Arial" w:cs="Arial"/>
        </w:rPr>
        <w:t xml:space="preserve"> O qu</w:t>
      </w:r>
      <w:r w:rsidR="009F6BA1">
        <w:rPr>
          <w:rFonts w:ascii="Arial" w:eastAsia="Tahoma-Bold" w:hAnsi="Arial" w:cs="Arial"/>
        </w:rPr>
        <w:t>ó</w:t>
      </w:r>
      <w:r w:rsidRPr="0094600D">
        <w:rPr>
          <w:rFonts w:ascii="Arial" w:eastAsia="Tahoma-Bold" w:hAnsi="Arial" w:cs="Arial"/>
        </w:rPr>
        <w:t>rum para a instalação dos trabalhos será</w:t>
      </w:r>
      <w:r w:rsidR="009F6BA1">
        <w:rPr>
          <w:rFonts w:ascii="Arial" w:eastAsia="Tahoma-Bold" w:hAnsi="Arial" w:cs="Arial"/>
        </w:rPr>
        <w:t xml:space="preserve"> de </w:t>
      </w:r>
      <w:r w:rsidRPr="0094600D">
        <w:rPr>
          <w:rFonts w:ascii="Arial" w:eastAsia="Tahoma-Bold" w:hAnsi="Arial" w:cs="Arial"/>
        </w:rPr>
        <w:t xml:space="preserve">50% </w:t>
      </w:r>
      <w:r w:rsidR="001422D9">
        <w:rPr>
          <w:rFonts w:ascii="Arial" w:eastAsia="Tahoma-Bold" w:hAnsi="Arial" w:cs="Arial"/>
        </w:rPr>
        <w:t xml:space="preserve">(cinqüenta por cento) </w:t>
      </w:r>
      <w:r w:rsidRPr="0094600D">
        <w:rPr>
          <w:rFonts w:ascii="Arial" w:eastAsia="Tahoma-Bold" w:hAnsi="Arial" w:cs="Arial"/>
        </w:rPr>
        <w:t>mais</w:t>
      </w:r>
      <w:r w:rsidRPr="0094600D">
        <w:rPr>
          <w:rFonts w:ascii="Arial" w:eastAsia="Tahoma-Bold" w:hAnsi="Arial" w:cs="Arial"/>
          <w:color w:val="FF0000"/>
        </w:rPr>
        <w:t xml:space="preserve"> </w:t>
      </w:r>
      <w:r w:rsidRPr="0094600D">
        <w:rPr>
          <w:rFonts w:ascii="Arial" w:eastAsia="Tahoma-Bold" w:hAnsi="Arial" w:cs="Arial"/>
        </w:rPr>
        <w:t>um, dos membros do conselho;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§1º</w:t>
      </w:r>
      <w:r w:rsidR="001422D9">
        <w:rPr>
          <w:rFonts w:ascii="Arial" w:eastAsia="Tahoma-Bold" w:hAnsi="Arial" w:cs="Arial"/>
        </w:rPr>
        <w:t>.</w:t>
      </w:r>
      <w:r w:rsidRPr="0094600D">
        <w:rPr>
          <w:rFonts w:ascii="Arial" w:eastAsia="Tahoma-Bold" w:hAnsi="Arial" w:cs="Arial"/>
        </w:rPr>
        <w:t xml:space="preserve"> Não havendo quórum haverá tolerância de 15 minutos, </w:t>
      </w:r>
      <w:r w:rsidR="00037C1C">
        <w:rPr>
          <w:rFonts w:ascii="Arial" w:eastAsia="Tahoma-Bold" w:hAnsi="Arial" w:cs="Arial"/>
        </w:rPr>
        <w:t xml:space="preserve">se </w:t>
      </w:r>
      <w:r w:rsidRPr="0094600D">
        <w:rPr>
          <w:rFonts w:ascii="Arial" w:eastAsia="Tahoma-Bold" w:hAnsi="Arial" w:cs="Arial"/>
        </w:rPr>
        <w:t>mesmo assim não havendo quórum, a reunião será cancelada.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t>Art. 16</w:t>
      </w:r>
      <w:r w:rsidRPr="0094600D">
        <w:rPr>
          <w:rFonts w:ascii="Arial" w:eastAsia="Tahoma-Bold" w:hAnsi="Arial" w:cs="Arial"/>
          <w:bCs/>
        </w:rPr>
        <w:t xml:space="preserve"> </w:t>
      </w:r>
      <w:r w:rsidRPr="0094600D">
        <w:rPr>
          <w:rFonts w:ascii="Arial" w:eastAsia="Tahoma-Bold" w:hAnsi="Arial" w:cs="Arial"/>
        </w:rPr>
        <w:t xml:space="preserve">As reuniões plenárias do Conselho serão abertas ao público, com pauta e datas previamente divulgadas, com duração máxima de duas horas, prorrogáveis a critério da Plenária, com a seguinte ordem: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</w:rPr>
        <w:t>I –</w:t>
      </w:r>
      <w:r w:rsidRPr="0094600D">
        <w:rPr>
          <w:rFonts w:ascii="Arial" w:hAnsi="Arial" w:cs="Arial"/>
        </w:rPr>
        <w:t xml:space="preserve"> verificação de “qu</w:t>
      </w:r>
      <w:r w:rsidR="00037C1C">
        <w:rPr>
          <w:rFonts w:ascii="Arial" w:hAnsi="Arial" w:cs="Arial"/>
        </w:rPr>
        <w:t>ó</w:t>
      </w:r>
      <w:r w:rsidRPr="0094600D">
        <w:rPr>
          <w:rFonts w:ascii="Arial" w:hAnsi="Arial" w:cs="Arial"/>
        </w:rPr>
        <w:t xml:space="preserve">rum” para o início das atividades da reunião;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qualificação e habilitação dos Conselheiros para votar;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aprovação da pauta da reunião;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– deliberação da ata da reunião anterior;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V – correspondência e informes;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VI – momento das comissões;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VII – momento da Assessoria Técnic</w:t>
      </w:r>
      <w:r w:rsidR="00037C1C">
        <w:rPr>
          <w:rFonts w:ascii="Arial" w:eastAsia="Tahoma-Bold" w:hAnsi="Arial" w:cs="Arial"/>
        </w:rPr>
        <w:t>o</w:t>
      </w:r>
      <w:r w:rsidRPr="0094600D">
        <w:rPr>
          <w:rFonts w:ascii="Arial" w:eastAsia="Tahoma-Bold" w:hAnsi="Arial" w:cs="Arial"/>
        </w:rPr>
        <w:t xml:space="preserve">-Administrativa;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 xml:space="preserve">VIII – palavra livre.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 xml:space="preserve">Art. </w:t>
      </w:r>
      <w:smartTag w:uri="urn:schemas-microsoft-com:office:smarttags" w:element="metricconverter">
        <w:smartTagPr>
          <w:attr w:name="ProductID" w:val="17 A"/>
        </w:smartTagPr>
        <w:r w:rsidRPr="0094600D">
          <w:rPr>
            <w:rFonts w:ascii="Arial" w:eastAsia="Tahoma-Bold" w:hAnsi="Arial" w:cs="Arial"/>
            <w:b/>
            <w:bCs/>
          </w:rPr>
          <w:t>17</w:t>
        </w:r>
        <w:r w:rsidRPr="0094600D">
          <w:rPr>
            <w:rFonts w:ascii="Arial" w:hAnsi="Arial" w:cs="Arial"/>
          </w:rPr>
          <w:t xml:space="preserve"> A</w:t>
        </w:r>
      </w:smartTag>
      <w:r w:rsidRPr="0094600D">
        <w:rPr>
          <w:rFonts w:ascii="Arial" w:hAnsi="Arial" w:cs="Arial"/>
        </w:rPr>
        <w:t xml:space="preserve"> comunidade poderá manifestar-se na Plenária mediante inscrição no início das reuniões. 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18 A"/>
        </w:smartTagPr>
        <w:r w:rsidRPr="0094600D">
          <w:rPr>
            <w:rFonts w:ascii="Arial" w:hAnsi="Arial" w:cs="Arial"/>
            <w:b/>
          </w:rPr>
          <w:t>18</w:t>
        </w:r>
        <w:r w:rsidRPr="0094600D">
          <w:rPr>
            <w:rFonts w:ascii="Arial" w:hAnsi="Arial" w:cs="Arial"/>
          </w:rPr>
          <w:t xml:space="preserve"> A</w:t>
        </w:r>
      </w:smartTag>
      <w:r w:rsidRPr="0094600D">
        <w:rPr>
          <w:rFonts w:ascii="Arial" w:hAnsi="Arial" w:cs="Arial"/>
        </w:rPr>
        <w:t xml:space="preserve"> Plenária do COMDEG poderá alterar a pauta da reunião, incluindo matéria relevante que necessite de decisão urgente.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Parágrafo Único: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 xml:space="preserve">Os assuntos não apreciados pela Plenária, a critério dos conselheiros, deverão ser incluídos na ordem do dia da reunião subsequente.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lastRenderedPageBreak/>
        <w:t>Art. 19</w:t>
      </w:r>
      <w:r w:rsidRPr="0094600D">
        <w:rPr>
          <w:rFonts w:ascii="Arial" w:hAnsi="Arial" w:cs="Arial"/>
        </w:rPr>
        <w:t xml:space="preserve"> As decisões do COMDEG serão aprovadas, por no mínimo,</w:t>
      </w:r>
      <w:r w:rsidRPr="0094600D">
        <w:rPr>
          <w:rFonts w:ascii="Arial" w:hAnsi="Arial" w:cs="Arial"/>
          <w:color w:val="FF0000"/>
        </w:rPr>
        <w:t xml:space="preserve"> </w:t>
      </w:r>
      <w:r w:rsidR="001422D9" w:rsidRPr="0094600D">
        <w:rPr>
          <w:rFonts w:ascii="Arial" w:eastAsia="Tahoma-Bold" w:hAnsi="Arial" w:cs="Arial"/>
        </w:rPr>
        <w:t xml:space="preserve">50% </w:t>
      </w:r>
      <w:r w:rsidR="001422D9">
        <w:rPr>
          <w:rFonts w:ascii="Arial" w:eastAsia="Tahoma-Bold" w:hAnsi="Arial" w:cs="Arial"/>
        </w:rPr>
        <w:t xml:space="preserve">(cinqüenta por cento) </w:t>
      </w:r>
      <w:r w:rsidRPr="0094600D">
        <w:rPr>
          <w:rFonts w:ascii="Arial" w:hAnsi="Arial" w:cs="Arial"/>
        </w:rPr>
        <w:t xml:space="preserve">mais um dos conselheiros no exercício da titularidade presentes.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20</w:t>
      </w:r>
      <w:r w:rsidRPr="0094600D">
        <w:rPr>
          <w:rFonts w:ascii="Arial" w:hAnsi="Arial" w:cs="Arial"/>
        </w:rPr>
        <w:t xml:space="preserve"> As votações devem ser apuradas pela contagem de votos a favor, contra e abstenções, mediante manifestação expressa de cada Conselheiro.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1º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A recontagem de votos poderá ser solicitada por qualquer Conselheiro.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037C1C" w:rsidP="009460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770796" w:rsidRPr="0094600D">
        <w:rPr>
          <w:rFonts w:ascii="Arial" w:hAnsi="Arial" w:cs="Arial"/>
        </w:rPr>
        <w:t>2º</w:t>
      </w:r>
      <w:r w:rsidR="001422D9">
        <w:rPr>
          <w:rFonts w:ascii="Arial" w:hAnsi="Arial" w:cs="Arial"/>
        </w:rPr>
        <w:t>.</w:t>
      </w:r>
      <w:r w:rsidR="00770796" w:rsidRPr="0094600D">
        <w:rPr>
          <w:rFonts w:ascii="Arial" w:hAnsi="Arial" w:cs="Arial"/>
        </w:rPr>
        <w:t xml:space="preserve"> Os votos divergentes serão registrados na ata da reunião, a pedido dos Conselheiros que os proferirem.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 xml:space="preserve">Art. 21 </w:t>
      </w:r>
      <w:r w:rsidRPr="0094600D">
        <w:rPr>
          <w:rFonts w:ascii="Arial" w:hAnsi="Arial" w:cs="Arial"/>
        </w:rPr>
        <w:t xml:space="preserve">As Minutas de Resoluções do COMDEG serão elaboradas pela Assessoria Técnico-Administrativa para apreciação da plenária e após aprovadas, serão publicadas no Diário Oficial do Município e/ou em outros meios de comunicação oficiais.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22</w:t>
      </w:r>
      <w:r w:rsidRPr="0094600D">
        <w:rPr>
          <w:rFonts w:ascii="Arial" w:hAnsi="Arial" w:cs="Arial"/>
        </w:rPr>
        <w:t xml:space="preserve"> Em todas as reuniões será elaborada ata, pela Assessoria Técnico-Administrativa, com exposição dos trabalhos, conclusões e deliberações.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7C1C">
        <w:rPr>
          <w:rFonts w:ascii="Arial" w:hAnsi="Arial" w:cs="Arial"/>
        </w:rPr>
        <w:t xml:space="preserve">Parágrafo único. Na ausência dos representantes da Mesa Diretora, os coordenadores das </w:t>
      </w:r>
      <w:r w:rsidR="00037C1C" w:rsidRPr="00037C1C">
        <w:rPr>
          <w:rFonts w:ascii="Arial" w:hAnsi="Arial" w:cs="Arial"/>
        </w:rPr>
        <w:t xml:space="preserve">Comissões Permanentes de Articulação e Comunicação Social – CPACS, de Normas e Regulamentação – CPNR, de Orçamento, Finanças – CPOF e de Inscrição de Entidades e Acompanhamentos – CPIEA, </w:t>
      </w:r>
      <w:r w:rsidRPr="00037C1C">
        <w:rPr>
          <w:rFonts w:ascii="Arial" w:hAnsi="Arial" w:cs="Arial"/>
        </w:rPr>
        <w:t>conduzirão os trabalhos da Plenária.</w:t>
      </w:r>
      <w:r w:rsidRPr="0094600D">
        <w:rPr>
          <w:rFonts w:ascii="Arial" w:hAnsi="Arial" w:cs="Arial"/>
        </w:rPr>
        <w:t xml:space="preserve">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  <w:caps/>
        </w:rPr>
        <w:t xml:space="preserve">Seção </w:t>
      </w:r>
      <w:r w:rsidRPr="0094600D">
        <w:rPr>
          <w:rFonts w:ascii="Arial" w:hAnsi="Arial" w:cs="Arial"/>
          <w:b/>
        </w:rPr>
        <w:t>II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Da Mesa Diretora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23 A"/>
        </w:smartTagPr>
        <w:r w:rsidRPr="0094600D">
          <w:rPr>
            <w:rFonts w:ascii="Arial" w:hAnsi="Arial" w:cs="Arial"/>
            <w:b/>
          </w:rPr>
          <w:t>23</w:t>
        </w:r>
        <w:r w:rsidRPr="0094600D">
          <w:rPr>
            <w:rFonts w:ascii="Arial" w:hAnsi="Arial" w:cs="Arial"/>
            <w:bCs/>
          </w:rPr>
          <w:t xml:space="preserve"> </w:t>
        </w:r>
        <w:r w:rsidRPr="0094600D">
          <w:rPr>
            <w:rFonts w:ascii="Arial" w:hAnsi="Arial" w:cs="Arial"/>
          </w:rPr>
          <w:t>A</w:t>
        </w:r>
      </w:smartTag>
      <w:r w:rsidRPr="0094600D">
        <w:rPr>
          <w:rFonts w:ascii="Arial" w:hAnsi="Arial" w:cs="Arial"/>
        </w:rPr>
        <w:t xml:space="preserve"> Mesa Diretora será composta pelo presidente o vice-presidente e coordenador (es) de Comissão (ões), os quais serão eleitos por seus pares, na </w:t>
      </w:r>
      <w:r w:rsidRPr="0094600D">
        <w:rPr>
          <w:rFonts w:ascii="Arial" w:hAnsi="Arial" w:cs="Arial"/>
        </w:rPr>
        <w:lastRenderedPageBreak/>
        <w:t xml:space="preserve">primeira reunião ordinária anual do Conselho para um mandato de 2 anos, </w:t>
      </w:r>
      <w:r w:rsidRPr="0094600D">
        <w:rPr>
          <w:rFonts w:ascii="Arial" w:hAnsi="Arial" w:cs="Arial"/>
          <w:bCs/>
          <w:iCs/>
        </w:rPr>
        <w:t>com alternância anual da representatividade.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Parágrafo único: A a</w:t>
      </w:r>
      <w:r w:rsidRPr="0094600D">
        <w:rPr>
          <w:rFonts w:ascii="Arial" w:hAnsi="Arial" w:cs="Arial"/>
          <w:bCs/>
          <w:iCs/>
        </w:rPr>
        <w:t>lternância anual da representatividade da presidência será exercida por representante da sociedade civil e a vice-presidência por representante do governo, e no ano subsequente a presidência será exercida por representante do governo e a vice-presidência por representante da sociedade civil, iniciando a partir deste Regimento Interno, assumindo a presidência, a representatividade da sociedade civil.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 xml:space="preserve">Art. </w:t>
      </w:r>
      <w:smartTag w:uri="urn:schemas-microsoft-com:office:smarttags" w:element="metricconverter">
        <w:smartTagPr>
          <w:attr w:name="ProductID" w:val="24 A"/>
        </w:smartTagPr>
        <w:r w:rsidRPr="0094600D">
          <w:rPr>
            <w:rFonts w:ascii="Arial" w:hAnsi="Arial" w:cs="Arial"/>
            <w:b/>
          </w:rPr>
          <w:t>24</w:t>
        </w:r>
        <w:r w:rsidRPr="0094600D">
          <w:rPr>
            <w:rFonts w:ascii="Arial" w:hAnsi="Arial" w:cs="Arial"/>
            <w:bCs/>
          </w:rPr>
          <w:t xml:space="preserve"> </w:t>
        </w:r>
        <w:r w:rsidRPr="0094600D">
          <w:rPr>
            <w:rFonts w:ascii="Arial" w:hAnsi="Arial" w:cs="Arial"/>
          </w:rPr>
          <w:t>A</w:t>
        </w:r>
      </w:smartTag>
      <w:r w:rsidRPr="0094600D">
        <w:rPr>
          <w:rFonts w:ascii="Arial" w:hAnsi="Arial" w:cs="Arial"/>
        </w:rPr>
        <w:t xml:space="preserve"> Mesa Diretora poderá ser destituída, no todo ou em parte, através de requerimento assinado por pelo menos cinco conselheiros, e aprovada por, no mínimo, </w:t>
      </w:r>
      <w:r w:rsidR="001422D9" w:rsidRPr="0094600D">
        <w:rPr>
          <w:rFonts w:ascii="Arial" w:eastAsia="Tahoma-Bold" w:hAnsi="Arial" w:cs="Arial"/>
        </w:rPr>
        <w:t xml:space="preserve">50% </w:t>
      </w:r>
      <w:r w:rsidR="001422D9">
        <w:rPr>
          <w:rFonts w:ascii="Arial" w:eastAsia="Tahoma-Bold" w:hAnsi="Arial" w:cs="Arial"/>
        </w:rPr>
        <w:t>(cinqüenta por cento)</w:t>
      </w:r>
      <w:r w:rsidRPr="0094600D">
        <w:rPr>
          <w:rFonts w:ascii="Arial" w:hAnsi="Arial" w:cs="Arial"/>
        </w:rPr>
        <w:t xml:space="preserve"> mais um dos conselheiros.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>Parágrafo Único:</w:t>
      </w:r>
      <w:r w:rsidRPr="0094600D">
        <w:rPr>
          <w:rFonts w:ascii="Arial" w:hAnsi="Arial" w:cs="Arial"/>
          <w:bCs/>
          <w:color w:val="FF0000"/>
        </w:rPr>
        <w:t xml:space="preserve"> </w:t>
      </w:r>
      <w:r w:rsidRPr="0094600D">
        <w:rPr>
          <w:rFonts w:ascii="Arial" w:hAnsi="Arial" w:cs="Arial"/>
        </w:rPr>
        <w:t>Ocorrendo nova eleição, os Conselheiros eleitos completarão o mandato.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 xml:space="preserve">Art. </w:t>
      </w:r>
      <w:smartTag w:uri="urn:schemas-microsoft-com:office:smarttags" w:element="metricconverter">
        <w:smartTagPr>
          <w:attr w:name="ProductID" w:val="25 A"/>
        </w:smartTagPr>
        <w:r w:rsidRPr="0094600D">
          <w:rPr>
            <w:rFonts w:ascii="Arial" w:hAnsi="Arial" w:cs="Arial"/>
            <w:b/>
            <w:bCs/>
          </w:rPr>
          <w:t>25</w:t>
        </w:r>
        <w:r w:rsidRPr="0094600D">
          <w:rPr>
            <w:rFonts w:ascii="Arial" w:hAnsi="Arial" w:cs="Arial"/>
            <w:bCs/>
          </w:rPr>
          <w:t xml:space="preserve"> </w:t>
        </w:r>
        <w:r w:rsidRPr="0094600D">
          <w:rPr>
            <w:rFonts w:ascii="Arial" w:hAnsi="Arial" w:cs="Arial"/>
          </w:rPr>
          <w:t>A</w:t>
        </w:r>
      </w:smartTag>
      <w:r w:rsidRPr="0094600D">
        <w:rPr>
          <w:rFonts w:ascii="Arial" w:hAnsi="Arial" w:cs="Arial"/>
        </w:rPr>
        <w:t xml:space="preserve"> Mesa Diretora reunir-se-á dois dias antes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 xml:space="preserve">à Sessão Plenária para deliberar sobre a pauta da mesma.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26</w:t>
      </w:r>
      <w:r w:rsidRPr="0094600D">
        <w:rPr>
          <w:rFonts w:ascii="Arial" w:hAnsi="Arial" w:cs="Arial"/>
        </w:rPr>
        <w:t xml:space="preserve"> À Mesa Diretora, compete: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elaborar pautas das Reuniões Ordinárias e Extraordinárias;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propor assuntos a serem pautados nas Comissões;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decidir acerca da pertinência e da relevância de eventos para participação do COMDEG quando convidado, bem como autorizar Conselheiro a representar o Conselho nestes eventos;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- dirimir conflitos de atribuições entre as Comissões;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 - definir a condução do monitoramento das deliberações da Conferência Municipal dos Direitos da Pessoa com Deficiência;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 xml:space="preserve">VI - discutir, preliminarmente, o planejamento estratégico do COMDEG, para posterior apreciação da Plenária;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 - dar encaminhamento às denúncias recebidas no COMDEG;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VIII - examinar e decidir outros assuntos de caráter emergencial.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27</w:t>
      </w:r>
      <w:r w:rsidRPr="0094600D">
        <w:rPr>
          <w:rFonts w:ascii="Arial" w:hAnsi="Arial" w:cs="Arial"/>
        </w:rPr>
        <w:t xml:space="preserve"> Compete ao Presidente do COMDEG: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cumprir e fazer cumprir as decisões do Conselho;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representar judicial e extrajudicialmente o COMDEG;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representar o COMDEG nas atividades de caráter permanente;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- convocar, presidir, coordenar e manter a boa ordem nas reuniões do Conselho;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 - submeter à Pauta da reunião elaborada pela Mesa Diretora à aprovação dos Conselheiros em Plenária;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 - tomar parte nas discussões e votar;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VII - exercer o voto de qualidade, no caso de persistência de empate;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VIII – assinar, depois de discutidas e votadas, as Resoluções, Pareceres e correspondências oficiais do COMDEG;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IX - delegar competências, desde que previamente submetidas à aprovação dos Conselheiros;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 - desenvolver as articulações necessárias para o cumprimento das atividades da Assessoria Técnico-Administrativa;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 – nomear, por meio de Resolução, os componentes das Comissões do Conselho;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XII - decidir sobre as questões de ordem.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Parágrafo único. A questão de ordem é direito exclusivamente ligada ao cumprimento dos dispositivos regimentais e legais, cabendo ao Presidente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 xml:space="preserve">avaliar a pertinência de acatá-la ou não, ouvindo-se a Plenária, em caso de conflito com a proposta do requerente.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28</w:t>
      </w:r>
      <w:r w:rsidRPr="0094600D">
        <w:rPr>
          <w:rFonts w:ascii="Arial" w:hAnsi="Arial" w:cs="Arial"/>
        </w:rPr>
        <w:t xml:space="preserve"> Compete ao Vice-Presidente do COMDEG: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 xml:space="preserve">I - substituir o Presidente em seus impedimentos ou ausências;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auxiliar o Presidente no cumprimento de suas atribuições;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exercer as atribuições que lhe forem conferidas pelo Conselho.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  <w:caps/>
        </w:rPr>
        <w:t>Seção</w:t>
      </w:r>
      <w:r w:rsidRPr="0094600D">
        <w:rPr>
          <w:rFonts w:ascii="Arial" w:hAnsi="Arial" w:cs="Arial"/>
          <w:b/>
        </w:rPr>
        <w:t xml:space="preserve"> III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Das Comissões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</w:p>
    <w:p w:rsidR="00770796" w:rsidRPr="0094600D" w:rsidRDefault="00670183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29</w:t>
      </w:r>
      <w:r w:rsidR="00770796" w:rsidRPr="0094600D">
        <w:rPr>
          <w:rFonts w:ascii="Arial" w:hAnsi="Arial" w:cs="Arial"/>
        </w:rPr>
        <w:t xml:space="preserve"> Compete às Comissões e/ou Grupos de Trabalho, partes delegadas auxiliares da plenária, verificar, vistoriar, fiscalizar e emitir pareceres sobre as matérias que lhes forem distribuídas ou atribuídas, na forma deste Regimento, podendo emitir ofícios, assinados pela Comissão e pelo Presidente do Conselho.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§ 1º. </w:t>
      </w:r>
      <w:r w:rsidRPr="0094600D">
        <w:rPr>
          <w:rFonts w:ascii="Arial" w:hAnsi="Arial" w:cs="Arial"/>
        </w:rPr>
        <w:t>As Comissões e/ou Grupos de Trabalho serão compostas por quatro Conselheiros, escolhidos pela Plenária, observando-se a paridade entre os representantes governamentais e não governamentais.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§ 2º. </w:t>
      </w:r>
      <w:r w:rsidRPr="0094600D">
        <w:rPr>
          <w:rFonts w:ascii="Arial" w:hAnsi="Arial" w:cs="Arial"/>
        </w:rPr>
        <w:t>Os componentes das Comissões e/ou Grupos de Trabalho serão nomeados pelo Presidente do Conselho, através de resolução.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§ 3º. </w:t>
      </w:r>
      <w:r w:rsidRPr="0094600D">
        <w:rPr>
          <w:rFonts w:ascii="Arial" w:hAnsi="Arial" w:cs="Arial"/>
        </w:rPr>
        <w:t xml:space="preserve">Para a realização de reunião das Comissões e/ou dos Grupos de Trabalho, a mesma deve estar representada, no mínimo, por </w:t>
      </w:r>
      <w:r w:rsidR="001422D9">
        <w:rPr>
          <w:rFonts w:ascii="Arial" w:hAnsi="Arial" w:cs="Arial"/>
        </w:rPr>
        <w:t xml:space="preserve">50% </w:t>
      </w:r>
      <w:r w:rsidR="001422D9">
        <w:rPr>
          <w:rFonts w:ascii="Arial" w:eastAsia="Tahoma-Bold" w:hAnsi="Arial" w:cs="Arial"/>
        </w:rPr>
        <w:t xml:space="preserve">(cinqüenta por cento) </w:t>
      </w:r>
      <w:r w:rsidRPr="0094600D">
        <w:rPr>
          <w:rFonts w:ascii="Arial" w:hAnsi="Arial" w:cs="Arial"/>
        </w:rPr>
        <w:t>de seus membros, desde que esteja presente ao menos 1 (um) representante da sociedade civil e 1 (um) governamental.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§ 4º. </w:t>
      </w:r>
      <w:r w:rsidRPr="0094600D">
        <w:rPr>
          <w:rFonts w:ascii="Arial" w:hAnsi="Arial" w:cs="Arial"/>
        </w:rPr>
        <w:t>As Comissões e/ou Grupos de Trabalho reunir-se-ão, ordinariamente, uma vez por mês, segundo o cronograma fixado no início de cada exercício.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3</w:t>
      </w:r>
      <w:r w:rsidR="00670183">
        <w:rPr>
          <w:rFonts w:ascii="Arial" w:hAnsi="Arial" w:cs="Arial"/>
          <w:b/>
        </w:rPr>
        <w:t>0</w:t>
      </w:r>
      <w:r w:rsidRPr="0094600D">
        <w:rPr>
          <w:rFonts w:ascii="Arial" w:hAnsi="Arial" w:cs="Arial"/>
        </w:rPr>
        <w:t xml:space="preserve"> Às Comissões ou Grupos de Trabalho competem: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– discutir as pautas deliberadas pela Plenária e pela Mesa Diretora;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– elaborar e assinar os relatórios da Comissão ou Grupos de Trabalhos;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 xml:space="preserve">III - pleitear junto à Assessoria Técnico-Administrativa os recursos necessários ao funcionamento técnico-operacional da respectiva Comissão ou Grupo de Trabalho;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IV - articular com os demais órgãos do COMDEG, para tratar de assuntos correlatos à matéria de interesse de suas Comissões e Grupos de Trabalho.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3</w:t>
      </w:r>
      <w:r w:rsidR="00670183">
        <w:rPr>
          <w:rFonts w:ascii="Arial" w:hAnsi="Arial" w:cs="Arial"/>
          <w:b/>
          <w:bCs/>
        </w:rPr>
        <w:t>1</w:t>
      </w:r>
      <w:r w:rsidRPr="0094600D">
        <w:rPr>
          <w:rFonts w:ascii="Arial" w:hAnsi="Arial" w:cs="Arial"/>
          <w:bCs/>
        </w:rPr>
        <w:t xml:space="preserve"> </w:t>
      </w:r>
      <w:r w:rsidRPr="0094600D">
        <w:rPr>
          <w:rFonts w:ascii="Arial" w:hAnsi="Arial" w:cs="Arial"/>
        </w:rPr>
        <w:t>As Comissões do COMDEG serão: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I </w:t>
      </w:r>
      <w:r w:rsidRPr="0094600D">
        <w:rPr>
          <w:rFonts w:ascii="Arial" w:hAnsi="Arial" w:cs="Arial"/>
        </w:rPr>
        <w:t>– Permanentes;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II </w:t>
      </w:r>
      <w:r w:rsidRPr="0094600D">
        <w:rPr>
          <w:rFonts w:ascii="Arial" w:hAnsi="Arial" w:cs="Arial"/>
        </w:rPr>
        <w:t>– Especiais.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3</w:t>
      </w:r>
      <w:r w:rsidR="00670183">
        <w:rPr>
          <w:rFonts w:ascii="Arial" w:hAnsi="Arial" w:cs="Arial"/>
          <w:b/>
          <w:bCs/>
        </w:rPr>
        <w:t>2</w:t>
      </w:r>
      <w:r w:rsidRPr="0094600D">
        <w:rPr>
          <w:rFonts w:ascii="Arial" w:hAnsi="Arial" w:cs="Arial"/>
        </w:rPr>
        <w:t xml:space="preserve"> As Comissões Permanentes serão em número de quatro, assim denominadas: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I </w:t>
      </w:r>
      <w:r w:rsidRPr="0094600D">
        <w:rPr>
          <w:rFonts w:ascii="Arial" w:hAnsi="Arial" w:cs="Arial"/>
        </w:rPr>
        <w:t>– Comissão Permanente de Articulação e Comunicação Social – CPACS;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II </w:t>
      </w:r>
      <w:r w:rsidRPr="0094600D">
        <w:rPr>
          <w:rFonts w:ascii="Arial" w:hAnsi="Arial" w:cs="Arial"/>
        </w:rPr>
        <w:t>– Comissão Permanente de Normas e Regulamentação – CPNR.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III – Comissão Permanente de Orçamento, Finanças</w:t>
      </w:r>
      <w:r w:rsidR="00037C1C">
        <w:rPr>
          <w:rFonts w:ascii="Arial" w:hAnsi="Arial" w:cs="Arial"/>
        </w:rPr>
        <w:t xml:space="preserve"> - CPOF</w:t>
      </w:r>
      <w:r w:rsidRPr="0094600D">
        <w:rPr>
          <w:rFonts w:ascii="Arial" w:hAnsi="Arial" w:cs="Arial"/>
        </w:rPr>
        <w:t>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IV – Comissão Permanente de Inscrição de Entidades e Acompanhamentos</w:t>
      </w:r>
      <w:r w:rsidR="00037C1C">
        <w:rPr>
          <w:rFonts w:ascii="Arial" w:hAnsi="Arial" w:cs="Arial"/>
        </w:rPr>
        <w:t xml:space="preserve"> - CPIEA</w:t>
      </w:r>
      <w:r w:rsidRPr="0094600D">
        <w:rPr>
          <w:rFonts w:ascii="Arial" w:hAnsi="Arial" w:cs="Arial"/>
        </w:rPr>
        <w:t>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3</w:t>
      </w:r>
      <w:r w:rsidR="00670183">
        <w:rPr>
          <w:rFonts w:ascii="Arial" w:hAnsi="Arial" w:cs="Arial"/>
          <w:b/>
          <w:bCs/>
        </w:rPr>
        <w:t>3</w:t>
      </w:r>
      <w:r w:rsidRPr="0094600D">
        <w:rPr>
          <w:rFonts w:ascii="Arial" w:hAnsi="Arial" w:cs="Arial"/>
        </w:rPr>
        <w:t xml:space="preserve"> As Comissões, de natureza permanente, e os Grupos de Trabalho, de natureza temporária, têm por finalidade subsidiar os conselheiros no cumprimento de sua competência.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3</w:t>
      </w:r>
      <w:r w:rsidR="00670183">
        <w:rPr>
          <w:rFonts w:ascii="Arial" w:hAnsi="Arial" w:cs="Arial"/>
          <w:b/>
          <w:bCs/>
        </w:rPr>
        <w:t>4</w:t>
      </w:r>
      <w:r w:rsidRPr="0094600D">
        <w:rPr>
          <w:rFonts w:ascii="Arial" w:hAnsi="Arial" w:cs="Arial"/>
        </w:rPr>
        <w:t xml:space="preserve"> A qualquer Conselheiro é facultado participar das reuniões de qualquer Comissão ou Grupo de Trabalho, com direito à voz.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1º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Poderão participar das reuniões das Comissões e Grupos de Trabalho pessoas convidadas, a critério de cada Comissão ou Grupo.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2º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As Comissões e Grupos de Trabalho contarão com o apoio técnico e operacional da Assessoria Técnico-Administrativo.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670183" w:rsidP="0094600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Art. 35</w:t>
      </w:r>
      <w:r w:rsidR="00770796" w:rsidRPr="0094600D">
        <w:rPr>
          <w:rFonts w:ascii="Arial" w:hAnsi="Arial" w:cs="Arial"/>
          <w:b/>
          <w:bCs/>
        </w:rPr>
        <w:t xml:space="preserve"> </w:t>
      </w:r>
      <w:r w:rsidR="00770796" w:rsidRPr="0094600D">
        <w:rPr>
          <w:rFonts w:ascii="Arial" w:hAnsi="Arial" w:cs="Arial"/>
        </w:rPr>
        <w:t xml:space="preserve">As Comissões apresentarão relatórios e/ou pareceres das discussões dos assuntos afetos à sua temática e encaminhará à Plenária para sua apreciação e deliberação.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3</w:t>
      </w:r>
      <w:r w:rsidR="00670183">
        <w:rPr>
          <w:rFonts w:ascii="Arial" w:hAnsi="Arial" w:cs="Arial"/>
          <w:b/>
          <w:bCs/>
        </w:rPr>
        <w:t>6</w:t>
      </w:r>
      <w:r w:rsidRPr="0094600D">
        <w:rPr>
          <w:rFonts w:ascii="Arial" w:hAnsi="Arial" w:cs="Arial"/>
        </w:rPr>
        <w:t xml:space="preserve"> Os Grupos de Trabalho serão instalados, por deliberação da Plenária, para discussão de matérias cuja complexidade e relevância justifiquem sua instituição.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CAPÍTULO VI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94600D">
        <w:rPr>
          <w:rFonts w:ascii="Arial" w:hAnsi="Arial" w:cs="Arial"/>
          <w:b/>
        </w:rPr>
        <w:t>DO APOIO TÉCNICO E ADMINISTRATIVO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3</w:t>
      </w:r>
      <w:r w:rsidR="00670183">
        <w:rPr>
          <w:rFonts w:ascii="Arial" w:hAnsi="Arial" w:cs="Arial"/>
          <w:b/>
        </w:rPr>
        <w:t>7</w:t>
      </w:r>
      <w:r w:rsidRPr="0094600D">
        <w:rPr>
          <w:rFonts w:ascii="Arial" w:hAnsi="Arial" w:cs="Arial"/>
        </w:rPr>
        <w:t xml:space="preserve"> O COMDEG contará com Apoio Técnico-Administrativo para suporte ao cumprimento de suas competências.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</w:rPr>
        <w:t>Parágrafo único: O Apoio Técnico-Administrativo subsidiará a Plenária com assessoria técnica e poderá requisitar consultoria e assessoramento de instituições, órgãos e entidades ligados à área da pessoa com deficiência, para dar suporte e/ou prestar apoio técnico-logístico ao Conselho.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3</w:t>
      </w:r>
      <w:r w:rsidR="00670183">
        <w:rPr>
          <w:rFonts w:ascii="Arial" w:hAnsi="Arial" w:cs="Arial"/>
          <w:b/>
        </w:rPr>
        <w:t>8</w:t>
      </w:r>
      <w:r w:rsidRPr="0094600D">
        <w:rPr>
          <w:rFonts w:ascii="Arial" w:hAnsi="Arial" w:cs="Arial"/>
        </w:rPr>
        <w:t xml:space="preserve"> Sempre que necessário e mediante disponibilidade, nas reuniões do COMDEG, seja Plenária, Mesa Diretora ou de Comissões, será disponibilizado material em Braile, fonte ampliada e intérprete de Libras e local com acessibilidade arquitetônica. O Poder Executivo proporcionará ao COMDEG o suporte técnico, administrativo e financeiro necessários, garantindo-lhe condições para o seu pleno e regular funcionamento.</w:t>
      </w:r>
    </w:p>
    <w:p w:rsidR="00770796" w:rsidRPr="0094600D" w:rsidRDefault="00770796" w:rsidP="0094600D">
      <w:pPr>
        <w:spacing w:line="360" w:lineRule="auto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 xml:space="preserve">Art. </w:t>
      </w:r>
      <w:r w:rsidR="00670183">
        <w:rPr>
          <w:rFonts w:ascii="Arial" w:hAnsi="Arial" w:cs="Arial"/>
          <w:b/>
        </w:rPr>
        <w:t>39</w:t>
      </w:r>
      <w:r w:rsidRPr="0094600D">
        <w:rPr>
          <w:rFonts w:ascii="Arial" w:hAnsi="Arial" w:cs="Arial"/>
        </w:rPr>
        <w:t xml:space="preserve"> São competências da Assessoria Técnico-Administrativa: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 - promover e praticar os atos de gestão administrativa necessários ao desempenho das atividades do COMDEG;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lastRenderedPageBreak/>
        <w:t>II – prestar assessoria técnica para o COMDEG subsidiando as discussões dos conselheiros;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dar suporte técnico-operacional às Comissões e Grupos de Trabalho;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- acompanhar as atividades de capacitação para os Conselheiros;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  <w:b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4</w:t>
      </w:r>
      <w:r w:rsidR="00670183">
        <w:rPr>
          <w:rFonts w:ascii="Arial" w:hAnsi="Arial" w:cs="Arial"/>
          <w:b/>
        </w:rPr>
        <w:t>0</w:t>
      </w:r>
      <w:r w:rsidRPr="0094600D">
        <w:rPr>
          <w:rFonts w:ascii="Arial" w:hAnsi="Arial" w:cs="Arial"/>
        </w:rPr>
        <w:t xml:space="preserve"> A Assessoria Técnica compete: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 - coordenar, supervisionar, dirigir e estabelecer planejamento para as atividades do Conselho;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 - propor à Mesa Diretora à forma de organização e funcionamento do Conselho;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III - levantar e sistematizar as informações que permitam ao COMDEG tomar as decisões previstas em lei;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IV – assessorar a Mesa Diretora e as Comissões e Grupos de Trabalho na articulação com os Conselhos Setoriais e outros órgãos que tratam das demais Políticas Públicas;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 - assessorar a Mesa Diretora na preparação das pautas das reuniões;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 - delegar competências de sua responsabilidade;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VII - promover medidas necessárias ao cumprimento das decisões do COMDEG;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VIII – Assessorar o COMDEG no cadastro das entidades que prestem atendimento às pessoas com deficiência;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IX - manter informados os Conselheiros sobre as reuniões ordinárias e extraordinárias que forem convocadas pela Mesa Diretora;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X </w:t>
      </w:r>
      <w:r w:rsidRPr="0094600D">
        <w:rPr>
          <w:rFonts w:ascii="Arial" w:hAnsi="Arial" w:cs="Arial"/>
        </w:rPr>
        <w:t>- assistir a todas as sessões do Conselho e das Comissões, tomando, para tal, as seguintes providências: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a) -</w:t>
      </w:r>
      <w:r w:rsidRPr="0094600D">
        <w:rPr>
          <w:rFonts w:ascii="Arial" w:hAnsi="Arial" w:cs="Arial"/>
          <w:bCs/>
        </w:rPr>
        <w:t xml:space="preserve"> </w:t>
      </w:r>
      <w:r w:rsidRPr="0094600D">
        <w:rPr>
          <w:rFonts w:ascii="Arial" w:hAnsi="Arial" w:cs="Arial"/>
        </w:rPr>
        <w:t>distribuir documentos;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b) - </w:t>
      </w:r>
      <w:r w:rsidRPr="0094600D">
        <w:rPr>
          <w:rFonts w:ascii="Arial" w:hAnsi="Arial" w:cs="Arial"/>
        </w:rPr>
        <w:t>organizar espaços físicos e materiais das reuniões;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c) - </w:t>
      </w:r>
      <w:r w:rsidRPr="0094600D">
        <w:rPr>
          <w:rFonts w:ascii="Arial" w:hAnsi="Arial" w:cs="Arial"/>
        </w:rPr>
        <w:t>anotar o comparecimento dos Conselheiros, em livro próprio;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d) - </w:t>
      </w:r>
      <w:r w:rsidRPr="0094600D">
        <w:rPr>
          <w:rFonts w:ascii="Arial" w:hAnsi="Arial" w:cs="Arial"/>
        </w:rPr>
        <w:t>redigir a ata da reunião Plenária;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e) - </w:t>
      </w:r>
      <w:r w:rsidRPr="0094600D">
        <w:rPr>
          <w:rFonts w:ascii="Arial" w:hAnsi="Arial" w:cs="Arial"/>
        </w:rPr>
        <w:t>registrar os relatórios das reuniões das Comissões e demais relatórios referentes às ações de competência dos Conselheiros;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f) </w:t>
      </w:r>
      <w:r w:rsidRPr="0094600D">
        <w:rPr>
          <w:rFonts w:ascii="Arial" w:hAnsi="Arial" w:cs="Arial"/>
        </w:rPr>
        <w:t>– digitar e expedir a correspondência a ser assinada pelo Presidente;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lastRenderedPageBreak/>
        <w:t xml:space="preserve">g) </w:t>
      </w:r>
      <w:r w:rsidRPr="0094600D">
        <w:rPr>
          <w:rFonts w:ascii="Arial" w:hAnsi="Arial" w:cs="Arial"/>
        </w:rPr>
        <w:t>– manter arquivos, assentamentos e correspondências do Conselho;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 xml:space="preserve">h) </w:t>
      </w:r>
      <w:r w:rsidRPr="0094600D">
        <w:rPr>
          <w:rFonts w:ascii="Arial" w:hAnsi="Arial" w:cs="Arial"/>
        </w:rPr>
        <w:t>– assessorar e subsidiar os conselheiros com informações para melhor desempenho.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1º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A Assessoria Técnico-Administrativa fica isenta de responsabilidade acerca do conteúdo dos Relatórios, Atas e demais documentos registrados, cabendo aos Conselheiros, conforme sua competência, a aprovação e liberação dos mesmos.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2º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O Conselho contará com profissionais técnicos-administrativos da equipe da Assessoria aos Conselhos, em conformidade com a legislação pertinente, para cumprir as funções designadas pelo COMDEG.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4600D">
        <w:rPr>
          <w:rFonts w:ascii="Arial" w:hAnsi="Arial" w:cs="Arial"/>
          <w:b/>
          <w:bCs/>
        </w:rPr>
        <w:t>CAPITULO V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94600D">
        <w:rPr>
          <w:rFonts w:ascii="Arial" w:hAnsi="Arial" w:cs="Arial"/>
          <w:b/>
          <w:bCs/>
        </w:rPr>
        <w:t>ESCOLHA DOS REPRESENTANTES NÃO GOVERNAMENTAIS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  <w:bCs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4</w:t>
      </w:r>
      <w:r w:rsidR="00670183">
        <w:rPr>
          <w:rFonts w:ascii="Arial" w:hAnsi="Arial" w:cs="Arial"/>
          <w:b/>
          <w:bCs/>
        </w:rPr>
        <w:t>1</w:t>
      </w:r>
      <w:r w:rsidRPr="0094600D">
        <w:rPr>
          <w:rFonts w:ascii="Arial" w:hAnsi="Arial" w:cs="Arial"/>
        </w:rPr>
        <w:t xml:space="preserve"> A escolha dos Conselheiros não governamentais para o COMDEG dar-se-á mediante convocação do Presidente do Conselho, através de Edital de Convocação, que será publicado no DOM (Diário Oficial dos Municípios) na página eletrônica do Município e em outros meios de comunicação oficiais, mediante ampla divulgação.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4</w:t>
      </w:r>
      <w:r w:rsidR="00670183">
        <w:rPr>
          <w:rFonts w:ascii="Arial" w:hAnsi="Arial" w:cs="Arial"/>
          <w:b/>
          <w:bCs/>
        </w:rPr>
        <w:t>2</w:t>
      </w:r>
      <w:r w:rsidRPr="0094600D">
        <w:rPr>
          <w:rFonts w:ascii="Arial" w:hAnsi="Arial" w:cs="Arial"/>
        </w:rPr>
        <w:t xml:space="preserve"> No Edital constarão às normas para inscrição de candidatos e credenciamento de delegados, que participarão do processo de escolha dos Conselheiros não governamentais conforme normas previstas neste Regimento.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</w:t>
      </w:r>
      <w:r w:rsidR="001422D9">
        <w:rPr>
          <w:rFonts w:ascii="Arial" w:hAnsi="Arial" w:cs="Arial"/>
        </w:rPr>
        <w:t xml:space="preserve"> </w:t>
      </w:r>
      <w:r w:rsidRPr="0094600D">
        <w:rPr>
          <w:rFonts w:ascii="Arial" w:hAnsi="Arial" w:cs="Arial"/>
        </w:rPr>
        <w:t>1º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Cada entidade não governamental poderá inscrever, para o processo de escolha, somente um candidato e um delegado e seus respectivos suplentes.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</w:t>
      </w:r>
      <w:r w:rsidR="001422D9">
        <w:rPr>
          <w:rFonts w:ascii="Arial" w:hAnsi="Arial" w:cs="Arial"/>
        </w:rPr>
        <w:t xml:space="preserve"> </w:t>
      </w:r>
      <w:r w:rsidRPr="0094600D">
        <w:rPr>
          <w:rFonts w:ascii="Arial" w:hAnsi="Arial" w:cs="Arial"/>
        </w:rPr>
        <w:t>2º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A entidade poderá indicar um delegado votante e não necessariamente indicar um candidato a vaga.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lastRenderedPageBreak/>
        <w:t>Art. 4</w:t>
      </w:r>
      <w:r w:rsidR="00670183">
        <w:rPr>
          <w:rFonts w:ascii="Arial" w:eastAsia="Tahoma-Bold" w:hAnsi="Arial" w:cs="Arial"/>
          <w:b/>
          <w:bCs/>
        </w:rPr>
        <w:t>3</w:t>
      </w:r>
      <w:r w:rsidRPr="0094600D">
        <w:rPr>
          <w:rFonts w:ascii="Arial" w:eastAsia="Tahoma-Bold" w:hAnsi="Arial" w:cs="Arial"/>
          <w:bCs/>
        </w:rPr>
        <w:t xml:space="preserve"> </w:t>
      </w:r>
      <w:r w:rsidRPr="0094600D">
        <w:rPr>
          <w:rFonts w:ascii="Arial" w:eastAsia="Tahoma-Bold" w:hAnsi="Arial" w:cs="Arial"/>
        </w:rPr>
        <w:t xml:space="preserve">O processo eleitoral será conduzido por uma Comissão Eleitoral composta por conselheiros municipais, observando o disposto no art. 30, deste Regimento Interno.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  <w:strike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</w:rPr>
        <w:t>Art. 4</w:t>
      </w:r>
      <w:r w:rsidR="00670183">
        <w:rPr>
          <w:rFonts w:ascii="Arial" w:hAnsi="Arial" w:cs="Arial"/>
          <w:b/>
        </w:rPr>
        <w:t>4</w:t>
      </w:r>
      <w:r w:rsidRPr="0094600D">
        <w:rPr>
          <w:rFonts w:ascii="Arial" w:hAnsi="Arial" w:cs="Arial"/>
        </w:rPr>
        <w:t xml:space="preserve"> As entidades para concorrer a vaga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 xml:space="preserve">deverão necessariamente: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 – Ter atuação nas diversas áreas de atendimento às Pessoas com Deficiência, tais como fundações, associações, sindicatos, organizações religiosas, ONGs, Ocips e outras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 – Estar inscritas junto ao COMDEG;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III</w:t>
      </w:r>
      <w:r w:rsidR="00DD2B90">
        <w:rPr>
          <w:rFonts w:ascii="Arial" w:hAnsi="Arial" w:cs="Arial"/>
        </w:rPr>
        <w:t xml:space="preserve"> </w:t>
      </w:r>
      <w:r w:rsidRPr="0094600D">
        <w:rPr>
          <w:rFonts w:ascii="Arial" w:hAnsi="Arial" w:cs="Arial"/>
        </w:rPr>
        <w:t>- Apresentar cópia do Estatuto Social e da Ata de Eleição da atual Diretoria, devidamente registrados em Cartório;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IV- Apresentar requerimento de inscrição de candidato (titulares e Suplentes), devidamente assinado pelo representante legal da entidade;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V - Apresentar requerimento de inscrição de eleitores (titulares e suplentes), devidamente assinado pelo representante legal da entidade;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VI - Apresentar Cópia da Carteira de Identidade e do CPF, da pessoa física indicada à candidata e do delegado. 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tabs>
          <w:tab w:val="left" w:pos="1440"/>
        </w:tabs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§1º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Os requerimentos a serem apresentados à Comissão Eleitoral deverão ser em papel timbrado e</w:t>
      </w:r>
      <w:r w:rsidRPr="0094600D">
        <w:rPr>
          <w:rFonts w:ascii="Arial" w:hAnsi="Arial" w:cs="Arial"/>
          <w:color w:val="FF0000"/>
        </w:rPr>
        <w:t xml:space="preserve"> </w:t>
      </w:r>
      <w:r w:rsidRPr="0094600D">
        <w:rPr>
          <w:rFonts w:ascii="Arial" w:hAnsi="Arial" w:cs="Arial"/>
        </w:rPr>
        <w:t>conter carimbo da respectiva Entidade.</w:t>
      </w:r>
    </w:p>
    <w:p w:rsidR="00770796" w:rsidRPr="0094600D" w:rsidRDefault="00770796" w:rsidP="0094600D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  <w:bCs/>
        </w:rPr>
      </w:pPr>
      <w:r w:rsidRPr="0094600D">
        <w:rPr>
          <w:rFonts w:ascii="Arial" w:hAnsi="Arial" w:cs="Arial"/>
          <w:b/>
          <w:bCs/>
        </w:rPr>
        <w:t xml:space="preserve"> </w:t>
      </w:r>
    </w:p>
    <w:p w:rsidR="00770796" w:rsidRPr="0094600D" w:rsidRDefault="00770796" w:rsidP="001422D9">
      <w:pPr>
        <w:spacing w:line="360" w:lineRule="auto"/>
        <w:jc w:val="both"/>
        <w:rPr>
          <w:rFonts w:ascii="Arial" w:hAnsi="Arial" w:cs="Arial"/>
          <w:bCs/>
        </w:rPr>
      </w:pPr>
      <w:r w:rsidRPr="0094600D">
        <w:rPr>
          <w:rFonts w:ascii="Arial" w:hAnsi="Arial" w:cs="Arial"/>
          <w:b/>
          <w:bCs/>
        </w:rPr>
        <w:t xml:space="preserve"> </w:t>
      </w:r>
      <w:r w:rsidRPr="0094600D">
        <w:rPr>
          <w:rFonts w:ascii="Arial" w:hAnsi="Arial" w:cs="Arial"/>
        </w:rPr>
        <w:t>§ 2º</w:t>
      </w:r>
      <w:r w:rsidR="001422D9">
        <w:rPr>
          <w:rFonts w:ascii="Arial" w:hAnsi="Arial" w:cs="Arial"/>
        </w:rPr>
        <w:t>.</w:t>
      </w:r>
      <w:r w:rsidRPr="0094600D">
        <w:rPr>
          <w:rFonts w:ascii="Arial" w:hAnsi="Arial" w:cs="Arial"/>
        </w:rPr>
        <w:t xml:space="preserve"> </w:t>
      </w:r>
      <w:r w:rsidRPr="0094600D">
        <w:rPr>
          <w:rFonts w:ascii="Arial" w:hAnsi="Arial" w:cs="Arial"/>
          <w:bCs/>
        </w:rPr>
        <w:t>Não serão aceitas inscrições e credenciamentos por via postal, ou correio eletrônico.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</w:rPr>
      </w:pPr>
      <w:r w:rsidRPr="0094600D">
        <w:rPr>
          <w:rFonts w:ascii="Arial" w:eastAsia="Tahoma-Bold" w:hAnsi="Arial" w:cs="Arial"/>
          <w:b/>
          <w:bCs/>
        </w:rPr>
        <w:t>Art. 4</w:t>
      </w:r>
      <w:r w:rsidR="00DD2B90">
        <w:rPr>
          <w:rFonts w:ascii="Arial" w:eastAsia="Tahoma-Bold" w:hAnsi="Arial" w:cs="Arial"/>
          <w:b/>
          <w:bCs/>
        </w:rPr>
        <w:t>5</w:t>
      </w:r>
      <w:r w:rsidRPr="0094600D">
        <w:rPr>
          <w:rFonts w:ascii="Arial" w:hAnsi="Arial" w:cs="Arial"/>
        </w:rPr>
        <w:t xml:space="preserve"> Cada delegado habilitado pela Comissão Eleitoral, votará tantas vezes quantas forem designadas </w:t>
      </w:r>
      <w:r w:rsidRPr="0094600D">
        <w:rPr>
          <w:rFonts w:ascii="Arial" w:hAnsi="Arial" w:cs="Arial"/>
          <w:color w:val="000000"/>
        </w:rPr>
        <w:t>o número de vagas.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4</w:t>
      </w:r>
      <w:r w:rsidR="00DD2B90">
        <w:rPr>
          <w:rFonts w:ascii="Arial" w:eastAsia="Tahoma-Bold" w:hAnsi="Arial" w:cs="Arial"/>
          <w:b/>
          <w:bCs/>
        </w:rPr>
        <w:t>6</w:t>
      </w:r>
      <w:r w:rsidRPr="0094600D">
        <w:rPr>
          <w:rFonts w:ascii="Arial" w:hAnsi="Arial" w:cs="Arial"/>
        </w:rPr>
        <w:t xml:space="preserve"> Serão considerados eleitos como conselheiros titulares os representantes das entidades, que obtiverem o maior número de votos, na ordem de classificação, e como suplentes das entidades subseqüentes na ordem de classificação.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lastRenderedPageBreak/>
        <w:t>Art. 4</w:t>
      </w:r>
      <w:r w:rsidR="00DD2B90">
        <w:rPr>
          <w:rFonts w:ascii="Arial" w:eastAsia="Tahoma-Bold" w:hAnsi="Arial" w:cs="Arial"/>
          <w:b/>
          <w:bCs/>
        </w:rPr>
        <w:t>7</w:t>
      </w:r>
      <w:r w:rsidRPr="0094600D">
        <w:rPr>
          <w:rFonts w:ascii="Arial" w:hAnsi="Arial" w:cs="Arial"/>
        </w:rPr>
        <w:t xml:space="preserve"> Na hipótese de afastamento ou substituição de entidade ou organização, não havendo suplentes, a escolha das organizações ou entidades substitutas, que completarão o mandato, será efetuada através de fórum próprio.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t>Art. 4</w:t>
      </w:r>
      <w:r w:rsidR="00DD2B90">
        <w:rPr>
          <w:rFonts w:ascii="Arial" w:eastAsia="Tahoma-Bold" w:hAnsi="Arial" w:cs="Arial"/>
          <w:b/>
          <w:bCs/>
        </w:rPr>
        <w:t>8</w:t>
      </w:r>
      <w:r w:rsidRPr="0094600D">
        <w:rPr>
          <w:rFonts w:ascii="Arial" w:eastAsia="Tahoma-Bold" w:hAnsi="Arial" w:cs="Arial"/>
        </w:rPr>
        <w:t xml:space="preserve"> Visando garantir a participação, o Conselho deverá divulgar amplamente o processo de eleição, através dos meios de comunicação locais disponíveis.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eastAsia="Tahoma-Bold" w:hAnsi="Arial" w:cs="Arial"/>
        </w:rPr>
      </w:pPr>
      <w:r w:rsidRPr="0094600D">
        <w:rPr>
          <w:rFonts w:ascii="Arial" w:eastAsia="Tahoma-Bold" w:hAnsi="Arial" w:cs="Arial"/>
          <w:b/>
          <w:bCs/>
        </w:rPr>
        <w:t xml:space="preserve">Art. </w:t>
      </w:r>
      <w:r w:rsidR="00DD2B90">
        <w:rPr>
          <w:rFonts w:ascii="Arial" w:eastAsia="Tahoma-Bold" w:hAnsi="Arial" w:cs="Arial"/>
          <w:b/>
          <w:bCs/>
        </w:rPr>
        <w:t>49</w:t>
      </w:r>
      <w:r w:rsidRPr="0094600D">
        <w:rPr>
          <w:rFonts w:ascii="Arial" w:eastAsia="Tahoma-Bold" w:hAnsi="Arial" w:cs="Arial"/>
        </w:rPr>
        <w:t xml:space="preserve"> O Ministério Público será informado do processo de eleição para, querendo, acompanhar seu desenvolvimento.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0</w:t>
      </w:r>
      <w:r w:rsidRPr="0094600D">
        <w:rPr>
          <w:rFonts w:ascii="Arial" w:hAnsi="Arial" w:cs="Arial"/>
        </w:rPr>
        <w:t xml:space="preserve"> Os Delegados não poderão ser candidatos ao COMDEG, no processo eleitoral em que servirem.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>§</w:t>
      </w:r>
      <w:r w:rsidR="00DD2B90">
        <w:rPr>
          <w:rFonts w:ascii="Arial" w:hAnsi="Arial" w:cs="Arial"/>
          <w:bCs/>
        </w:rPr>
        <w:t xml:space="preserve"> </w:t>
      </w:r>
      <w:r w:rsidRPr="0094600D">
        <w:rPr>
          <w:rFonts w:ascii="Arial" w:hAnsi="Arial" w:cs="Arial"/>
          <w:bCs/>
        </w:rPr>
        <w:t>1º</w:t>
      </w:r>
      <w:r w:rsidRPr="0094600D">
        <w:rPr>
          <w:rFonts w:ascii="Arial" w:hAnsi="Arial" w:cs="Arial"/>
        </w:rPr>
        <w:t>. Cada entidade não governamental somente poderá credenciar, para o processo de escolha, um delegado e um suplente.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Cs/>
        </w:rPr>
        <w:t>§ 2º</w:t>
      </w:r>
      <w:r w:rsidRPr="0094600D">
        <w:rPr>
          <w:rFonts w:ascii="Arial" w:hAnsi="Arial" w:cs="Arial"/>
        </w:rPr>
        <w:t>. Cada delegado ou suplente somente poderá representar uma única Entidade.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1</w:t>
      </w:r>
      <w:r w:rsidRPr="0094600D">
        <w:rPr>
          <w:rFonts w:ascii="Arial" w:hAnsi="Arial" w:cs="Arial"/>
        </w:rPr>
        <w:t xml:space="preserve"> Dentro do prazo fixado no Edital de Convocação, as entidades não governamentais, observando a disposições deste Regimento, deverão apresentar seus candidatos a Conselheiros, bem como todos os documentos exigidos, sob pena de indeferimento da inscrição.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2</w:t>
      </w:r>
      <w:r w:rsidRPr="0094600D">
        <w:rPr>
          <w:rFonts w:ascii="Arial" w:hAnsi="Arial" w:cs="Arial"/>
        </w:rPr>
        <w:t xml:space="preserve"> O processo de escolha dos conselheiros não governamentais deverá, obrigatoriamente, estar concluído até o término do mandato da gestão em vigor.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3</w:t>
      </w:r>
      <w:r w:rsidRPr="0094600D">
        <w:rPr>
          <w:rFonts w:ascii="Arial" w:hAnsi="Arial" w:cs="Arial"/>
        </w:rPr>
        <w:t xml:space="preserve"> Será empossado como Conselheiro do COMDEG o candidato que obtiver mais votos e como suplentes, os candidatos, subsequentemente, mais votados.</w:t>
      </w: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94600D">
        <w:rPr>
          <w:rFonts w:ascii="Arial" w:hAnsi="Arial" w:cs="Arial"/>
          <w:b/>
        </w:rPr>
        <w:t>Art. 5</w:t>
      </w:r>
      <w:r w:rsidR="00DD2B90">
        <w:rPr>
          <w:rFonts w:ascii="Arial" w:hAnsi="Arial" w:cs="Arial"/>
          <w:b/>
        </w:rPr>
        <w:t>4</w:t>
      </w:r>
      <w:r w:rsidRPr="0094600D">
        <w:rPr>
          <w:rFonts w:ascii="Arial" w:hAnsi="Arial" w:cs="Arial"/>
        </w:rPr>
        <w:t xml:space="preserve"> No caso do não preenchimento das vagas oferecidas às Organizações da Sociedade Civil, a Comissão Organizadora do Conselho Municipal dos Direitos da </w:t>
      </w:r>
      <w:r w:rsidRPr="0094600D">
        <w:rPr>
          <w:rFonts w:ascii="Arial" w:hAnsi="Arial" w:cs="Arial"/>
        </w:rPr>
        <w:lastRenderedPageBreak/>
        <w:t>Pessoa com Deficiência manterá o resultado geral e promoverá oportunamente outro processo de escolha para o preenchimento das vagas ociosas</w:t>
      </w:r>
      <w:r w:rsidRPr="0094600D">
        <w:rPr>
          <w:rFonts w:ascii="Arial" w:hAnsi="Arial" w:cs="Arial"/>
          <w:color w:val="FF0000"/>
        </w:rPr>
        <w:t>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bCs/>
        </w:rPr>
      </w:pPr>
      <w:r w:rsidRPr="0094600D">
        <w:rPr>
          <w:rFonts w:ascii="Arial" w:hAnsi="Arial" w:cs="Arial"/>
          <w:b/>
          <w:bCs/>
        </w:rPr>
        <w:t>CAPITULO VI</w:t>
      </w:r>
    </w:p>
    <w:p w:rsidR="00770796" w:rsidRPr="0094600D" w:rsidRDefault="00770796" w:rsidP="0094600D">
      <w:pPr>
        <w:spacing w:line="360" w:lineRule="auto"/>
        <w:jc w:val="center"/>
        <w:rPr>
          <w:rFonts w:ascii="Arial" w:hAnsi="Arial" w:cs="Arial"/>
          <w:b/>
          <w:bCs/>
        </w:rPr>
      </w:pPr>
      <w:r w:rsidRPr="0094600D">
        <w:rPr>
          <w:rFonts w:ascii="Arial" w:hAnsi="Arial" w:cs="Arial"/>
          <w:b/>
          <w:bCs/>
        </w:rPr>
        <w:t>DA CONSULTA E DAS CÓPIAS DE DOCUMENTAÇÕES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 xml:space="preserve">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  <w:b/>
          <w:bCs/>
        </w:rPr>
        <w:t>Art. 5</w:t>
      </w:r>
      <w:r w:rsidR="00DD2B90">
        <w:rPr>
          <w:rFonts w:ascii="Arial" w:hAnsi="Arial" w:cs="Arial"/>
          <w:b/>
          <w:bCs/>
        </w:rPr>
        <w:t>5</w:t>
      </w:r>
      <w:r w:rsidRPr="0094600D">
        <w:rPr>
          <w:rFonts w:ascii="Arial" w:hAnsi="Arial" w:cs="Arial"/>
        </w:rPr>
        <w:t xml:space="preserve"> Qualquer pessoa que tenha interesse, poderá obter cópias de documentos do Conselho mediante solicitação por escrito ao COMDEG, respeitando o prazo de no mínimo cinco dias para a entrega dos mesmos.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hAnsi="Arial" w:cs="Arial"/>
        </w:rPr>
        <w:t>§ 1º Os Conselheiros tem livre acesso a todos os documentos e poderão analisá-los nas dependências da Assessoria aos Conselhos.</w:t>
      </w:r>
    </w:p>
    <w:p w:rsidR="001422D9" w:rsidRPr="0094600D" w:rsidRDefault="001422D9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  <w:strike/>
        </w:rPr>
      </w:pPr>
      <w:r w:rsidRPr="0094600D">
        <w:rPr>
          <w:rFonts w:ascii="Arial" w:hAnsi="Arial" w:cs="Arial"/>
        </w:rPr>
        <w:t>§ 2º A Assessoria Técnico-administrativo pode fornecer cópia de qualquer documentação do Conselho, mediante solicitação por escrito e registre-os em livro de protocolo a sua entrega.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center"/>
        <w:rPr>
          <w:rFonts w:ascii="Arial" w:eastAsia="Tahoma-Bold" w:hAnsi="Arial" w:cs="Arial"/>
          <w:b/>
          <w:bCs/>
        </w:rPr>
      </w:pPr>
      <w:r w:rsidRPr="0094600D">
        <w:rPr>
          <w:rFonts w:ascii="Arial" w:eastAsia="Tahoma-Bold" w:hAnsi="Arial" w:cs="Arial"/>
          <w:b/>
          <w:bCs/>
        </w:rPr>
        <w:t>CAPÍTULO VII</w:t>
      </w:r>
    </w:p>
    <w:p w:rsidR="00770796" w:rsidRPr="0094600D" w:rsidRDefault="00770796" w:rsidP="0094600D">
      <w:pPr>
        <w:spacing w:line="360" w:lineRule="auto"/>
        <w:jc w:val="center"/>
        <w:rPr>
          <w:rFonts w:ascii="Arial" w:eastAsia="Tahoma-Bold" w:hAnsi="Arial" w:cs="Arial"/>
          <w:b/>
          <w:bCs/>
        </w:rPr>
      </w:pPr>
      <w:r w:rsidRPr="0094600D">
        <w:rPr>
          <w:rFonts w:ascii="Arial" w:eastAsia="Tahoma-Bold" w:hAnsi="Arial" w:cs="Arial"/>
          <w:b/>
          <w:bCs/>
        </w:rPr>
        <w:t>DISPOSIÇÕES GERAIS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6</w:t>
      </w:r>
      <w:r w:rsidRPr="0094600D">
        <w:rPr>
          <w:rFonts w:ascii="Arial" w:hAnsi="Arial" w:cs="Arial"/>
        </w:rPr>
        <w:t xml:space="preserve"> O Conselho funcionará em prédio e instalações, que observem os critérios de acessibilidade, disponibilizados pelo Poder Público Municipal. 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>Art. 5</w:t>
      </w:r>
      <w:r w:rsidR="00DD2B90">
        <w:rPr>
          <w:rFonts w:ascii="Arial" w:eastAsia="Tahoma-Bold" w:hAnsi="Arial" w:cs="Arial"/>
          <w:b/>
          <w:bCs/>
        </w:rPr>
        <w:t>7</w:t>
      </w:r>
      <w:r w:rsidRPr="0094600D">
        <w:rPr>
          <w:rFonts w:ascii="Arial" w:eastAsia="Tahoma-Bold" w:hAnsi="Arial" w:cs="Arial"/>
          <w:bCs/>
        </w:rPr>
        <w:t xml:space="preserve"> </w:t>
      </w:r>
      <w:r w:rsidRPr="0094600D">
        <w:rPr>
          <w:rFonts w:ascii="Arial" w:hAnsi="Arial" w:cs="Arial"/>
        </w:rPr>
        <w:t xml:space="preserve">Consideram-se colaboradoras do COMDEG as instituições e organizações governamentais ou da sociedade civil, da Administração Pública ou privadas prestadoras de serviços às pessoas com deficiência, bem como os consultores e convidados.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  <w:strike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Cs/>
        </w:rPr>
        <w:t>Parágrafo único.</w:t>
      </w:r>
      <w:r w:rsidRPr="0094600D">
        <w:rPr>
          <w:rFonts w:ascii="Arial" w:hAnsi="Arial" w:cs="Arial"/>
        </w:rPr>
        <w:t xml:space="preserve">  Será emitido Certificado a todos os Conselheiros regularmente nomeados ao término de sua participação na gestão do respectivo mandato, em reconhecimento ao seu relevante serviço público e social prestado.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lastRenderedPageBreak/>
        <w:t>Art. 5</w:t>
      </w:r>
      <w:r w:rsidR="00DD2B90">
        <w:rPr>
          <w:rFonts w:ascii="Arial" w:eastAsia="Tahoma-Bold" w:hAnsi="Arial" w:cs="Arial"/>
          <w:b/>
          <w:bCs/>
        </w:rPr>
        <w:t>8</w:t>
      </w:r>
      <w:r w:rsidRPr="0094600D">
        <w:rPr>
          <w:rFonts w:ascii="Arial" w:hAnsi="Arial" w:cs="Arial"/>
        </w:rPr>
        <w:t xml:space="preserve"> Os casos omissos e as dúvidas surgidas na aplicação do presente Regimento Interno serão dirimidos pelo COMDEG em plenária.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  <w:r w:rsidRPr="0094600D">
        <w:rPr>
          <w:rFonts w:ascii="Arial" w:eastAsia="Tahoma-Bold" w:hAnsi="Arial" w:cs="Arial"/>
          <w:b/>
          <w:bCs/>
        </w:rPr>
        <w:t xml:space="preserve">Art. </w:t>
      </w:r>
      <w:r w:rsidR="00DD2B90">
        <w:rPr>
          <w:rFonts w:ascii="Arial" w:eastAsia="Tahoma-Bold" w:hAnsi="Arial" w:cs="Arial"/>
          <w:b/>
          <w:bCs/>
        </w:rPr>
        <w:t>59</w:t>
      </w:r>
      <w:r w:rsidRPr="0094600D">
        <w:rPr>
          <w:rFonts w:ascii="Arial" w:hAnsi="Arial" w:cs="Arial"/>
        </w:rPr>
        <w:t xml:space="preserve"> O COMDEG solicitará, sempre que necessário, a presença de suporte jurídico durante as reuniões. </w:t>
      </w: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Default="001422D9" w:rsidP="0094600D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Gaspar, 16 de fevereiro de 2016</w:t>
      </w:r>
    </w:p>
    <w:p w:rsidR="00113838" w:rsidRDefault="00113838" w:rsidP="0094600D">
      <w:pPr>
        <w:spacing w:line="360" w:lineRule="auto"/>
        <w:jc w:val="right"/>
        <w:rPr>
          <w:rFonts w:ascii="Arial" w:hAnsi="Arial" w:cs="Arial"/>
        </w:rPr>
      </w:pPr>
    </w:p>
    <w:p w:rsidR="00113838" w:rsidRPr="0094600D" w:rsidRDefault="00113838" w:rsidP="0094600D">
      <w:pPr>
        <w:spacing w:line="360" w:lineRule="auto"/>
        <w:jc w:val="right"/>
        <w:rPr>
          <w:rFonts w:ascii="Arial" w:hAnsi="Arial" w:cs="Arial"/>
        </w:rPr>
      </w:pPr>
    </w:p>
    <w:p w:rsidR="00770796" w:rsidRPr="0094600D" w:rsidRDefault="00770796" w:rsidP="0094600D">
      <w:pPr>
        <w:spacing w:line="360" w:lineRule="auto"/>
        <w:jc w:val="both"/>
        <w:rPr>
          <w:rFonts w:ascii="Arial" w:hAnsi="Arial" w:cs="Arial"/>
        </w:rPr>
      </w:pPr>
    </w:p>
    <w:p w:rsidR="00770796" w:rsidRPr="001422D9" w:rsidRDefault="00770796" w:rsidP="0094600D">
      <w:pPr>
        <w:spacing w:line="360" w:lineRule="auto"/>
        <w:jc w:val="center"/>
        <w:rPr>
          <w:rFonts w:ascii="Arial" w:hAnsi="Arial" w:cs="Arial"/>
          <w:b/>
        </w:rPr>
      </w:pPr>
      <w:r w:rsidRPr="001422D9">
        <w:rPr>
          <w:rFonts w:ascii="Arial" w:hAnsi="Arial" w:cs="Arial"/>
          <w:b/>
        </w:rPr>
        <w:t>Luciara Maes</w:t>
      </w:r>
    </w:p>
    <w:p w:rsidR="002965F2" w:rsidRPr="0094600D" w:rsidRDefault="00770796" w:rsidP="001422D9">
      <w:pPr>
        <w:spacing w:line="360" w:lineRule="auto"/>
        <w:jc w:val="center"/>
        <w:rPr>
          <w:rFonts w:ascii="Arial" w:hAnsi="Arial" w:cs="Arial"/>
        </w:rPr>
      </w:pPr>
      <w:r w:rsidRPr="0094600D">
        <w:rPr>
          <w:rFonts w:ascii="Arial" w:hAnsi="Arial" w:cs="Arial"/>
        </w:rPr>
        <w:t>Presidente do Conselho Municipal dos Direitos da Pessoa</w:t>
      </w:r>
    </w:p>
    <w:sectPr w:rsidR="002965F2" w:rsidRPr="0094600D" w:rsidSect="0094600D">
      <w:headerReference w:type="default" r:id="rId8"/>
      <w:footerReference w:type="default" r:id="rId9"/>
      <w:pgSz w:w="11907" w:h="16840" w:code="9"/>
      <w:pgMar w:top="2520" w:right="1107" w:bottom="719" w:left="1701" w:header="720" w:footer="95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F1" w:rsidRDefault="004629F1" w:rsidP="00706B93">
      <w:r>
        <w:separator/>
      </w:r>
    </w:p>
  </w:endnote>
  <w:endnote w:type="continuationSeparator" w:id="1">
    <w:p w:rsidR="004629F1" w:rsidRDefault="004629F1" w:rsidP="00706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tique Oliv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977" w:rsidRDefault="006D4BCB" w:rsidP="00102977">
    <w:pPr>
      <w:pStyle w:val="Rodap"/>
      <w:ind w:left="-900" w:firstLine="180"/>
      <w:jc w:val="center"/>
      <w:rPr>
        <w:rFonts w:ascii="Antique Olive" w:hAnsi="Antique Olive" w:cs="Tahoma"/>
        <w:sz w:val="16"/>
      </w:rPr>
    </w:pPr>
    <w:r>
      <w:rPr>
        <w:rFonts w:ascii="Antique Olive" w:hAnsi="Antique Olive" w:cs="Tahoma"/>
        <w:sz w:val="16"/>
      </w:rPr>
      <w:t xml:space="preserve">Avenida das Comunidades, nº. 133 – Centro – CEP 89110-000 – Fone (47) 3397-0068 – Fax (47) 3397-1094 – Gaspar/SC </w:t>
    </w:r>
  </w:p>
  <w:p w:rsidR="00102977" w:rsidRPr="00C64006" w:rsidRDefault="006D4BCB" w:rsidP="00102977">
    <w:pPr>
      <w:pStyle w:val="Rodap"/>
      <w:ind w:left="-900" w:firstLine="180"/>
      <w:jc w:val="center"/>
      <w:rPr>
        <w:rFonts w:ascii="Arial" w:hAnsi="Arial" w:cs="Arial"/>
        <w:b/>
        <w:bCs/>
      </w:rPr>
    </w:pPr>
    <w:r>
      <w:rPr>
        <w:rFonts w:ascii="Antique Olive" w:hAnsi="Antique Olive" w:cs="Tahoma"/>
        <w:sz w:val="16"/>
      </w:rPr>
      <w:t xml:space="preserve">CNPJ 83.102.244/0001-02 - </w:t>
    </w:r>
    <w:hyperlink r:id="rId1" w:history="1">
      <w:r>
        <w:rPr>
          <w:rStyle w:val="Hyperlink"/>
          <w:rFonts w:ascii="Arial" w:hAnsi="Arial" w:cs="Arial"/>
          <w:b/>
          <w:bCs/>
        </w:rPr>
        <w:t>www.gaspar.sc.gov.br</w:t>
      </w:r>
    </w:hyperlink>
    <w:r>
      <w:rPr>
        <w:rFonts w:ascii="Arial" w:hAnsi="Arial" w:cs="Arial"/>
        <w:b/>
        <w:bCs/>
      </w:rPr>
      <w:t xml:space="preserve"> 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F1" w:rsidRDefault="004629F1" w:rsidP="00706B93">
      <w:r>
        <w:separator/>
      </w:r>
    </w:p>
  </w:footnote>
  <w:footnote w:type="continuationSeparator" w:id="1">
    <w:p w:rsidR="004629F1" w:rsidRDefault="004629F1" w:rsidP="00706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977" w:rsidRDefault="002255EC">
    <w:pPr>
      <w:pStyle w:val="Cabealho"/>
      <w:ind w:hanging="567"/>
    </w:pPr>
    <w:r w:rsidRPr="002255EC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9.7pt;margin-top:-7.5pt;width:308.25pt;height:10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L0ggIAABA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" stroked="f">
          <v:textbox style="mso-next-textbox:#Text Box 1">
            <w:txbxContent>
              <w:p w:rsidR="0070523F" w:rsidRDefault="004629F1" w:rsidP="0070523F">
                <w:pPr>
                  <w:pStyle w:val="Ttulo3"/>
                  <w:ind w:right="91"/>
                  <w:rPr>
                    <w:rFonts w:ascii="Arial" w:hAnsi="Arial"/>
                    <w:bCs w:val="0"/>
                    <w:i w:val="0"/>
                    <w:spacing w:val="0"/>
                    <w:sz w:val="24"/>
                    <w:szCs w:val="24"/>
                  </w:rPr>
                </w:pPr>
              </w:p>
              <w:p w:rsidR="00102977" w:rsidRPr="003E6608" w:rsidRDefault="00B9774C" w:rsidP="0070523F">
                <w:pPr>
                  <w:pStyle w:val="Ttulo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CONSELHO MUNICIPAL DOS DIREITOS DA PESSOA COM DEFICIÊNCIA</w:t>
                </w:r>
                <w:r w:rsidR="00DD2B90">
                  <w:rPr>
                    <w:rFonts w:ascii="Arial" w:hAnsi="Arial" w:cs="Arial"/>
                    <w:sz w:val="22"/>
                    <w:szCs w:val="22"/>
                  </w:rPr>
                  <w:t xml:space="preserve"> DE GASPAR</w:t>
                </w:r>
                <w:r w:rsidR="00113838">
                  <w:rPr>
                    <w:rFonts w:ascii="Arial" w:hAnsi="Arial" w:cs="Arial"/>
                    <w:sz w:val="22"/>
                    <w:szCs w:val="22"/>
                  </w:rPr>
                  <w:t xml:space="preserve"> – COMDEG </w:t>
                </w:r>
              </w:p>
              <w:p w:rsidR="00102977" w:rsidRPr="005E0A0D" w:rsidRDefault="004629F1" w:rsidP="00102977">
                <w:pPr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</w:p>
  <w:p w:rsidR="00102977" w:rsidRDefault="004629F1">
    <w:pPr>
      <w:pStyle w:val="Cabealho"/>
      <w:ind w:hanging="56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E073B"/>
    <w:multiLevelType w:val="hybridMultilevel"/>
    <w:tmpl w:val="E28C96F6"/>
    <w:lvl w:ilvl="0" w:tplc="B9AA52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850A5"/>
    <w:rsid w:val="00001649"/>
    <w:rsid w:val="000126CF"/>
    <w:rsid w:val="00017D5E"/>
    <w:rsid w:val="00037C1C"/>
    <w:rsid w:val="00045442"/>
    <w:rsid w:val="00047784"/>
    <w:rsid w:val="00051A4C"/>
    <w:rsid w:val="00082260"/>
    <w:rsid w:val="00086550"/>
    <w:rsid w:val="000A1DE5"/>
    <w:rsid w:val="000A52E9"/>
    <w:rsid w:val="000B3154"/>
    <w:rsid w:val="000C7A24"/>
    <w:rsid w:val="0010710A"/>
    <w:rsid w:val="001071A2"/>
    <w:rsid w:val="00113838"/>
    <w:rsid w:val="00122F70"/>
    <w:rsid w:val="0013442E"/>
    <w:rsid w:val="001422D9"/>
    <w:rsid w:val="001A104F"/>
    <w:rsid w:val="001A1EBF"/>
    <w:rsid w:val="001B06A1"/>
    <w:rsid w:val="001B0976"/>
    <w:rsid w:val="001B29A8"/>
    <w:rsid w:val="001B5AE8"/>
    <w:rsid w:val="001D48B3"/>
    <w:rsid w:val="001D52BA"/>
    <w:rsid w:val="00216448"/>
    <w:rsid w:val="00216F36"/>
    <w:rsid w:val="002255D0"/>
    <w:rsid w:val="002255EC"/>
    <w:rsid w:val="00245156"/>
    <w:rsid w:val="00260444"/>
    <w:rsid w:val="00270F03"/>
    <w:rsid w:val="002812DF"/>
    <w:rsid w:val="00290469"/>
    <w:rsid w:val="002965F2"/>
    <w:rsid w:val="00296CA7"/>
    <w:rsid w:val="002A47C9"/>
    <w:rsid w:val="002B754D"/>
    <w:rsid w:val="002C448F"/>
    <w:rsid w:val="002E1B7E"/>
    <w:rsid w:val="00304976"/>
    <w:rsid w:val="00316D52"/>
    <w:rsid w:val="003317B4"/>
    <w:rsid w:val="0033327B"/>
    <w:rsid w:val="00365230"/>
    <w:rsid w:val="00366501"/>
    <w:rsid w:val="003754A5"/>
    <w:rsid w:val="003B2FF3"/>
    <w:rsid w:val="003C740C"/>
    <w:rsid w:val="003C7F4B"/>
    <w:rsid w:val="003E6608"/>
    <w:rsid w:val="00405F9B"/>
    <w:rsid w:val="004138E9"/>
    <w:rsid w:val="004149B2"/>
    <w:rsid w:val="00420824"/>
    <w:rsid w:val="00432CDF"/>
    <w:rsid w:val="00435923"/>
    <w:rsid w:val="0044145C"/>
    <w:rsid w:val="004417DA"/>
    <w:rsid w:val="004629F1"/>
    <w:rsid w:val="00487C92"/>
    <w:rsid w:val="00497005"/>
    <w:rsid w:val="004A5FC4"/>
    <w:rsid w:val="004C00FC"/>
    <w:rsid w:val="004D3224"/>
    <w:rsid w:val="00506786"/>
    <w:rsid w:val="00513C88"/>
    <w:rsid w:val="00533B4F"/>
    <w:rsid w:val="00541D91"/>
    <w:rsid w:val="00551059"/>
    <w:rsid w:val="00553B50"/>
    <w:rsid w:val="00564DAC"/>
    <w:rsid w:val="00580392"/>
    <w:rsid w:val="00587C83"/>
    <w:rsid w:val="005925AD"/>
    <w:rsid w:val="005D7ED2"/>
    <w:rsid w:val="005E2321"/>
    <w:rsid w:val="005E6CD3"/>
    <w:rsid w:val="005F1E9D"/>
    <w:rsid w:val="00606A33"/>
    <w:rsid w:val="00607F50"/>
    <w:rsid w:val="00651E7B"/>
    <w:rsid w:val="0066474D"/>
    <w:rsid w:val="00670183"/>
    <w:rsid w:val="00676DBC"/>
    <w:rsid w:val="006A3E18"/>
    <w:rsid w:val="006B0937"/>
    <w:rsid w:val="006D192B"/>
    <w:rsid w:val="006D4BCB"/>
    <w:rsid w:val="006D7B05"/>
    <w:rsid w:val="006E2988"/>
    <w:rsid w:val="006E38DB"/>
    <w:rsid w:val="006F3FAB"/>
    <w:rsid w:val="006F4EC9"/>
    <w:rsid w:val="00703765"/>
    <w:rsid w:val="00706B93"/>
    <w:rsid w:val="00723939"/>
    <w:rsid w:val="007247C0"/>
    <w:rsid w:val="00727D3C"/>
    <w:rsid w:val="007404D6"/>
    <w:rsid w:val="0074194D"/>
    <w:rsid w:val="0074262A"/>
    <w:rsid w:val="00752027"/>
    <w:rsid w:val="00753D97"/>
    <w:rsid w:val="00762EF9"/>
    <w:rsid w:val="00770796"/>
    <w:rsid w:val="00776105"/>
    <w:rsid w:val="007925C6"/>
    <w:rsid w:val="00792F8A"/>
    <w:rsid w:val="007D036D"/>
    <w:rsid w:val="007E5A77"/>
    <w:rsid w:val="007F3952"/>
    <w:rsid w:val="00802871"/>
    <w:rsid w:val="0080735E"/>
    <w:rsid w:val="00824A9C"/>
    <w:rsid w:val="00836ECD"/>
    <w:rsid w:val="0085219B"/>
    <w:rsid w:val="00863FBA"/>
    <w:rsid w:val="0086409D"/>
    <w:rsid w:val="0088024E"/>
    <w:rsid w:val="00881452"/>
    <w:rsid w:val="008937AF"/>
    <w:rsid w:val="00895E12"/>
    <w:rsid w:val="00896F45"/>
    <w:rsid w:val="008B25A5"/>
    <w:rsid w:val="008B7BB8"/>
    <w:rsid w:val="008C4962"/>
    <w:rsid w:val="008C7690"/>
    <w:rsid w:val="008D2B37"/>
    <w:rsid w:val="008D3E40"/>
    <w:rsid w:val="008D5D8C"/>
    <w:rsid w:val="008E655B"/>
    <w:rsid w:val="00902C23"/>
    <w:rsid w:val="00922BA5"/>
    <w:rsid w:val="00927062"/>
    <w:rsid w:val="0094600D"/>
    <w:rsid w:val="0096640B"/>
    <w:rsid w:val="00977EC6"/>
    <w:rsid w:val="009B4BAC"/>
    <w:rsid w:val="009C7C16"/>
    <w:rsid w:val="009E7D42"/>
    <w:rsid w:val="009F50DE"/>
    <w:rsid w:val="009F6BA1"/>
    <w:rsid w:val="00A17B93"/>
    <w:rsid w:val="00A23E73"/>
    <w:rsid w:val="00A8532E"/>
    <w:rsid w:val="00A85B40"/>
    <w:rsid w:val="00AC2587"/>
    <w:rsid w:val="00AF3FF8"/>
    <w:rsid w:val="00B1302B"/>
    <w:rsid w:val="00B13782"/>
    <w:rsid w:val="00B16962"/>
    <w:rsid w:val="00B22CCC"/>
    <w:rsid w:val="00B545B9"/>
    <w:rsid w:val="00B70449"/>
    <w:rsid w:val="00B73E3B"/>
    <w:rsid w:val="00B8710D"/>
    <w:rsid w:val="00B9656E"/>
    <w:rsid w:val="00B96817"/>
    <w:rsid w:val="00B9774C"/>
    <w:rsid w:val="00B97B78"/>
    <w:rsid w:val="00B97E05"/>
    <w:rsid w:val="00BB5D81"/>
    <w:rsid w:val="00BC222E"/>
    <w:rsid w:val="00BC3909"/>
    <w:rsid w:val="00BC3A5E"/>
    <w:rsid w:val="00BC3ED0"/>
    <w:rsid w:val="00BD412D"/>
    <w:rsid w:val="00BD4C8A"/>
    <w:rsid w:val="00BE69D6"/>
    <w:rsid w:val="00BF023E"/>
    <w:rsid w:val="00BF3164"/>
    <w:rsid w:val="00C0380B"/>
    <w:rsid w:val="00C05C51"/>
    <w:rsid w:val="00C10833"/>
    <w:rsid w:val="00C13990"/>
    <w:rsid w:val="00C21BD8"/>
    <w:rsid w:val="00C41B7D"/>
    <w:rsid w:val="00C56B2A"/>
    <w:rsid w:val="00C57164"/>
    <w:rsid w:val="00C633D5"/>
    <w:rsid w:val="00C67C3A"/>
    <w:rsid w:val="00C710E0"/>
    <w:rsid w:val="00C771F6"/>
    <w:rsid w:val="00C77B2E"/>
    <w:rsid w:val="00CD6FBE"/>
    <w:rsid w:val="00CF5AE9"/>
    <w:rsid w:val="00CF5FDA"/>
    <w:rsid w:val="00D23B00"/>
    <w:rsid w:val="00D508BA"/>
    <w:rsid w:val="00D674CF"/>
    <w:rsid w:val="00D71560"/>
    <w:rsid w:val="00D81B48"/>
    <w:rsid w:val="00D81FA6"/>
    <w:rsid w:val="00D850A5"/>
    <w:rsid w:val="00D94E80"/>
    <w:rsid w:val="00D96519"/>
    <w:rsid w:val="00DD2B90"/>
    <w:rsid w:val="00E0516E"/>
    <w:rsid w:val="00E210C2"/>
    <w:rsid w:val="00E51071"/>
    <w:rsid w:val="00E6281E"/>
    <w:rsid w:val="00E7064E"/>
    <w:rsid w:val="00E832A9"/>
    <w:rsid w:val="00E83DC7"/>
    <w:rsid w:val="00E94AA0"/>
    <w:rsid w:val="00EE64F9"/>
    <w:rsid w:val="00EF3116"/>
    <w:rsid w:val="00F252AF"/>
    <w:rsid w:val="00F270BC"/>
    <w:rsid w:val="00F37F32"/>
    <w:rsid w:val="00F45C0F"/>
    <w:rsid w:val="00F45E85"/>
    <w:rsid w:val="00F57FEC"/>
    <w:rsid w:val="00F773EA"/>
    <w:rsid w:val="00F93505"/>
    <w:rsid w:val="00FA465C"/>
    <w:rsid w:val="00FB73BC"/>
    <w:rsid w:val="00FD0ACA"/>
    <w:rsid w:val="00FF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50A5"/>
    <w:pPr>
      <w:keepNext/>
      <w:jc w:val="both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770796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D850A5"/>
    <w:pPr>
      <w:keepNext/>
      <w:jc w:val="center"/>
      <w:outlineLvl w:val="2"/>
    </w:pPr>
    <w:rPr>
      <w:rFonts w:ascii="Impact" w:hAnsi="Impact" w:cs="Arial"/>
      <w:b/>
      <w:bCs/>
      <w:i/>
      <w:iCs/>
      <w:spacing w:val="200"/>
      <w:sz w:val="72"/>
      <w:szCs w:val="20"/>
    </w:rPr>
  </w:style>
  <w:style w:type="paragraph" w:styleId="Ttulo4">
    <w:name w:val="heading 4"/>
    <w:basedOn w:val="Normal"/>
    <w:next w:val="Normal"/>
    <w:link w:val="Ttulo4Char"/>
    <w:qFormat/>
    <w:rsid w:val="00770796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770796"/>
    <w:pPr>
      <w:keepNext/>
      <w:ind w:left="1276"/>
      <w:jc w:val="both"/>
      <w:outlineLvl w:val="4"/>
    </w:pPr>
    <w:rPr>
      <w:rFonts w:ascii="Arial" w:hAnsi="Arial"/>
      <w:b/>
      <w:sz w:val="22"/>
      <w:szCs w:val="20"/>
    </w:rPr>
  </w:style>
  <w:style w:type="paragraph" w:styleId="Ttulo6">
    <w:name w:val="heading 6"/>
    <w:basedOn w:val="Normal"/>
    <w:next w:val="Normal"/>
    <w:link w:val="Ttulo6Char"/>
    <w:qFormat/>
    <w:rsid w:val="00770796"/>
    <w:pPr>
      <w:keepNext/>
      <w:spacing w:line="360" w:lineRule="auto"/>
      <w:outlineLvl w:val="5"/>
    </w:pPr>
    <w:rPr>
      <w:rFonts w:ascii="Arial" w:hAnsi="Arial" w:cs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770796"/>
    <w:pPr>
      <w:keepNext/>
      <w:ind w:left="1276"/>
      <w:outlineLvl w:val="6"/>
    </w:pPr>
    <w:rPr>
      <w:rFonts w:ascii="Arial Narrow" w:hAnsi="Arial Narro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character" w:customStyle="1" w:styleId="Ttulo1Char">
    <w:name w:val="Título 1 Char"/>
    <w:basedOn w:val="Fontepargpadro"/>
    <w:link w:val="Ttulo1"/>
    <w:rsid w:val="00D850A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50A5"/>
    <w:rPr>
      <w:rFonts w:ascii="Impact" w:eastAsia="Times New Roman" w:hAnsi="Impact" w:cs="Arial"/>
      <w:b/>
      <w:bCs/>
      <w:i/>
      <w:iCs/>
      <w:spacing w:val="200"/>
      <w:sz w:val="72"/>
      <w:szCs w:val="20"/>
      <w:lang w:eastAsia="pt-BR"/>
    </w:rPr>
  </w:style>
  <w:style w:type="paragraph" w:styleId="Cabealho">
    <w:name w:val="header"/>
    <w:basedOn w:val="Normal"/>
    <w:link w:val="CabealhoChar"/>
    <w:rsid w:val="00D850A5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850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850A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850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850A5"/>
    <w:rPr>
      <w:color w:val="0000FF"/>
      <w:u w:val="single"/>
    </w:rPr>
  </w:style>
  <w:style w:type="paragraph" w:customStyle="1" w:styleId="Standard">
    <w:name w:val="Standard"/>
    <w:rsid w:val="00D850A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odebalo">
    <w:name w:val="Balloon Text"/>
    <w:basedOn w:val="Normal"/>
    <w:link w:val="TextodebaloChar"/>
    <w:semiHidden/>
    <w:unhideWhenUsed/>
    <w:rsid w:val="00D850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0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qFormat/>
    <w:rsid w:val="00EF311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25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C2587"/>
  </w:style>
  <w:style w:type="character" w:styleId="Forte">
    <w:name w:val="Strong"/>
    <w:basedOn w:val="Fontepargpadro"/>
    <w:uiPriority w:val="22"/>
    <w:qFormat/>
    <w:rsid w:val="00AC2587"/>
    <w:rPr>
      <w:b/>
      <w:bCs/>
    </w:rPr>
  </w:style>
  <w:style w:type="character" w:styleId="nfase">
    <w:name w:val="Emphasis"/>
    <w:basedOn w:val="Fontepargpadro"/>
    <w:uiPriority w:val="20"/>
    <w:qFormat/>
    <w:rsid w:val="00AC2587"/>
    <w:rPr>
      <w:i/>
      <w:iCs/>
    </w:rPr>
  </w:style>
  <w:style w:type="table" w:styleId="Tabelacomgrade">
    <w:name w:val="Table Grid"/>
    <w:basedOn w:val="Tabelanormal"/>
    <w:rsid w:val="00553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53B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53B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53B50"/>
    <w:rPr>
      <w:vertAlign w:val="superscript"/>
    </w:rPr>
  </w:style>
  <w:style w:type="paragraph" w:styleId="Recuodecorpodetexto">
    <w:name w:val="Body Text Indent"/>
    <w:basedOn w:val="Normal"/>
    <w:link w:val="RecuodecorpodetextoChar"/>
    <w:unhideWhenUsed/>
    <w:rsid w:val="00C77B2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7B2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8B25A5"/>
  </w:style>
  <w:style w:type="character" w:customStyle="1" w:styleId="Ttulo2Char">
    <w:name w:val="Título 2 Char"/>
    <w:basedOn w:val="Fontepargpadro"/>
    <w:link w:val="Ttulo2"/>
    <w:rsid w:val="00770796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7079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70796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70796"/>
    <w:rPr>
      <w:rFonts w:ascii="Arial" w:eastAsia="Times New Roman" w:hAnsi="Arial" w:cs="Arial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70796"/>
    <w:rPr>
      <w:rFonts w:ascii="Arial Narrow" w:eastAsia="Times New Roman" w:hAnsi="Arial Narrow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7079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7079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70796"/>
    <w:pPr>
      <w:jc w:val="both"/>
    </w:pPr>
    <w:rPr>
      <w:rFonts w:ascii="Bookman Old Style" w:hAnsi="Bookman Old Style"/>
      <w:szCs w:val="20"/>
    </w:rPr>
  </w:style>
  <w:style w:type="character" w:customStyle="1" w:styleId="Corpodetexto2Char">
    <w:name w:val="Corpo de texto 2 Char"/>
    <w:basedOn w:val="Fontepargpadro"/>
    <w:link w:val="Corpodetexto2"/>
    <w:rsid w:val="00770796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70796"/>
    <w:pPr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770796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0796"/>
    <w:pPr>
      <w:ind w:left="2992"/>
    </w:pPr>
    <w:rPr>
      <w:rFonts w:ascii="Arial" w:hAnsi="Arial"/>
      <w:b/>
      <w:bCs/>
      <w:color w:val="000000"/>
    </w:rPr>
  </w:style>
  <w:style w:type="character" w:customStyle="1" w:styleId="Recuodecorpodetexto2Char">
    <w:name w:val="Recuo de corpo de texto 2 Char"/>
    <w:basedOn w:val="Fontepargpadro"/>
    <w:link w:val="Recuodecorpodetexto2"/>
    <w:rsid w:val="00770796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0796"/>
    <w:pPr>
      <w:ind w:firstLine="708"/>
      <w:jc w:val="center"/>
    </w:pPr>
    <w:rPr>
      <w:rFonts w:ascii="Arial" w:hAnsi="Arial"/>
      <w:b/>
      <w:sz w:val="20"/>
    </w:rPr>
  </w:style>
  <w:style w:type="character" w:customStyle="1" w:styleId="TtuloChar">
    <w:name w:val="Título Char"/>
    <w:basedOn w:val="Fontepargpadro"/>
    <w:link w:val="Ttulo"/>
    <w:rsid w:val="00770796"/>
    <w:rPr>
      <w:rFonts w:ascii="Arial" w:eastAsia="Times New Roman" w:hAnsi="Arial" w:cs="Times New Roman"/>
      <w:b/>
      <w:sz w:val="20"/>
      <w:szCs w:val="24"/>
      <w:lang w:eastAsia="pt-BR"/>
    </w:rPr>
  </w:style>
  <w:style w:type="character" w:styleId="Refdecomentrio">
    <w:name w:val="annotation reference"/>
    <w:semiHidden/>
    <w:rsid w:val="0077079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7707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707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7707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770796"/>
    <w:rPr>
      <w:b/>
      <w:bCs/>
    </w:rPr>
  </w:style>
  <w:style w:type="character" w:styleId="Nmerodepgina">
    <w:name w:val="page number"/>
    <w:basedOn w:val="Fontepargpadro"/>
    <w:rsid w:val="00770796"/>
  </w:style>
  <w:style w:type="paragraph" w:customStyle="1" w:styleId="Default">
    <w:name w:val="Default"/>
    <w:rsid w:val="007707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50A5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D850A5"/>
    <w:pPr>
      <w:keepNext/>
      <w:jc w:val="center"/>
      <w:outlineLvl w:val="2"/>
    </w:pPr>
    <w:rPr>
      <w:rFonts w:ascii="Impact" w:hAnsi="Impact" w:cs="Arial"/>
      <w:b/>
      <w:bCs/>
      <w:i/>
      <w:iCs/>
      <w:spacing w:val="200"/>
      <w:sz w:val="7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50A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50A5"/>
    <w:rPr>
      <w:rFonts w:ascii="Impact" w:eastAsia="Times New Roman" w:hAnsi="Impact" w:cs="Arial"/>
      <w:b/>
      <w:bCs/>
      <w:i/>
      <w:iCs/>
      <w:spacing w:val="200"/>
      <w:sz w:val="72"/>
      <w:szCs w:val="20"/>
      <w:lang w:eastAsia="pt-BR"/>
    </w:rPr>
  </w:style>
  <w:style w:type="paragraph" w:styleId="Cabealho">
    <w:name w:val="header"/>
    <w:basedOn w:val="Normal"/>
    <w:link w:val="CabealhoChar"/>
    <w:rsid w:val="00D850A5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850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850A5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D850A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D850A5"/>
    <w:rPr>
      <w:color w:val="0000FF"/>
      <w:u w:val="single"/>
    </w:rPr>
  </w:style>
  <w:style w:type="paragraph" w:customStyle="1" w:styleId="Standard">
    <w:name w:val="Standard"/>
    <w:rsid w:val="00D850A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50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50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ABD8-FB96-460C-BFAD-B3D95731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4112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Usuario</cp:lastModifiedBy>
  <cp:revision>6</cp:revision>
  <cp:lastPrinted>2016-02-17T13:25:00Z</cp:lastPrinted>
  <dcterms:created xsi:type="dcterms:W3CDTF">2016-02-17T12:50:00Z</dcterms:created>
  <dcterms:modified xsi:type="dcterms:W3CDTF">2016-02-17T13:26:00Z</dcterms:modified>
</cp:coreProperties>
</file>