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15" w:rsidRPr="00843802" w:rsidRDefault="00C15A9D" w:rsidP="00C44E15">
      <w:pPr>
        <w:jc w:val="center"/>
        <w:rPr>
          <w:rFonts w:cs="Times New Roman"/>
          <w:b/>
          <w:szCs w:val="24"/>
          <w:u w:val="single"/>
        </w:rPr>
      </w:pPr>
      <w:r w:rsidRPr="00843802">
        <w:rPr>
          <w:rFonts w:cs="Times New Roman"/>
          <w:b/>
          <w:szCs w:val="24"/>
          <w:u w:val="single"/>
        </w:rPr>
        <w:t xml:space="preserve">CHAMAMENTO PÚBLICO </w:t>
      </w:r>
      <w:r w:rsidR="00291500">
        <w:rPr>
          <w:rFonts w:cs="Times New Roman"/>
          <w:b/>
          <w:szCs w:val="24"/>
          <w:u w:val="single"/>
        </w:rPr>
        <w:t>0</w:t>
      </w:r>
      <w:r w:rsidRPr="00F72AB8">
        <w:rPr>
          <w:rFonts w:cs="Times New Roman"/>
          <w:b/>
          <w:szCs w:val="24"/>
          <w:u w:val="single"/>
        </w:rPr>
        <w:t>0</w:t>
      </w:r>
      <w:r w:rsidR="00EE4DA2" w:rsidRPr="00F72AB8">
        <w:rPr>
          <w:rFonts w:cs="Times New Roman"/>
          <w:b/>
          <w:szCs w:val="24"/>
          <w:u w:val="single"/>
        </w:rPr>
        <w:t>2</w:t>
      </w:r>
      <w:r w:rsidRPr="00F72AB8">
        <w:rPr>
          <w:rFonts w:cs="Times New Roman"/>
          <w:b/>
          <w:szCs w:val="24"/>
          <w:u w:val="single"/>
        </w:rPr>
        <w:t>/201</w:t>
      </w:r>
      <w:r w:rsidR="00E252F1" w:rsidRPr="00F72AB8">
        <w:rPr>
          <w:rFonts w:cs="Times New Roman"/>
          <w:b/>
          <w:szCs w:val="24"/>
          <w:u w:val="single"/>
        </w:rPr>
        <w:t>9</w:t>
      </w:r>
      <w:r w:rsidRPr="00843802">
        <w:rPr>
          <w:rFonts w:cs="Times New Roman"/>
          <w:b/>
          <w:szCs w:val="24"/>
          <w:u w:val="single"/>
        </w:rPr>
        <w:t xml:space="preserve"> – CMDCA DE GASPAR/SC</w:t>
      </w:r>
    </w:p>
    <w:p w:rsidR="00C44E15" w:rsidRDefault="008B58C6" w:rsidP="00C44E15">
      <w:pPr>
        <w:spacing w:line="240" w:lineRule="auto"/>
        <w:ind w:left="3402" w:firstLine="0"/>
        <w:rPr>
          <w:rFonts w:cs="Times New Roman"/>
          <w:szCs w:val="24"/>
        </w:rPr>
      </w:pPr>
      <w:r w:rsidRPr="008B58C6">
        <w:rPr>
          <w:rFonts w:ascii="Arial" w:hAnsi="Arial" w:cs="Arial"/>
          <w:b/>
        </w:rPr>
        <w:t>O CONSELHO MUNICIPAL DOS DIREITOS DA CRIANÇA E DO ADOLESCENTE (CMDCA) DE GASPAR/SC NO USO DE SUAS ATRIBUIÇÕES ESTABELECIDAS NA LEI MUNICIPAL Nº 1.432/1993 E CONSIDERANDO A IN-TC 14/2012 DO TRIBUNAL DE CONTAS DO ESTADO DE SANTA CATARINA E A LEI FEDERAL Nº 13.019/2014 COM ALTERAÇÕES EFETUADAS PELA LEI NÚMERO 13.204/2015, TORNA PÚBLICO O LANÇAMENTO DO PRESENTE CHAMAMENTO PÚBLICO E CONVOCAM AS ORGANIZAÇÕES DA SOCIEDADE CIVIL (OSC), INSCRITAS NESTE CONSELHO, APRESENTAREM PROJETOS VOLTADOS À PROMOÇÃO, À PROTEÇÃO E À DEFESA DOS DIREITOS HUMANOS DE CRIANÇAS E ADOLESCENTES, ATRAVÉS DO FUNDO DA INFÂNCIA E ADOLESCÊNCIA (FIA) DE GASPAR, PARA FIRMAR PARCERIA POR MEIO DE TERMO DE FOMENTO NOS TERMOS E CONDIÇÕES ESTABELECIDAS NESTE EDITAL</w:t>
      </w:r>
      <w:r w:rsidR="00C44E15" w:rsidRPr="00843802">
        <w:rPr>
          <w:rFonts w:cs="Times New Roman"/>
          <w:szCs w:val="24"/>
        </w:rPr>
        <w:t>.</w:t>
      </w:r>
    </w:p>
    <w:p w:rsidR="009C25ED" w:rsidRDefault="009C25ED" w:rsidP="00C44E15">
      <w:pPr>
        <w:spacing w:line="240" w:lineRule="auto"/>
        <w:ind w:left="3402" w:firstLine="0"/>
        <w:rPr>
          <w:rFonts w:cs="Times New Roman"/>
          <w:szCs w:val="24"/>
        </w:rPr>
      </w:pPr>
    </w:p>
    <w:p w:rsidR="00F72AB8" w:rsidRPr="00843802" w:rsidRDefault="00F72AB8" w:rsidP="00C44E15">
      <w:pPr>
        <w:spacing w:line="240" w:lineRule="auto"/>
        <w:ind w:left="3402" w:firstLine="0"/>
        <w:rPr>
          <w:rFonts w:cs="Times New Roman"/>
          <w:szCs w:val="24"/>
        </w:rPr>
      </w:pPr>
    </w:p>
    <w:p w:rsidR="00C44E15" w:rsidRDefault="00C44E15" w:rsidP="00C44E15">
      <w:pPr>
        <w:pStyle w:val="Ttulo1"/>
        <w:rPr>
          <w:rFonts w:cs="Times New Roman"/>
          <w:szCs w:val="24"/>
        </w:rPr>
      </w:pPr>
      <w:r w:rsidRPr="00843802">
        <w:rPr>
          <w:rFonts w:cs="Times New Roman"/>
          <w:szCs w:val="24"/>
        </w:rPr>
        <w:t>PROPÓSITO DO EDITAL DE CHAMAMENTO PÚBLICO</w:t>
      </w:r>
    </w:p>
    <w:p w:rsidR="006A68E2" w:rsidRPr="00843802" w:rsidRDefault="00D452D6" w:rsidP="009C25ED">
      <w:pPr>
        <w:pStyle w:val="PargrafodaLista"/>
        <w:numPr>
          <w:ilvl w:val="1"/>
          <w:numId w:val="1"/>
        </w:numPr>
        <w:spacing w:before="0" w:after="0"/>
        <w:ind w:left="0" w:firstLine="709"/>
        <w:rPr>
          <w:rFonts w:cs="Times New Roman"/>
          <w:szCs w:val="24"/>
        </w:rPr>
      </w:pPr>
      <w:r w:rsidRPr="00843802">
        <w:rPr>
          <w:rFonts w:cs="Times New Roman"/>
          <w:szCs w:val="24"/>
        </w:rPr>
        <w:t xml:space="preserve"> </w:t>
      </w:r>
      <w:r w:rsidR="006A68E2" w:rsidRPr="00843802">
        <w:rPr>
          <w:rFonts w:cs="Times New Roman"/>
          <w:szCs w:val="24"/>
        </w:rPr>
        <w:t>O propósito da formal</w:t>
      </w:r>
      <w:r w:rsidR="00F72AB8">
        <w:rPr>
          <w:rFonts w:cs="Times New Roman"/>
          <w:szCs w:val="24"/>
        </w:rPr>
        <w:t>ização de parceria, através de termo de f</w:t>
      </w:r>
      <w:r w:rsidR="006A68E2" w:rsidRPr="00843802">
        <w:rPr>
          <w:rFonts w:cs="Times New Roman"/>
          <w:szCs w:val="24"/>
        </w:rPr>
        <w:t xml:space="preserve">omento, com Organizações da Sociedade Civil (OSC) e Organizações governamentais, será para execução de projetos de cunho social, complementares ou inovadores, voltados a políticas públicas da criança e do adolescente, em conformidade com o que estabelece o Estatuto da Criança e do Adolescente - Lei </w:t>
      </w:r>
      <w:r w:rsidR="006A68E2">
        <w:rPr>
          <w:rFonts w:cs="Times New Roman"/>
          <w:szCs w:val="24"/>
        </w:rPr>
        <w:t xml:space="preserve">n° </w:t>
      </w:r>
      <w:r w:rsidR="006A68E2" w:rsidRPr="00843802">
        <w:rPr>
          <w:rFonts w:cs="Times New Roman"/>
          <w:szCs w:val="24"/>
        </w:rPr>
        <w:t xml:space="preserve">8.069/1990, a Resolução nº 137/2010 do CONANDA e a </w:t>
      </w:r>
      <w:r w:rsidR="006A68E2" w:rsidRPr="009B2E2D">
        <w:rPr>
          <w:rFonts w:cs="Times New Roman"/>
          <w:szCs w:val="24"/>
        </w:rPr>
        <w:t xml:space="preserve">Resolução nº </w:t>
      </w:r>
      <w:r w:rsidR="00B50838" w:rsidRPr="00527221">
        <w:rPr>
          <w:rFonts w:cs="Times New Roman"/>
          <w:szCs w:val="24"/>
        </w:rPr>
        <w:t>0</w:t>
      </w:r>
      <w:r w:rsidR="00B50838">
        <w:rPr>
          <w:rFonts w:cs="Times New Roman"/>
          <w:szCs w:val="24"/>
        </w:rPr>
        <w:t>21</w:t>
      </w:r>
      <w:r w:rsidR="00B50838" w:rsidRPr="00527221">
        <w:rPr>
          <w:rFonts w:cs="Times New Roman"/>
          <w:szCs w:val="24"/>
        </w:rPr>
        <w:t>/201</w:t>
      </w:r>
      <w:r w:rsidR="00B50838">
        <w:rPr>
          <w:rFonts w:cs="Times New Roman"/>
          <w:szCs w:val="24"/>
        </w:rPr>
        <w:t xml:space="preserve">7 </w:t>
      </w:r>
      <w:r w:rsidR="006A68E2" w:rsidRPr="00843802">
        <w:rPr>
          <w:rFonts w:cs="Times New Roman"/>
          <w:szCs w:val="24"/>
        </w:rPr>
        <w:t>do CMDCA de</w:t>
      </w:r>
      <w:r w:rsidR="006A68E2" w:rsidRPr="00843802">
        <w:rPr>
          <w:rFonts w:cs="Times New Roman"/>
          <w:spacing w:val="-7"/>
          <w:szCs w:val="24"/>
        </w:rPr>
        <w:t xml:space="preserve"> </w:t>
      </w:r>
      <w:r w:rsidR="006A68E2" w:rsidRPr="00843802">
        <w:rPr>
          <w:rFonts w:cs="Times New Roman"/>
          <w:szCs w:val="24"/>
        </w:rPr>
        <w:t>Gaspar/SC.</w:t>
      </w:r>
    </w:p>
    <w:p w:rsidR="006A68E2" w:rsidRPr="00843802" w:rsidRDefault="006A68E2" w:rsidP="009C25ED">
      <w:pPr>
        <w:pStyle w:val="PargrafodaLista"/>
        <w:numPr>
          <w:ilvl w:val="1"/>
          <w:numId w:val="1"/>
        </w:numPr>
        <w:spacing w:before="0" w:after="0"/>
        <w:ind w:left="0" w:firstLine="851"/>
        <w:rPr>
          <w:rFonts w:cs="Times New Roman"/>
          <w:szCs w:val="24"/>
        </w:rPr>
      </w:pPr>
      <w:r w:rsidRPr="00843802">
        <w:rPr>
          <w:rFonts w:cs="Times New Roman"/>
          <w:szCs w:val="24"/>
        </w:rPr>
        <w:t xml:space="preserve">Este procedimento de seleção reger-se-á pela Lei Federal nº 13.019/2014, pela Instrução Normativa IN-TC 14/2012 do Tribunal de Contas do Estado de Santa Catarina, Lei Municipal nº 1.432/1993, Resolução nº </w:t>
      </w:r>
      <w:r w:rsidRPr="00527221">
        <w:rPr>
          <w:rFonts w:cs="Times New Roman"/>
          <w:szCs w:val="24"/>
        </w:rPr>
        <w:t>0</w:t>
      </w:r>
      <w:r w:rsidR="00B50838">
        <w:rPr>
          <w:rFonts w:cs="Times New Roman"/>
          <w:szCs w:val="24"/>
        </w:rPr>
        <w:t>21</w:t>
      </w:r>
      <w:r w:rsidRPr="00527221">
        <w:rPr>
          <w:rFonts w:cs="Times New Roman"/>
          <w:szCs w:val="24"/>
        </w:rPr>
        <w:t>/201</w:t>
      </w:r>
      <w:r w:rsidR="00B50838">
        <w:rPr>
          <w:rFonts w:cs="Times New Roman"/>
          <w:szCs w:val="24"/>
        </w:rPr>
        <w:t>7</w:t>
      </w:r>
      <w:r w:rsidRPr="00527221">
        <w:rPr>
          <w:rFonts w:cs="Times New Roman"/>
          <w:szCs w:val="24"/>
        </w:rPr>
        <w:t xml:space="preserve"> do CMDCA</w:t>
      </w:r>
      <w:r w:rsidRPr="00843802">
        <w:rPr>
          <w:rFonts w:cs="Times New Roman"/>
          <w:szCs w:val="24"/>
        </w:rPr>
        <w:t xml:space="preserve"> de Gaspar/SC, além das condições previstas neste</w:t>
      </w:r>
      <w:r w:rsidRPr="00843802">
        <w:rPr>
          <w:rFonts w:cs="Times New Roman"/>
          <w:spacing w:val="-9"/>
          <w:szCs w:val="24"/>
        </w:rPr>
        <w:t xml:space="preserve"> </w:t>
      </w:r>
      <w:r w:rsidRPr="00843802">
        <w:rPr>
          <w:rFonts w:cs="Times New Roman"/>
          <w:szCs w:val="24"/>
        </w:rPr>
        <w:t>Edital.</w:t>
      </w:r>
    </w:p>
    <w:p w:rsidR="00E252F1" w:rsidRPr="00E252F1" w:rsidRDefault="006A68E2" w:rsidP="006A68E2">
      <w:pPr>
        <w:pStyle w:val="PargrafodaLista"/>
        <w:numPr>
          <w:ilvl w:val="1"/>
          <w:numId w:val="1"/>
        </w:numPr>
        <w:ind w:left="0" w:firstLine="851"/>
        <w:rPr>
          <w:rFonts w:cs="Times New Roman"/>
          <w:szCs w:val="24"/>
        </w:rPr>
      </w:pPr>
      <w:r w:rsidRPr="00E252F1">
        <w:rPr>
          <w:rFonts w:cs="Times New Roman"/>
          <w:szCs w:val="24"/>
        </w:rPr>
        <w:t>Poderão ser selecionados até 1</w:t>
      </w:r>
      <w:r w:rsidR="00E252F1" w:rsidRPr="00E252F1">
        <w:rPr>
          <w:rFonts w:cs="Times New Roman"/>
          <w:szCs w:val="24"/>
        </w:rPr>
        <w:t>0</w:t>
      </w:r>
      <w:r w:rsidRPr="00E252F1">
        <w:rPr>
          <w:rFonts w:cs="Times New Roman"/>
          <w:szCs w:val="24"/>
        </w:rPr>
        <w:t xml:space="preserve"> (d</w:t>
      </w:r>
      <w:r w:rsidR="00E252F1" w:rsidRPr="00E252F1">
        <w:rPr>
          <w:rFonts w:cs="Times New Roman"/>
          <w:szCs w:val="24"/>
        </w:rPr>
        <w:t>e</w:t>
      </w:r>
      <w:r w:rsidRPr="00E252F1">
        <w:rPr>
          <w:rFonts w:cs="Times New Roman"/>
          <w:szCs w:val="24"/>
        </w:rPr>
        <w:t>z) projetos</w:t>
      </w:r>
      <w:r w:rsidR="00E252F1" w:rsidRPr="00E252F1">
        <w:rPr>
          <w:rFonts w:cs="Times New Roman"/>
          <w:szCs w:val="24"/>
        </w:rPr>
        <w:t xml:space="preserve">, </w:t>
      </w:r>
      <w:r w:rsidR="00E252F1" w:rsidRPr="00E252F1">
        <w:rPr>
          <w:rFonts w:cs="Times New Roman"/>
        </w:rPr>
        <w:t>com valor m</w:t>
      </w:r>
      <w:r w:rsidR="00657449">
        <w:rPr>
          <w:rFonts w:cs="Times New Roman"/>
        </w:rPr>
        <w:t>áximo de cada projeto em R$ 150.</w:t>
      </w:r>
      <w:r w:rsidR="00E252F1" w:rsidRPr="00E252F1">
        <w:rPr>
          <w:rFonts w:cs="Times New Roman"/>
        </w:rPr>
        <w:t>000</w:t>
      </w:r>
      <w:r w:rsidR="00657449">
        <w:rPr>
          <w:rFonts w:cs="Times New Roman"/>
        </w:rPr>
        <w:t>,</w:t>
      </w:r>
      <w:r w:rsidR="00E252F1" w:rsidRPr="00E252F1">
        <w:rPr>
          <w:rFonts w:cs="Times New Roman"/>
        </w:rPr>
        <w:t xml:space="preserve">00 (cento e </w:t>
      </w:r>
      <w:proofErr w:type="spellStart"/>
      <w:r w:rsidR="00E252F1" w:rsidRPr="00E252F1">
        <w:rPr>
          <w:rFonts w:cs="Times New Roman"/>
        </w:rPr>
        <w:t>cinquenta</w:t>
      </w:r>
      <w:proofErr w:type="spellEnd"/>
      <w:r w:rsidR="00E252F1" w:rsidRPr="00E252F1">
        <w:rPr>
          <w:rFonts w:cs="Times New Roman"/>
        </w:rPr>
        <w:t xml:space="preserve"> mil reais);</w:t>
      </w:r>
    </w:p>
    <w:p w:rsidR="00822616" w:rsidRPr="00843802" w:rsidRDefault="00E252F1" w:rsidP="006A68E2">
      <w:pPr>
        <w:pStyle w:val="PargrafodaLista"/>
        <w:numPr>
          <w:ilvl w:val="1"/>
          <w:numId w:val="1"/>
        </w:numPr>
        <w:ind w:left="0" w:firstLine="851"/>
        <w:rPr>
          <w:rFonts w:cs="Times New Roman"/>
          <w:szCs w:val="24"/>
        </w:rPr>
      </w:pPr>
      <w:r>
        <w:rPr>
          <w:rFonts w:cs="Times New Roman"/>
          <w:szCs w:val="24"/>
        </w:rPr>
        <w:t>O</w:t>
      </w:r>
      <w:r w:rsidR="006A68E2" w:rsidRPr="00843802">
        <w:rPr>
          <w:rFonts w:cs="Times New Roman"/>
          <w:szCs w:val="24"/>
        </w:rPr>
        <w:t>bservada a ordem de classificação e a disponibilidade orçamentária para a elaboração dos termos de fomento, cujo valor global é de R$ 1.</w:t>
      </w:r>
      <w:r>
        <w:rPr>
          <w:rFonts w:cs="Times New Roman"/>
          <w:szCs w:val="24"/>
        </w:rPr>
        <w:t>0</w:t>
      </w:r>
      <w:r w:rsidR="006A68E2" w:rsidRPr="00843802">
        <w:rPr>
          <w:rFonts w:cs="Times New Roman"/>
          <w:szCs w:val="24"/>
        </w:rPr>
        <w:t xml:space="preserve">00.000,00 (um milhão </w:t>
      </w:r>
      <w:r>
        <w:rPr>
          <w:rFonts w:cs="Times New Roman"/>
          <w:szCs w:val="24"/>
        </w:rPr>
        <w:t xml:space="preserve">de </w:t>
      </w:r>
      <w:r w:rsidR="006A68E2" w:rsidRPr="00843802">
        <w:rPr>
          <w:rFonts w:cs="Times New Roman"/>
          <w:szCs w:val="24"/>
        </w:rPr>
        <w:t>reais)</w:t>
      </w:r>
      <w:r w:rsidR="00822616" w:rsidRPr="00843802">
        <w:rPr>
          <w:rFonts w:cs="Times New Roman"/>
          <w:szCs w:val="24"/>
        </w:rPr>
        <w:t>.</w:t>
      </w:r>
    </w:p>
    <w:p w:rsidR="00C44E15" w:rsidRPr="00843802" w:rsidRDefault="00822616" w:rsidP="00822616">
      <w:pPr>
        <w:pStyle w:val="Ttulo1"/>
        <w:rPr>
          <w:rFonts w:cs="Times New Roman"/>
          <w:szCs w:val="24"/>
        </w:rPr>
      </w:pPr>
      <w:r w:rsidRPr="00843802">
        <w:rPr>
          <w:rFonts w:cs="Times New Roman"/>
          <w:szCs w:val="24"/>
        </w:rPr>
        <w:lastRenderedPageBreak/>
        <w:t>OBJETO DO TERMO DE</w:t>
      </w:r>
      <w:r w:rsidRPr="00843802">
        <w:rPr>
          <w:rFonts w:cs="Times New Roman"/>
          <w:spacing w:val="-6"/>
          <w:szCs w:val="24"/>
        </w:rPr>
        <w:t xml:space="preserve"> </w:t>
      </w:r>
      <w:r w:rsidRPr="00843802">
        <w:rPr>
          <w:rFonts w:cs="Times New Roman"/>
          <w:szCs w:val="24"/>
        </w:rPr>
        <w:t>FOMENTO</w:t>
      </w:r>
    </w:p>
    <w:p w:rsidR="00CF05EC" w:rsidRPr="00843802" w:rsidRDefault="00CF05EC" w:rsidP="00CF05EC">
      <w:pPr>
        <w:pStyle w:val="PargrafodaLista"/>
        <w:numPr>
          <w:ilvl w:val="1"/>
          <w:numId w:val="1"/>
        </w:numPr>
        <w:ind w:left="0" w:firstLine="851"/>
        <w:rPr>
          <w:rFonts w:cs="Times New Roman"/>
          <w:szCs w:val="24"/>
        </w:rPr>
      </w:pPr>
      <w:r w:rsidRPr="00843802">
        <w:rPr>
          <w:rFonts w:cs="Times New Roman"/>
          <w:szCs w:val="24"/>
        </w:rPr>
        <w:t xml:space="preserve">O termo de fomento terá por objeto a concessão e apoio a projetos que abrangem programas de promoção, proteção e de garantia e defesa de direitos de crianças e adolescentes, conforme a Resolução nº </w:t>
      </w:r>
      <w:r w:rsidR="00B50838" w:rsidRPr="00527221">
        <w:rPr>
          <w:rFonts w:cs="Times New Roman"/>
          <w:szCs w:val="24"/>
        </w:rPr>
        <w:t>0</w:t>
      </w:r>
      <w:r w:rsidR="00B50838">
        <w:rPr>
          <w:rFonts w:cs="Times New Roman"/>
          <w:szCs w:val="24"/>
        </w:rPr>
        <w:t>21</w:t>
      </w:r>
      <w:r w:rsidR="00B50838" w:rsidRPr="00527221">
        <w:rPr>
          <w:rFonts w:cs="Times New Roman"/>
          <w:szCs w:val="24"/>
        </w:rPr>
        <w:t>/201</w:t>
      </w:r>
      <w:r w:rsidR="00B50838">
        <w:rPr>
          <w:rFonts w:cs="Times New Roman"/>
          <w:szCs w:val="24"/>
        </w:rPr>
        <w:t>7</w:t>
      </w:r>
      <w:r w:rsidRPr="00843802">
        <w:rPr>
          <w:rFonts w:cs="Times New Roman"/>
          <w:szCs w:val="24"/>
        </w:rPr>
        <w:t xml:space="preserve"> do CMDCA, tendo como público alvo, crianças e adolescentes residentes no município de Gaspar/SC.</w:t>
      </w:r>
    </w:p>
    <w:p w:rsidR="00CF05EC" w:rsidRPr="00843802" w:rsidRDefault="00CF05EC" w:rsidP="00CF05EC">
      <w:pPr>
        <w:pStyle w:val="PargrafodaLista"/>
        <w:numPr>
          <w:ilvl w:val="1"/>
          <w:numId w:val="1"/>
        </w:numPr>
        <w:ind w:left="0" w:firstLine="851"/>
        <w:rPr>
          <w:rFonts w:cs="Times New Roman"/>
          <w:szCs w:val="24"/>
        </w:rPr>
      </w:pPr>
      <w:r w:rsidRPr="00843802">
        <w:rPr>
          <w:rFonts w:cs="Times New Roman"/>
          <w:szCs w:val="24"/>
        </w:rPr>
        <w:t>Os</w:t>
      </w:r>
      <w:r w:rsidRPr="00843802">
        <w:rPr>
          <w:rFonts w:cs="Times New Roman"/>
          <w:spacing w:val="26"/>
          <w:szCs w:val="24"/>
        </w:rPr>
        <w:t xml:space="preserve"> </w:t>
      </w:r>
      <w:r w:rsidRPr="00843802">
        <w:rPr>
          <w:rFonts w:cs="Times New Roman"/>
          <w:szCs w:val="24"/>
        </w:rPr>
        <w:t>objetivos</w:t>
      </w:r>
      <w:r w:rsidRPr="00843802">
        <w:rPr>
          <w:rFonts w:cs="Times New Roman"/>
          <w:spacing w:val="27"/>
          <w:szCs w:val="24"/>
        </w:rPr>
        <w:t xml:space="preserve"> </w:t>
      </w:r>
      <w:r w:rsidRPr="00843802">
        <w:rPr>
          <w:rFonts w:cs="Times New Roman"/>
          <w:szCs w:val="24"/>
        </w:rPr>
        <w:t>específicos</w:t>
      </w:r>
      <w:r w:rsidRPr="00843802">
        <w:rPr>
          <w:rFonts w:cs="Times New Roman"/>
          <w:spacing w:val="26"/>
          <w:szCs w:val="24"/>
        </w:rPr>
        <w:t xml:space="preserve"> </w:t>
      </w:r>
      <w:r w:rsidRPr="00843802">
        <w:rPr>
          <w:rFonts w:cs="Times New Roman"/>
          <w:szCs w:val="24"/>
        </w:rPr>
        <w:t>da</w:t>
      </w:r>
      <w:r w:rsidRPr="00843802">
        <w:rPr>
          <w:rFonts w:cs="Times New Roman"/>
          <w:spacing w:val="25"/>
          <w:szCs w:val="24"/>
        </w:rPr>
        <w:t xml:space="preserve"> </w:t>
      </w:r>
      <w:r w:rsidRPr="00843802">
        <w:rPr>
          <w:rFonts w:cs="Times New Roman"/>
          <w:szCs w:val="24"/>
        </w:rPr>
        <w:t>parceria</w:t>
      </w:r>
      <w:r w:rsidRPr="00843802">
        <w:rPr>
          <w:rFonts w:cs="Times New Roman"/>
          <w:spacing w:val="25"/>
          <w:szCs w:val="24"/>
        </w:rPr>
        <w:t xml:space="preserve"> </w:t>
      </w:r>
      <w:r w:rsidRPr="00843802">
        <w:rPr>
          <w:rFonts w:cs="Times New Roman"/>
          <w:szCs w:val="24"/>
        </w:rPr>
        <w:t>em</w:t>
      </w:r>
      <w:r w:rsidRPr="00843802">
        <w:rPr>
          <w:rFonts w:cs="Times New Roman"/>
          <w:spacing w:val="27"/>
          <w:szCs w:val="24"/>
        </w:rPr>
        <w:t xml:space="preserve"> </w:t>
      </w:r>
      <w:r w:rsidRPr="00843802">
        <w:rPr>
          <w:rFonts w:cs="Times New Roman"/>
          <w:szCs w:val="24"/>
        </w:rPr>
        <w:t>questão</w:t>
      </w:r>
      <w:r w:rsidRPr="00843802">
        <w:rPr>
          <w:rFonts w:cs="Times New Roman"/>
          <w:spacing w:val="28"/>
          <w:szCs w:val="24"/>
        </w:rPr>
        <w:t xml:space="preserve"> </w:t>
      </w:r>
      <w:r w:rsidRPr="00843802">
        <w:rPr>
          <w:rFonts w:cs="Times New Roman"/>
          <w:szCs w:val="24"/>
        </w:rPr>
        <w:t>é</w:t>
      </w:r>
      <w:r w:rsidRPr="00843802">
        <w:rPr>
          <w:rFonts w:cs="Times New Roman"/>
          <w:spacing w:val="25"/>
          <w:szCs w:val="24"/>
        </w:rPr>
        <w:t xml:space="preserve"> </w:t>
      </w:r>
      <w:r w:rsidRPr="00843802">
        <w:rPr>
          <w:rFonts w:cs="Times New Roman"/>
          <w:szCs w:val="24"/>
        </w:rPr>
        <w:t>fomentar</w:t>
      </w:r>
      <w:r w:rsidRPr="00843802">
        <w:rPr>
          <w:rFonts w:cs="Times New Roman"/>
          <w:spacing w:val="25"/>
          <w:szCs w:val="24"/>
        </w:rPr>
        <w:t xml:space="preserve"> </w:t>
      </w:r>
      <w:r w:rsidRPr="00843802">
        <w:rPr>
          <w:rFonts w:cs="Times New Roman"/>
          <w:szCs w:val="24"/>
        </w:rPr>
        <w:t>e</w:t>
      </w:r>
      <w:r w:rsidRPr="00843802">
        <w:rPr>
          <w:rFonts w:cs="Times New Roman"/>
          <w:spacing w:val="25"/>
          <w:szCs w:val="24"/>
        </w:rPr>
        <w:t xml:space="preserve"> </w:t>
      </w:r>
      <w:r w:rsidRPr="00843802">
        <w:rPr>
          <w:rFonts w:cs="Times New Roman"/>
          <w:szCs w:val="24"/>
        </w:rPr>
        <w:t>efetivar</w:t>
      </w:r>
      <w:r w:rsidRPr="00843802">
        <w:rPr>
          <w:rFonts w:cs="Times New Roman"/>
          <w:spacing w:val="25"/>
          <w:szCs w:val="24"/>
        </w:rPr>
        <w:t xml:space="preserve"> </w:t>
      </w:r>
      <w:r w:rsidRPr="00843802">
        <w:rPr>
          <w:rFonts w:cs="Times New Roman"/>
          <w:szCs w:val="24"/>
        </w:rPr>
        <w:t>as</w:t>
      </w:r>
      <w:r w:rsidRPr="00843802">
        <w:rPr>
          <w:rFonts w:cs="Times New Roman"/>
          <w:w w:val="99"/>
          <w:szCs w:val="24"/>
        </w:rPr>
        <w:t xml:space="preserve"> </w:t>
      </w:r>
      <w:r w:rsidRPr="00843802">
        <w:rPr>
          <w:rFonts w:cs="Times New Roman"/>
          <w:szCs w:val="24"/>
        </w:rPr>
        <w:t xml:space="preserve">garantias fundamentais da </w:t>
      </w:r>
      <w:r>
        <w:rPr>
          <w:rFonts w:cs="Times New Roman"/>
          <w:szCs w:val="24"/>
        </w:rPr>
        <w:t>c</w:t>
      </w:r>
      <w:r w:rsidRPr="00843802">
        <w:rPr>
          <w:rFonts w:cs="Times New Roman"/>
          <w:szCs w:val="24"/>
        </w:rPr>
        <w:t xml:space="preserve">riança e do </w:t>
      </w:r>
      <w:r>
        <w:rPr>
          <w:rFonts w:cs="Times New Roman"/>
          <w:szCs w:val="24"/>
        </w:rPr>
        <w:t>a</w:t>
      </w:r>
      <w:r w:rsidRPr="00843802">
        <w:rPr>
          <w:rFonts w:cs="Times New Roman"/>
          <w:szCs w:val="24"/>
        </w:rPr>
        <w:t>dolescente no Município de Gaspar,</w:t>
      </w:r>
      <w:r w:rsidRPr="00843802">
        <w:rPr>
          <w:rFonts w:cs="Times New Roman"/>
          <w:spacing w:val="-12"/>
          <w:szCs w:val="24"/>
        </w:rPr>
        <w:t xml:space="preserve"> </w:t>
      </w:r>
      <w:r w:rsidRPr="00843802">
        <w:rPr>
          <w:rFonts w:cs="Times New Roman"/>
          <w:szCs w:val="24"/>
        </w:rPr>
        <w:t>através:</w:t>
      </w:r>
    </w:p>
    <w:p w:rsidR="00CF05EC" w:rsidRPr="00843802" w:rsidRDefault="00CF05EC" w:rsidP="00CF05EC">
      <w:pPr>
        <w:pStyle w:val="PargrafodaLista"/>
        <w:numPr>
          <w:ilvl w:val="0"/>
          <w:numId w:val="2"/>
        </w:numPr>
        <w:rPr>
          <w:rFonts w:cs="Times New Roman"/>
          <w:szCs w:val="24"/>
        </w:rPr>
      </w:pPr>
      <w:proofErr w:type="gramStart"/>
      <w:r w:rsidRPr="00843802">
        <w:rPr>
          <w:rFonts w:cs="Times New Roman"/>
          <w:szCs w:val="24"/>
        </w:rPr>
        <w:t>do</w:t>
      </w:r>
      <w:proofErr w:type="gramEnd"/>
      <w:r w:rsidRPr="00843802">
        <w:rPr>
          <w:rFonts w:cs="Times New Roman"/>
          <w:szCs w:val="24"/>
        </w:rPr>
        <w:t xml:space="preserve"> Direito à Vida e à Saúde; </w:t>
      </w:r>
    </w:p>
    <w:p w:rsidR="00CF05EC" w:rsidRPr="00843802" w:rsidRDefault="00CF05EC" w:rsidP="00CF05EC">
      <w:pPr>
        <w:pStyle w:val="PargrafodaLista"/>
        <w:numPr>
          <w:ilvl w:val="0"/>
          <w:numId w:val="2"/>
        </w:numPr>
        <w:rPr>
          <w:rFonts w:cs="Times New Roman"/>
          <w:szCs w:val="24"/>
        </w:rPr>
      </w:pPr>
      <w:proofErr w:type="gramStart"/>
      <w:r w:rsidRPr="00843802">
        <w:rPr>
          <w:rFonts w:cs="Times New Roman"/>
          <w:szCs w:val="24"/>
        </w:rPr>
        <w:t>do</w:t>
      </w:r>
      <w:proofErr w:type="gramEnd"/>
      <w:r w:rsidRPr="00843802">
        <w:rPr>
          <w:rFonts w:cs="Times New Roman"/>
          <w:szCs w:val="24"/>
        </w:rPr>
        <w:t xml:space="preserve"> Direito à Liberdade, ao Respeito e à Dignidade; </w:t>
      </w:r>
    </w:p>
    <w:p w:rsidR="00CF05EC" w:rsidRPr="00843802" w:rsidRDefault="00CF05EC" w:rsidP="00CF05EC">
      <w:pPr>
        <w:pStyle w:val="PargrafodaLista"/>
        <w:numPr>
          <w:ilvl w:val="0"/>
          <w:numId w:val="2"/>
        </w:numPr>
        <w:rPr>
          <w:rFonts w:cs="Times New Roman"/>
          <w:szCs w:val="24"/>
        </w:rPr>
      </w:pPr>
      <w:proofErr w:type="gramStart"/>
      <w:r w:rsidRPr="00843802">
        <w:rPr>
          <w:rFonts w:cs="Times New Roman"/>
          <w:szCs w:val="24"/>
        </w:rPr>
        <w:t>do</w:t>
      </w:r>
      <w:proofErr w:type="gramEnd"/>
      <w:r w:rsidRPr="00843802">
        <w:rPr>
          <w:rFonts w:cs="Times New Roman"/>
          <w:szCs w:val="24"/>
        </w:rPr>
        <w:t xml:space="preserve"> Direito à Convivência Familiar e Comunitária; </w:t>
      </w:r>
    </w:p>
    <w:p w:rsidR="00CF05EC" w:rsidRPr="00843802" w:rsidRDefault="00CF05EC" w:rsidP="00CF05EC">
      <w:pPr>
        <w:pStyle w:val="PargrafodaLista"/>
        <w:numPr>
          <w:ilvl w:val="0"/>
          <w:numId w:val="2"/>
        </w:numPr>
        <w:rPr>
          <w:rFonts w:cs="Times New Roman"/>
          <w:szCs w:val="24"/>
        </w:rPr>
      </w:pPr>
      <w:proofErr w:type="gramStart"/>
      <w:r w:rsidRPr="00843802">
        <w:rPr>
          <w:rFonts w:cs="Times New Roman"/>
          <w:szCs w:val="24"/>
        </w:rPr>
        <w:t>do</w:t>
      </w:r>
      <w:proofErr w:type="gramEnd"/>
      <w:r w:rsidRPr="00843802">
        <w:rPr>
          <w:rFonts w:cs="Times New Roman"/>
          <w:szCs w:val="24"/>
        </w:rPr>
        <w:t xml:space="preserve"> Direito à Educação, à Cultura, ao Esporte e ao Lazer; </w:t>
      </w:r>
      <w:r>
        <w:rPr>
          <w:rFonts w:cs="Times New Roman"/>
          <w:szCs w:val="24"/>
        </w:rPr>
        <w:t>e</w:t>
      </w:r>
    </w:p>
    <w:p w:rsidR="00CF05EC" w:rsidRDefault="00CF05EC" w:rsidP="00CF05EC">
      <w:pPr>
        <w:pStyle w:val="PargrafodaLista"/>
        <w:numPr>
          <w:ilvl w:val="0"/>
          <w:numId w:val="2"/>
        </w:numPr>
        <w:rPr>
          <w:rFonts w:cs="Times New Roman"/>
          <w:szCs w:val="24"/>
        </w:rPr>
      </w:pPr>
      <w:proofErr w:type="gramStart"/>
      <w:r w:rsidRPr="00843802">
        <w:rPr>
          <w:rFonts w:cs="Times New Roman"/>
          <w:szCs w:val="24"/>
        </w:rPr>
        <w:t>do</w:t>
      </w:r>
      <w:proofErr w:type="gramEnd"/>
      <w:r w:rsidRPr="00843802">
        <w:rPr>
          <w:rFonts w:cs="Times New Roman"/>
          <w:szCs w:val="24"/>
        </w:rPr>
        <w:t xml:space="preserve"> Direito à Profissionalização e à Proteção no Trabalho</w:t>
      </w:r>
      <w:r>
        <w:rPr>
          <w:rFonts w:cs="Times New Roman"/>
          <w:szCs w:val="24"/>
        </w:rPr>
        <w:t>.</w:t>
      </w:r>
    </w:p>
    <w:p w:rsidR="00B50838" w:rsidRPr="00843802" w:rsidRDefault="00B50838" w:rsidP="00B50838">
      <w:pPr>
        <w:pStyle w:val="PargrafodaLista"/>
        <w:ind w:left="1211" w:firstLine="0"/>
        <w:rPr>
          <w:rFonts w:cs="Times New Roman"/>
          <w:szCs w:val="24"/>
        </w:rPr>
      </w:pPr>
    </w:p>
    <w:p w:rsidR="00CF05EC" w:rsidRPr="00843802" w:rsidRDefault="00CF05EC" w:rsidP="00CF05EC">
      <w:pPr>
        <w:pStyle w:val="PargrafodaLista"/>
        <w:numPr>
          <w:ilvl w:val="1"/>
          <w:numId w:val="1"/>
        </w:numPr>
        <w:ind w:left="0" w:firstLine="851"/>
        <w:rPr>
          <w:rFonts w:cs="Times New Roman"/>
          <w:szCs w:val="24"/>
        </w:rPr>
      </w:pPr>
      <w:r w:rsidRPr="00843802">
        <w:rPr>
          <w:rFonts w:cs="Times New Roman"/>
          <w:szCs w:val="24"/>
        </w:rPr>
        <w:t xml:space="preserve">O número de </w:t>
      </w:r>
      <w:r w:rsidRPr="00AC4540">
        <w:rPr>
          <w:rFonts w:cs="Times New Roman"/>
          <w:szCs w:val="24"/>
        </w:rPr>
        <w:t xml:space="preserve">termos de fomento celebrado por meio deste edital será de até </w:t>
      </w:r>
      <w:r w:rsidR="00B50838">
        <w:rPr>
          <w:rFonts w:cs="Times New Roman"/>
          <w:szCs w:val="24"/>
        </w:rPr>
        <w:t>10</w:t>
      </w:r>
      <w:r w:rsidR="00FB1B58">
        <w:rPr>
          <w:rFonts w:cs="Times New Roman"/>
          <w:szCs w:val="24"/>
        </w:rPr>
        <w:t xml:space="preserve"> (de</w:t>
      </w:r>
      <w:r w:rsidRPr="00AC4540">
        <w:rPr>
          <w:rFonts w:cs="Times New Roman"/>
          <w:szCs w:val="24"/>
        </w:rPr>
        <w:t>z) termos, sendo estes executados no período máximo de até 24 (vinte e quatro) meses</w:t>
      </w:r>
      <w:r w:rsidRPr="00843802">
        <w:rPr>
          <w:rFonts w:cs="Times New Roman"/>
          <w:szCs w:val="24"/>
        </w:rPr>
        <w:t>.</w:t>
      </w:r>
    </w:p>
    <w:p w:rsidR="005808A3" w:rsidRDefault="00CF05EC" w:rsidP="005808A3">
      <w:pPr>
        <w:pStyle w:val="PargrafodaLista"/>
        <w:numPr>
          <w:ilvl w:val="1"/>
          <w:numId w:val="1"/>
        </w:numPr>
        <w:ind w:left="0" w:firstLine="851"/>
        <w:rPr>
          <w:rFonts w:cs="Times New Roman"/>
          <w:szCs w:val="24"/>
        </w:rPr>
      </w:pPr>
      <w:r w:rsidRPr="00843802">
        <w:rPr>
          <w:rFonts w:cs="Times New Roman"/>
          <w:szCs w:val="24"/>
        </w:rPr>
        <w:t>O Chamamento Público destina-se à análise e seleção de propostas de projeto de Organizações da Sociedade Civil (OSC) que poderão ser financiados pelo saldo remanescente do Fundo da Infância e Adolescência</w:t>
      </w:r>
      <w:r>
        <w:rPr>
          <w:rFonts w:cs="Times New Roman"/>
          <w:szCs w:val="24"/>
        </w:rPr>
        <w:t xml:space="preserve"> (FIA)</w:t>
      </w:r>
      <w:r w:rsidRPr="00843802">
        <w:rPr>
          <w:rFonts w:cs="Times New Roman"/>
          <w:szCs w:val="24"/>
        </w:rPr>
        <w:t xml:space="preserve"> de Gaspar/SC no valor total de R$ 1.</w:t>
      </w:r>
      <w:r w:rsidR="00B50838">
        <w:rPr>
          <w:rFonts w:cs="Times New Roman"/>
          <w:szCs w:val="24"/>
        </w:rPr>
        <w:t>0</w:t>
      </w:r>
      <w:r w:rsidRPr="00843802">
        <w:rPr>
          <w:rFonts w:cs="Times New Roman"/>
          <w:szCs w:val="24"/>
        </w:rPr>
        <w:t>00.000,00 (</w:t>
      </w:r>
      <w:r>
        <w:rPr>
          <w:rFonts w:cs="Times New Roman"/>
          <w:szCs w:val="24"/>
        </w:rPr>
        <w:t>u</w:t>
      </w:r>
      <w:r w:rsidRPr="00843802">
        <w:rPr>
          <w:rFonts w:cs="Times New Roman"/>
          <w:szCs w:val="24"/>
        </w:rPr>
        <w:t xml:space="preserve">m milhão </w:t>
      </w:r>
      <w:r w:rsidR="00B50838">
        <w:rPr>
          <w:rFonts w:cs="Times New Roman"/>
          <w:szCs w:val="24"/>
        </w:rPr>
        <w:t>d</w:t>
      </w:r>
      <w:r w:rsidRPr="00843802">
        <w:rPr>
          <w:rFonts w:cs="Times New Roman"/>
          <w:szCs w:val="24"/>
        </w:rPr>
        <w:t>e reais)</w:t>
      </w:r>
      <w:r w:rsidR="00B50838">
        <w:rPr>
          <w:rFonts w:cs="Times New Roman"/>
          <w:szCs w:val="24"/>
        </w:rPr>
        <w:t>.</w:t>
      </w:r>
    </w:p>
    <w:p w:rsidR="00B50838" w:rsidRPr="00B50838" w:rsidRDefault="00B50838" w:rsidP="00B50838"/>
    <w:p w:rsidR="00822616" w:rsidRPr="00843802" w:rsidRDefault="00915D00" w:rsidP="00915D00">
      <w:pPr>
        <w:pStyle w:val="Ttulo1"/>
        <w:rPr>
          <w:rFonts w:cs="Times New Roman"/>
          <w:szCs w:val="24"/>
        </w:rPr>
      </w:pPr>
      <w:r w:rsidRPr="00843802">
        <w:rPr>
          <w:rFonts w:cs="Times New Roman"/>
          <w:szCs w:val="24"/>
        </w:rPr>
        <w:t>JUSTIFICATIVA</w:t>
      </w:r>
    </w:p>
    <w:p w:rsidR="00A3568E" w:rsidRPr="00843802" w:rsidRDefault="00A3568E" w:rsidP="00A3568E">
      <w:pPr>
        <w:pStyle w:val="PargrafodaLista"/>
        <w:numPr>
          <w:ilvl w:val="1"/>
          <w:numId w:val="1"/>
        </w:numPr>
        <w:ind w:left="0" w:firstLine="851"/>
        <w:rPr>
          <w:rFonts w:cs="Times New Roman"/>
          <w:szCs w:val="24"/>
        </w:rPr>
      </w:pPr>
      <w:r w:rsidRPr="00843802">
        <w:rPr>
          <w:rFonts w:cs="Times New Roman"/>
          <w:szCs w:val="24"/>
        </w:rPr>
        <w:t xml:space="preserve">A política municipal da criança e do adolescente se baseia no artigo 227 da Constituição Federal de 1988 e na Lei Federal n° 8.069/1990 - Estatuto da Criança e do Adolescente. A partir desses instrumentos e em conformidade com a Convenção sobre os Direitos da Criança aprovada no âmbito das Nações Unidas em 1989, crianças e adolescentes passaram a ser </w:t>
      </w:r>
      <w:proofErr w:type="gramStart"/>
      <w:r w:rsidRPr="00843802">
        <w:rPr>
          <w:rFonts w:cs="Times New Roman"/>
          <w:szCs w:val="24"/>
        </w:rPr>
        <w:t>reconhecidos</w:t>
      </w:r>
      <w:proofErr w:type="gramEnd"/>
      <w:r w:rsidRPr="00843802">
        <w:rPr>
          <w:rFonts w:cs="Times New Roman"/>
          <w:szCs w:val="24"/>
        </w:rPr>
        <w:t xml:space="preserve"> como sujeitos de direitos (e não mais como meros objetos de intervenção), respeitadas sua condição peculiar de pessoa em desenvolvimento, a prevalência de seu interesse superior, a indivisibilidade de seus direitos e a sua prioridade absoluta nas políticas públicas.</w:t>
      </w:r>
    </w:p>
    <w:p w:rsidR="00A3568E" w:rsidRPr="00843802" w:rsidRDefault="00A3568E" w:rsidP="00A3568E">
      <w:pPr>
        <w:pStyle w:val="PargrafodaLista"/>
        <w:numPr>
          <w:ilvl w:val="1"/>
          <w:numId w:val="1"/>
        </w:numPr>
        <w:ind w:left="0" w:firstLine="851"/>
        <w:rPr>
          <w:rFonts w:cs="Times New Roman"/>
          <w:szCs w:val="24"/>
        </w:rPr>
      </w:pPr>
      <w:r w:rsidRPr="00843802">
        <w:rPr>
          <w:rFonts w:cs="Times New Roman"/>
          <w:szCs w:val="24"/>
        </w:rPr>
        <w:t>A proteção integral de crianças e adolescentes, bem como a atenção para o seu desenvolvimento físico, intelectual, cognitivo, afetivo, social e cultural devem ser garantidos, sendo de responsabilidade do Estado, da família e da sociedade a sua promoção, proteção e defesa, colocando-os a salvo de ameaças e violações a quaisquer de seus direitos, além de garantir a devida averiguação e reparação decorrente de</w:t>
      </w:r>
      <w:r w:rsidRPr="00843802">
        <w:rPr>
          <w:rFonts w:cs="Times New Roman"/>
          <w:spacing w:val="-11"/>
          <w:szCs w:val="24"/>
        </w:rPr>
        <w:t xml:space="preserve"> </w:t>
      </w:r>
      <w:r w:rsidRPr="00843802">
        <w:rPr>
          <w:rFonts w:cs="Times New Roman"/>
          <w:szCs w:val="24"/>
        </w:rPr>
        <w:t>violações.</w:t>
      </w:r>
    </w:p>
    <w:p w:rsidR="00A3568E" w:rsidRPr="00843802" w:rsidRDefault="00A3568E" w:rsidP="00A3568E">
      <w:pPr>
        <w:pStyle w:val="PargrafodaLista"/>
        <w:numPr>
          <w:ilvl w:val="1"/>
          <w:numId w:val="1"/>
        </w:numPr>
        <w:ind w:left="0" w:firstLine="851"/>
        <w:rPr>
          <w:rFonts w:cs="Times New Roman"/>
          <w:szCs w:val="24"/>
        </w:rPr>
      </w:pPr>
      <w:r w:rsidRPr="00843802">
        <w:rPr>
          <w:rFonts w:cs="Times New Roman"/>
          <w:szCs w:val="24"/>
        </w:rPr>
        <w:lastRenderedPageBreak/>
        <w:t>Nos últimos anos, grandes conquistas foram alcançadas na garantia de direitos de</w:t>
      </w:r>
      <w:r w:rsidRPr="00843802">
        <w:rPr>
          <w:rFonts w:cs="Times New Roman"/>
          <w:spacing w:val="29"/>
          <w:szCs w:val="24"/>
        </w:rPr>
        <w:t xml:space="preserve"> </w:t>
      </w:r>
      <w:r w:rsidRPr="00843802">
        <w:rPr>
          <w:rFonts w:cs="Times New Roman"/>
          <w:szCs w:val="24"/>
        </w:rPr>
        <w:t>crianças</w:t>
      </w:r>
      <w:r w:rsidRPr="00843802">
        <w:rPr>
          <w:rFonts w:cs="Times New Roman"/>
          <w:spacing w:val="32"/>
          <w:szCs w:val="24"/>
        </w:rPr>
        <w:t xml:space="preserve"> </w:t>
      </w:r>
      <w:r w:rsidRPr="00843802">
        <w:rPr>
          <w:rFonts w:cs="Times New Roman"/>
          <w:szCs w:val="24"/>
        </w:rPr>
        <w:t>e</w:t>
      </w:r>
      <w:r w:rsidRPr="00843802">
        <w:rPr>
          <w:rFonts w:cs="Times New Roman"/>
          <w:spacing w:val="31"/>
          <w:szCs w:val="24"/>
        </w:rPr>
        <w:t xml:space="preserve"> </w:t>
      </w:r>
      <w:r w:rsidRPr="00843802">
        <w:rPr>
          <w:rFonts w:cs="Times New Roman"/>
          <w:szCs w:val="24"/>
        </w:rPr>
        <w:t>adolescentes,</w:t>
      </w:r>
      <w:r w:rsidRPr="00843802">
        <w:rPr>
          <w:rFonts w:cs="Times New Roman"/>
          <w:spacing w:val="30"/>
          <w:szCs w:val="24"/>
        </w:rPr>
        <w:t xml:space="preserve"> </w:t>
      </w:r>
      <w:r w:rsidRPr="00843802">
        <w:rPr>
          <w:rFonts w:cs="Times New Roman"/>
          <w:szCs w:val="24"/>
        </w:rPr>
        <w:t>em</w:t>
      </w:r>
      <w:r w:rsidRPr="00843802">
        <w:rPr>
          <w:rFonts w:cs="Times New Roman"/>
          <w:spacing w:val="32"/>
          <w:szCs w:val="24"/>
        </w:rPr>
        <w:t xml:space="preserve"> </w:t>
      </w:r>
      <w:r w:rsidRPr="00843802">
        <w:rPr>
          <w:rFonts w:cs="Times New Roman"/>
          <w:szCs w:val="24"/>
        </w:rPr>
        <w:t>especial</w:t>
      </w:r>
      <w:r w:rsidRPr="00843802">
        <w:rPr>
          <w:rFonts w:cs="Times New Roman"/>
          <w:spacing w:val="30"/>
          <w:szCs w:val="24"/>
        </w:rPr>
        <w:t xml:space="preserve"> </w:t>
      </w:r>
      <w:r w:rsidRPr="00843802">
        <w:rPr>
          <w:rFonts w:cs="Times New Roman"/>
          <w:szCs w:val="24"/>
        </w:rPr>
        <w:t>por</w:t>
      </w:r>
      <w:r w:rsidRPr="00843802">
        <w:rPr>
          <w:rFonts w:cs="Times New Roman"/>
          <w:spacing w:val="31"/>
          <w:szCs w:val="24"/>
        </w:rPr>
        <w:t xml:space="preserve"> </w:t>
      </w:r>
      <w:r w:rsidRPr="00843802">
        <w:rPr>
          <w:rFonts w:cs="Times New Roman"/>
          <w:szCs w:val="24"/>
        </w:rPr>
        <w:t>meio</w:t>
      </w:r>
      <w:r w:rsidRPr="00843802">
        <w:rPr>
          <w:rFonts w:cs="Times New Roman"/>
          <w:spacing w:val="29"/>
          <w:szCs w:val="24"/>
        </w:rPr>
        <w:t xml:space="preserve"> </w:t>
      </w:r>
      <w:r w:rsidRPr="00843802">
        <w:rPr>
          <w:rFonts w:cs="Times New Roman"/>
          <w:szCs w:val="24"/>
        </w:rPr>
        <w:t>d</w:t>
      </w:r>
      <w:r>
        <w:rPr>
          <w:rFonts w:cs="Times New Roman"/>
          <w:szCs w:val="24"/>
        </w:rPr>
        <w:t>e</w:t>
      </w:r>
      <w:r w:rsidRPr="00843802">
        <w:rPr>
          <w:rFonts w:cs="Times New Roman"/>
          <w:spacing w:val="31"/>
          <w:szCs w:val="24"/>
        </w:rPr>
        <w:t xml:space="preserve"> </w:t>
      </w:r>
      <w:r w:rsidRPr="00843802">
        <w:rPr>
          <w:rFonts w:cs="Times New Roman"/>
          <w:szCs w:val="24"/>
        </w:rPr>
        <w:t>aprovaç</w:t>
      </w:r>
      <w:r>
        <w:rPr>
          <w:rFonts w:cs="Times New Roman"/>
          <w:szCs w:val="24"/>
        </w:rPr>
        <w:t>ões</w:t>
      </w:r>
      <w:r w:rsidRPr="00843802">
        <w:rPr>
          <w:rFonts w:cs="Times New Roman"/>
          <w:spacing w:val="32"/>
          <w:szCs w:val="24"/>
        </w:rPr>
        <w:t xml:space="preserve"> </w:t>
      </w:r>
      <w:r w:rsidRPr="00843802">
        <w:rPr>
          <w:rFonts w:cs="Times New Roman"/>
          <w:szCs w:val="24"/>
        </w:rPr>
        <w:t>de</w:t>
      </w:r>
      <w:r w:rsidRPr="00843802">
        <w:rPr>
          <w:rFonts w:cs="Times New Roman"/>
          <w:spacing w:val="35"/>
          <w:szCs w:val="24"/>
        </w:rPr>
        <w:t xml:space="preserve"> </w:t>
      </w:r>
      <w:proofErr w:type="gramStart"/>
      <w:r w:rsidRPr="00843802">
        <w:rPr>
          <w:rFonts w:cs="Times New Roman"/>
          <w:szCs w:val="24"/>
        </w:rPr>
        <w:t>importantes</w:t>
      </w:r>
      <w:r w:rsidRPr="00843802">
        <w:rPr>
          <w:rFonts w:cs="Times New Roman"/>
          <w:spacing w:val="30"/>
          <w:szCs w:val="24"/>
        </w:rPr>
        <w:t xml:space="preserve"> </w:t>
      </w:r>
      <w:r w:rsidRPr="00843802">
        <w:rPr>
          <w:rFonts w:cs="Times New Roman"/>
          <w:szCs w:val="24"/>
        </w:rPr>
        <w:t>marcos</w:t>
      </w:r>
      <w:proofErr w:type="gramEnd"/>
      <w:r w:rsidRPr="00843802">
        <w:rPr>
          <w:rFonts w:cs="Times New Roman"/>
          <w:szCs w:val="24"/>
        </w:rPr>
        <w:t xml:space="preserve"> legais. Nesse aspecto, destaca-se: a </w:t>
      </w:r>
      <w:r>
        <w:rPr>
          <w:rFonts w:cs="Times New Roman"/>
          <w:szCs w:val="24"/>
        </w:rPr>
        <w:t>L</w:t>
      </w:r>
      <w:r w:rsidRPr="00843802">
        <w:rPr>
          <w:rFonts w:cs="Times New Roman"/>
          <w:szCs w:val="24"/>
        </w:rPr>
        <w:t xml:space="preserve">ei n° 12.594/2012, que instituiu o Sistema Nacional </w:t>
      </w:r>
      <w:proofErr w:type="spellStart"/>
      <w:r w:rsidRPr="00843802">
        <w:rPr>
          <w:rFonts w:cs="Times New Roman"/>
          <w:szCs w:val="24"/>
        </w:rPr>
        <w:t>Socioeducativo</w:t>
      </w:r>
      <w:proofErr w:type="spellEnd"/>
      <w:r w:rsidRPr="00843802">
        <w:rPr>
          <w:rFonts w:cs="Times New Roman"/>
          <w:szCs w:val="24"/>
        </w:rPr>
        <w:t xml:space="preserve">, a </w:t>
      </w:r>
      <w:r>
        <w:rPr>
          <w:rFonts w:cs="Times New Roman"/>
          <w:szCs w:val="24"/>
        </w:rPr>
        <w:t>L</w:t>
      </w:r>
      <w:r w:rsidRPr="00843802">
        <w:rPr>
          <w:rFonts w:cs="Times New Roman"/>
          <w:szCs w:val="24"/>
        </w:rPr>
        <w:t xml:space="preserve">ei n° 13.010/2014, que estabeleceu o direito da criança e do adolescente de serem educados e cuidados sem o uso de castigos físicos, tratamento cruel ou degradante e a </w:t>
      </w:r>
      <w:r>
        <w:rPr>
          <w:rFonts w:cs="Times New Roman"/>
          <w:szCs w:val="24"/>
        </w:rPr>
        <w:t>L</w:t>
      </w:r>
      <w:r w:rsidRPr="00843802">
        <w:rPr>
          <w:rFonts w:cs="Times New Roman"/>
          <w:szCs w:val="24"/>
        </w:rPr>
        <w:t>ei n° 12.978/2014, que tornou hediondo o crime de favorecimento da prostituição ou de outra forma de exploração sexual de criança ou adolescente ou de vulnerável.</w:t>
      </w:r>
    </w:p>
    <w:p w:rsidR="00A3568E" w:rsidRPr="00843802" w:rsidRDefault="00A3568E" w:rsidP="00A3568E">
      <w:pPr>
        <w:pStyle w:val="PargrafodaLista"/>
        <w:numPr>
          <w:ilvl w:val="1"/>
          <w:numId w:val="1"/>
        </w:numPr>
        <w:ind w:left="0" w:firstLine="851"/>
        <w:rPr>
          <w:rFonts w:cs="Times New Roman"/>
          <w:szCs w:val="24"/>
        </w:rPr>
      </w:pPr>
      <w:r w:rsidRPr="00843802">
        <w:rPr>
          <w:rFonts w:cs="Times New Roman"/>
          <w:szCs w:val="24"/>
        </w:rPr>
        <w:t>Diante desses avanços na normatização da garantia de direitos e na própria política de proteção a crianças e adolescentes, faz-se necessária uma organicidade, por meio da integração do governo municipal, sociedade civil e demais atores envolvidos no Sistema de Garantias de Direitos.</w:t>
      </w:r>
    </w:p>
    <w:p w:rsidR="008340E3" w:rsidRDefault="00A3568E" w:rsidP="00CD5186">
      <w:pPr>
        <w:pStyle w:val="PargrafodaLista"/>
        <w:numPr>
          <w:ilvl w:val="1"/>
          <w:numId w:val="1"/>
        </w:numPr>
        <w:ind w:left="0" w:firstLine="851"/>
        <w:rPr>
          <w:rFonts w:cs="Times New Roman"/>
          <w:szCs w:val="24"/>
        </w:rPr>
      </w:pPr>
      <w:r w:rsidRPr="00843802">
        <w:rPr>
          <w:rFonts w:cs="Times New Roman"/>
          <w:szCs w:val="24"/>
        </w:rPr>
        <w:t xml:space="preserve">Dessa forma, os chamamentos públicos promovidos pela administração pública municipal e conselhos de políticas públicas para a formalização de parcerias estratégicas potencializam a execução de ações previstas nos </w:t>
      </w:r>
      <w:proofErr w:type="gramStart"/>
      <w:r w:rsidRPr="00843802">
        <w:rPr>
          <w:rFonts w:cs="Times New Roman"/>
          <w:szCs w:val="24"/>
        </w:rPr>
        <w:t>marcos normativos da infância e adolescência nos municípios brasileiros</w:t>
      </w:r>
      <w:proofErr w:type="gramEnd"/>
      <w:r w:rsidR="00FD6FA8" w:rsidRPr="00843802">
        <w:rPr>
          <w:rFonts w:cs="Times New Roman"/>
          <w:szCs w:val="24"/>
        </w:rPr>
        <w:t>.</w:t>
      </w:r>
    </w:p>
    <w:p w:rsidR="00FB1B58" w:rsidRPr="00843802" w:rsidRDefault="00FB1B58" w:rsidP="00FB1B58">
      <w:pPr>
        <w:pStyle w:val="PargrafodaLista"/>
        <w:ind w:left="851" w:firstLine="0"/>
        <w:rPr>
          <w:rFonts w:cs="Times New Roman"/>
          <w:szCs w:val="24"/>
        </w:rPr>
      </w:pPr>
    </w:p>
    <w:p w:rsidR="00FD6FA8" w:rsidRPr="00843802" w:rsidRDefault="002D234E" w:rsidP="002D234E">
      <w:pPr>
        <w:pStyle w:val="Ttulo1"/>
        <w:rPr>
          <w:rFonts w:cs="Times New Roman"/>
          <w:szCs w:val="24"/>
        </w:rPr>
      </w:pPr>
      <w:r w:rsidRPr="00843802">
        <w:rPr>
          <w:rFonts w:cs="Times New Roman"/>
          <w:szCs w:val="24"/>
        </w:rPr>
        <w:t>PARTICIPAÇÃO NO CHAMAMENTO</w:t>
      </w:r>
      <w:r w:rsidRPr="00843802">
        <w:rPr>
          <w:rFonts w:cs="Times New Roman"/>
          <w:spacing w:val="-5"/>
          <w:szCs w:val="24"/>
        </w:rPr>
        <w:t xml:space="preserve"> </w:t>
      </w:r>
      <w:r w:rsidRPr="00843802">
        <w:rPr>
          <w:rFonts w:cs="Times New Roman"/>
          <w:szCs w:val="24"/>
        </w:rPr>
        <w:t>PÚBLICO</w:t>
      </w:r>
    </w:p>
    <w:p w:rsidR="002604DA" w:rsidRPr="00843802" w:rsidRDefault="00FB1B58" w:rsidP="002604DA">
      <w:pPr>
        <w:pStyle w:val="PargrafodaLista"/>
        <w:numPr>
          <w:ilvl w:val="1"/>
          <w:numId w:val="1"/>
        </w:numPr>
        <w:ind w:left="0" w:firstLine="851"/>
        <w:rPr>
          <w:rFonts w:cs="Times New Roman"/>
          <w:szCs w:val="24"/>
        </w:rPr>
      </w:pPr>
      <w:r>
        <w:rPr>
          <w:rFonts w:cs="Times New Roman"/>
          <w:szCs w:val="24"/>
        </w:rPr>
        <w:t>Poderão participar deste e</w:t>
      </w:r>
      <w:r w:rsidR="002604DA" w:rsidRPr="00843802">
        <w:rPr>
          <w:rFonts w:cs="Times New Roman"/>
          <w:szCs w:val="24"/>
        </w:rPr>
        <w:t xml:space="preserve">dital </w:t>
      </w:r>
      <w:r>
        <w:rPr>
          <w:rFonts w:cs="Times New Roman"/>
          <w:szCs w:val="24"/>
        </w:rPr>
        <w:t xml:space="preserve">as </w:t>
      </w:r>
      <w:r w:rsidR="002604DA" w:rsidRPr="00843802">
        <w:rPr>
          <w:rFonts w:cs="Times New Roman"/>
          <w:szCs w:val="24"/>
        </w:rPr>
        <w:t xml:space="preserve">Organizações da Sociedade Civil (OSC), assim consideradas aquelas definidas pelo art. 2º, inciso </w:t>
      </w:r>
      <w:r w:rsidR="002604DA" w:rsidRPr="00843802">
        <w:rPr>
          <w:rFonts w:cs="Times New Roman"/>
          <w:spacing w:val="-3"/>
          <w:szCs w:val="24"/>
        </w:rPr>
        <w:t xml:space="preserve">I, </w:t>
      </w:r>
      <w:r w:rsidR="002604DA" w:rsidRPr="00843802">
        <w:rPr>
          <w:rFonts w:cs="Times New Roman"/>
          <w:szCs w:val="24"/>
        </w:rPr>
        <w:t xml:space="preserve">alíneas “a”, “b” </w:t>
      </w:r>
      <w:r w:rsidR="002604DA">
        <w:rPr>
          <w:rFonts w:cs="Times New Roman"/>
          <w:szCs w:val="24"/>
        </w:rPr>
        <w:t>e/</w:t>
      </w:r>
      <w:r w:rsidR="002604DA" w:rsidRPr="00843802">
        <w:rPr>
          <w:rFonts w:cs="Times New Roman"/>
          <w:szCs w:val="24"/>
        </w:rPr>
        <w:t>ou “c”, da Lei nº 13.019/2014:</w:t>
      </w:r>
    </w:p>
    <w:p w:rsidR="002604DA" w:rsidRPr="00843802" w:rsidRDefault="002604DA" w:rsidP="002604DA">
      <w:pPr>
        <w:pStyle w:val="PargrafodaLista"/>
        <w:numPr>
          <w:ilvl w:val="0"/>
          <w:numId w:val="3"/>
        </w:numPr>
        <w:ind w:left="0" w:firstLine="851"/>
        <w:rPr>
          <w:rFonts w:cs="Times New Roman"/>
          <w:szCs w:val="24"/>
        </w:rPr>
      </w:pPr>
      <w:proofErr w:type="gramStart"/>
      <w:r w:rsidRPr="00843802">
        <w:rPr>
          <w:rFonts w:cs="Times New Roman"/>
          <w:szCs w:val="24"/>
        </w:rPr>
        <w:t>entidade</w:t>
      </w:r>
      <w:proofErr w:type="gramEnd"/>
      <w:r w:rsidRPr="00843802">
        <w:rPr>
          <w:rFonts w:cs="Times New Roman"/>
          <w:szCs w:val="24"/>
        </w:rPr>
        <w:t xml:space="preserve">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w:t>
      </w:r>
      <w:r w:rsidR="00FB1B58">
        <w:rPr>
          <w:rFonts w:cs="Times New Roman"/>
          <w:szCs w:val="24"/>
        </w:rPr>
        <w:t>as atividades, e que os aplique</w:t>
      </w:r>
      <w:r w:rsidRPr="00843802">
        <w:rPr>
          <w:rFonts w:cs="Times New Roman"/>
          <w:szCs w:val="24"/>
        </w:rPr>
        <w:t xml:space="preserve"> integralmente na consecução do respectivo objeto social, de forma imediata ou por meio da constituição de fundo patrimonial ou fundo de</w:t>
      </w:r>
      <w:r w:rsidRPr="00843802">
        <w:rPr>
          <w:rFonts w:cs="Times New Roman"/>
          <w:spacing w:val="-6"/>
          <w:szCs w:val="24"/>
        </w:rPr>
        <w:t xml:space="preserve"> </w:t>
      </w:r>
      <w:r w:rsidRPr="00843802">
        <w:rPr>
          <w:rFonts w:cs="Times New Roman"/>
          <w:szCs w:val="24"/>
        </w:rPr>
        <w:t>reserva;</w:t>
      </w:r>
    </w:p>
    <w:p w:rsidR="002604DA" w:rsidRPr="00843802" w:rsidRDefault="002604DA" w:rsidP="002604DA">
      <w:pPr>
        <w:pStyle w:val="PargrafodaLista"/>
        <w:numPr>
          <w:ilvl w:val="0"/>
          <w:numId w:val="3"/>
        </w:numPr>
        <w:ind w:left="0" w:firstLine="851"/>
        <w:rPr>
          <w:rFonts w:cs="Times New Roman"/>
          <w:szCs w:val="24"/>
        </w:rPr>
      </w:pPr>
      <w:proofErr w:type="gramStart"/>
      <w:r w:rsidRPr="00843802">
        <w:rPr>
          <w:rFonts w:cs="Times New Roman"/>
          <w:szCs w:val="24"/>
        </w:rPr>
        <w:t>as</w:t>
      </w:r>
      <w:proofErr w:type="gramEnd"/>
      <w:r w:rsidRPr="00843802">
        <w:rPr>
          <w:rFonts w:cs="Times New Roman"/>
          <w:szCs w:val="24"/>
        </w:rPr>
        <w:t xml:space="preserve"> sociedades cooperativas previstas na Lei nº 9.867/1999;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w:t>
      </w:r>
      <w:r w:rsidRPr="00843802">
        <w:rPr>
          <w:rFonts w:cs="Times New Roman"/>
          <w:spacing w:val="-11"/>
          <w:szCs w:val="24"/>
        </w:rPr>
        <w:t xml:space="preserve"> </w:t>
      </w:r>
      <w:r w:rsidRPr="00843802">
        <w:rPr>
          <w:rFonts w:cs="Times New Roman"/>
          <w:szCs w:val="24"/>
        </w:rPr>
        <w:t>social;</w:t>
      </w:r>
      <w:r>
        <w:rPr>
          <w:rFonts w:cs="Times New Roman"/>
          <w:szCs w:val="24"/>
        </w:rPr>
        <w:t xml:space="preserve"> e</w:t>
      </w:r>
    </w:p>
    <w:p w:rsidR="002604DA" w:rsidRPr="00843802" w:rsidRDefault="002604DA" w:rsidP="002604DA">
      <w:pPr>
        <w:pStyle w:val="PargrafodaLista"/>
        <w:numPr>
          <w:ilvl w:val="0"/>
          <w:numId w:val="3"/>
        </w:numPr>
        <w:ind w:left="0" w:firstLine="851"/>
        <w:rPr>
          <w:rFonts w:cs="Times New Roman"/>
          <w:szCs w:val="24"/>
        </w:rPr>
      </w:pPr>
      <w:proofErr w:type="gramStart"/>
      <w:r w:rsidRPr="00843802">
        <w:rPr>
          <w:rFonts w:cs="Times New Roman"/>
          <w:szCs w:val="24"/>
        </w:rPr>
        <w:lastRenderedPageBreak/>
        <w:t>as</w:t>
      </w:r>
      <w:proofErr w:type="gramEnd"/>
      <w:r w:rsidRPr="00843802">
        <w:rPr>
          <w:rFonts w:cs="Times New Roman"/>
          <w:szCs w:val="24"/>
        </w:rPr>
        <w:t xml:space="preserve"> organizações religiosas que se dediquem a atividades ou a projetos de interesse público e de cunho social distintas das destinadas a fins exclusivamente religiosos</w:t>
      </w:r>
      <w:r>
        <w:rPr>
          <w:rFonts w:cs="Times New Roman"/>
          <w:szCs w:val="24"/>
        </w:rPr>
        <w:t>.</w:t>
      </w:r>
    </w:p>
    <w:p w:rsidR="004E11F4" w:rsidRDefault="002604DA" w:rsidP="004E11F4">
      <w:pPr>
        <w:pStyle w:val="PargrafodaLista"/>
        <w:numPr>
          <w:ilvl w:val="1"/>
          <w:numId w:val="1"/>
        </w:numPr>
        <w:ind w:left="0" w:firstLine="851"/>
        <w:rPr>
          <w:rFonts w:cs="Times New Roman"/>
          <w:szCs w:val="24"/>
        </w:rPr>
      </w:pPr>
      <w:r w:rsidRPr="00843802">
        <w:rPr>
          <w:rFonts w:cs="Times New Roman"/>
          <w:szCs w:val="24"/>
        </w:rPr>
        <w:t>Somente poderão ser inscritos projetos das Organizações da Sociedade Civil (OSC) com registro válido no Conselho Municipal dos Direitos da Criança e da Adolescência</w:t>
      </w:r>
      <w:r>
        <w:rPr>
          <w:rFonts w:cs="Times New Roman"/>
          <w:szCs w:val="24"/>
        </w:rPr>
        <w:t xml:space="preserve"> (CMDCA)</w:t>
      </w:r>
      <w:r w:rsidRPr="00843802">
        <w:rPr>
          <w:rFonts w:cs="Times New Roman"/>
          <w:szCs w:val="24"/>
        </w:rPr>
        <w:t xml:space="preserve"> de</w:t>
      </w:r>
      <w:r w:rsidRPr="00843802">
        <w:rPr>
          <w:rFonts w:cs="Times New Roman"/>
          <w:spacing w:val="-7"/>
          <w:szCs w:val="24"/>
        </w:rPr>
        <w:t xml:space="preserve"> </w:t>
      </w:r>
      <w:r w:rsidRPr="00843802">
        <w:rPr>
          <w:rFonts w:cs="Times New Roman"/>
          <w:szCs w:val="24"/>
        </w:rPr>
        <w:t>Gaspar/SC</w:t>
      </w:r>
      <w:r w:rsidR="006C7AB1" w:rsidRPr="00843802">
        <w:rPr>
          <w:rFonts w:cs="Times New Roman"/>
          <w:szCs w:val="24"/>
        </w:rPr>
        <w:t>.</w:t>
      </w:r>
    </w:p>
    <w:p w:rsidR="00FB1B58" w:rsidRPr="00843802" w:rsidRDefault="00FB1B58" w:rsidP="00FB1B58">
      <w:pPr>
        <w:pStyle w:val="PargrafodaLista"/>
        <w:ind w:left="851" w:firstLine="0"/>
        <w:rPr>
          <w:rFonts w:cs="Times New Roman"/>
          <w:szCs w:val="24"/>
        </w:rPr>
      </w:pPr>
    </w:p>
    <w:p w:rsidR="00822616" w:rsidRPr="00843802" w:rsidRDefault="00237334" w:rsidP="00237334">
      <w:pPr>
        <w:pStyle w:val="Ttulo1"/>
        <w:rPr>
          <w:rFonts w:cs="Times New Roman"/>
          <w:szCs w:val="24"/>
        </w:rPr>
      </w:pPr>
      <w:r w:rsidRPr="00843802">
        <w:rPr>
          <w:rFonts w:cs="Times New Roman"/>
          <w:szCs w:val="24"/>
        </w:rPr>
        <w:t>REQUISITOS E IMPEDIMENTOS PARA A CELEBRAÇÃO DO TERMO DE</w:t>
      </w:r>
      <w:r w:rsidRPr="00843802">
        <w:rPr>
          <w:rFonts w:cs="Times New Roman"/>
          <w:spacing w:val="-4"/>
          <w:szCs w:val="24"/>
        </w:rPr>
        <w:t xml:space="preserve"> </w:t>
      </w:r>
      <w:r w:rsidRPr="00843802">
        <w:rPr>
          <w:rFonts w:cs="Times New Roman"/>
          <w:szCs w:val="24"/>
        </w:rPr>
        <w:t>FOMENTO</w:t>
      </w:r>
    </w:p>
    <w:p w:rsidR="00237334" w:rsidRPr="00843802" w:rsidRDefault="006B2EF1" w:rsidP="006B2EF1">
      <w:pPr>
        <w:pStyle w:val="PargrafodaLista"/>
        <w:numPr>
          <w:ilvl w:val="1"/>
          <w:numId w:val="1"/>
        </w:numPr>
        <w:ind w:left="0" w:firstLine="851"/>
        <w:rPr>
          <w:rFonts w:cs="Times New Roman"/>
          <w:szCs w:val="24"/>
        </w:rPr>
      </w:pPr>
      <w:bookmarkStart w:id="0" w:name="_Hlk481703032"/>
      <w:r w:rsidRPr="00843802">
        <w:rPr>
          <w:rFonts w:cs="Times New Roman"/>
          <w:szCs w:val="24"/>
        </w:rPr>
        <w:t>Para a celebração do termo de fomento, as Organizações da Sociedade Civil (OSC) deverão atender aos seguintes</w:t>
      </w:r>
      <w:r w:rsidRPr="00843802">
        <w:rPr>
          <w:rFonts w:cs="Times New Roman"/>
          <w:spacing w:val="-11"/>
          <w:szCs w:val="24"/>
        </w:rPr>
        <w:t xml:space="preserve"> </w:t>
      </w:r>
      <w:r w:rsidRPr="00843802">
        <w:rPr>
          <w:rFonts w:cs="Times New Roman"/>
          <w:szCs w:val="24"/>
        </w:rPr>
        <w:t>requisitos:</w:t>
      </w:r>
    </w:p>
    <w:bookmarkEnd w:id="0"/>
    <w:p w:rsidR="006B2EF1" w:rsidRPr="00843802" w:rsidRDefault="006666CE" w:rsidP="006B2EF1">
      <w:pPr>
        <w:pStyle w:val="PargrafodaLista"/>
        <w:numPr>
          <w:ilvl w:val="0"/>
          <w:numId w:val="4"/>
        </w:numPr>
        <w:ind w:left="0" w:firstLine="851"/>
        <w:rPr>
          <w:rFonts w:cs="Times New Roman"/>
          <w:szCs w:val="24"/>
        </w:rPr>
      </w:pPr>
      <w:proofErr w:type="gramStart"/>
      <w:r w:rsidRPr="00843802">
        <w:rPr>
          <w:rFonts w:cs="Times New Roman"/>
          <w:szCs w:val="24"/>
        </w:rPr>
        <w:t>ter</w:t>
      </w:r>
      <w:proofErr w:type="gramEnd"/>
      <w:r w:rsidRPr="00843802">
        <w:rPr>
          <w:rFonts w:cs="Times New Roman"/>
          <w:szCs w:val="24"/>
        </w:rPr>
        <w:t xml:space="preserve"> objetivos estatutários ou regimentais voltados à promoção de atividades e finalidades de relevância pública e social, bem como compatíveis com o objeto do instrumento a ser pactuado (art. 33, </w:t>
      </w:r>
      <w:r w:rsidRPr="00843802">
        <w:rPr>
          <w:rFonts w:cs="Times New Roman"/>
          <w:i/>
          <w:szCs w:val="24"/>
        </w:rPr>
        <w:t>caput</w:t>
      </w:r>
      <w:r w:rsidRPr="00843802">
        <w:rPr>
          <w:rFonts w:cs="Times New Roman"/>
          <w:szCs w:val="24"/>
        </w:rPr>
        <w:t xml:space="preserve">, inciso </w:t>
      </w:r>
      <w:r w:rsidRPr="00843802">
        <w:rPr>
          <w:rFonts w:cs="Times New Roman"/>
          <w:spacing w:val="-3"/>
          <w:szCs w:val="24"/>
        </w:rPr>
        <w:t xml:space="preserve">I </w:t>
      </w:r>
      <w:r w:rsidRPr="00843802">
        <w:rPr>
          <w:rFonts w:cs="Times New Roman"/>
          <w:szCs w:val="24"/>
        </w:rPr>
        <w:t xml:space="preserve">e art. 35, </w:t>
      </w:r>
      <w:r w:rsidRPr="00843802">
        <w:rPr>
          <w:rFonts w:cs="Times New Roman"/>
          <w:i/>
          <w:szCs w:val="24"/>
        </w:rPr>
        <w:t>caput</w:t>
      </w:r>
      <w:r w:rsidRPr="00843802">
        <w:rPr>
          <w:rFonts w:cs="Times New Roman"/>
          <w:szCs w:val="24"/>
        </w:rPr>
        <w:t xml:space="preserve">, inciso III, </w:t>
      </w:r>
      <w:r w:rsidR="00A40E84">
        <w:rPr>
          <w:rFonts w:cs="Times New Roman"/>
          <w:szCs w:val="24"/>
        </w:rPr>
        <w:t xml:space="preserve">ambos </w:t>
      </w:r>
      <w:r w:rsidRPr="00843802">
        <w:rPr>
          <w:rFonts w:cs="Times New Roman"/>
          <w:szCs w:val="24"/>
        </w:rPr>
        <w:t xml:space="preserve">da </w:t>
      </w:r>
      <w:r w:rsidR="00D846A5">
        <w:rPr>
          <w:rFonts w:cs="Times New Roman"/>
          <w:szCs w:val="24"/>
        </w:rPr>
        <w:t>Lei nº 13.019/2014</w:t>
      </w:r>
      <w:r w:rsidRPr="00843802">
        <w:rPr>
          <w:rFonts w:cs="Times New Roman"/>
          <w:szCs w:val="24"/>
        </w:rPr>
        <w:t xml:space="preserve">). Estão dispensadas desta exigência as organizações religiosas e as sociedades cooperativas (art. 33, §§ 2º e 3º, </w:t>
      </w:r>
      <w:r w:rsidR="00A40E84">
        <w:rPr>
          <w:rFonts w:cs="Times New Roman"/>
          <w:szCs w:val="24"/>
        </w:rPr>
        <w:t xml:space="preserve">da </w:t>
      </w:r>
      <w:r w:rsidRPr="00843802">
        <w:rPr>
          <w:rFonts w:cs="Times New Roman"/>
          <w:szCs w:val="24"/>
        </w:rPr>
        <w:t>Lei nº 13.019</w:t>
      </w:r>
      <w:r w:rsidR="00A40E84">
        <w:rPr>
          <w:rFonts w:cs="Times New Roman"/>
          <w:szCs w:val="24"/>
        </w:rPr>
        <w:t>/</w:t>
      </w:r>
      <w:r w:rsidRPr="00843802">
        <w:rPr>
          <w:rFonts w:cs="Times New Roman"/>
          <w:szCs w:val="24"/>
        </w:rPr>
        <w:t>2014)</w:t>
      </w:r>
      <w:r w:rsidR="006B2EF1" w:rsidRPr="00843802">
        <w:rPr>
          <w:rFonts w:cs="Times New Roman"/>
          <w:szCs w:val="24"/>
        </w:rPr>
        <w:t>;</w:t>
      </w:r>
    </w:p>
    <w:p w:rsidR="006B2EF1" w:rsidRPr="00843802" w:rsidRDefault="00A62231" w:rsidP="006B2EF1">
      <w:pPr>
        <w:pStyle w:val="PargrafodaLista"/>
        <w:numPr>
          <w:ilvl w:val="0"/>
          <w:numId w:val="4"/>
        </w:numPr>
        <w:ind w:left="0" w:firstLine="851"/>
        <w:rPr>
          <w:rFonts w:cs="Times New Roman"/>
          <w:szCs w:val="24"/>
        </w:rPr>
      </w:pPr>
      <w:proofErr w:type="gramStart"/>
      <w:r w:rsidRPr="00843802">
        <w:rPr>
          <w:rFonts w:cs="Times New Roman"/>
          <w:szCs w:val="24"/>
        </w:rPr>
        <w:t>ser</w:t>
      </w:r>
      <w:proofErr w:type="gramEnd"/>
      <w:r w:rsidRPr="00843802">
        <w:rPr>
          <w:rFonts w:cs="Times New Roman"/>
          <w:szCs w:val="24"/>
        </w:rPr>
        <w:t xml:space="preserve"> regida por normas de organização interna que prevejam expressamente que, em caso de dissolução da entidade, o respectivo patrimônio líquido será transferido a outra pessoa jurídica de igual natureza que preencha os requisitos da Lei nº 13.019</w:t>
      </w:r>
      <w:r w:rsidR="00126250" w:rsidRPr="00843802">
        <w:rPr>
          <w:rFonts w:cs="Times New Roman"/>
          <w:szCs w:val="24"/>
        </w:rPr>
        <w:t>/</w:t>
      </w:r>
      <w:r w:rsidRPr="00843802">
        <w:rPr>
          <w:rFonts w:cs="Times New Roman"/>
          <w:szCs w:val="24"/>
        </w:rPr>
        <w:t xml:space="preserve">2014, e cujo objeto social seja, preferencialmente, o mesmo da entidade extinta (art. 33, </w:t>
      </w:r>
      <w:r w:rsidRPr="00843802">
        <w:rPr>
          <w:rFonts w:cs="Times New Roman"/>
          <w:i/>
          <w:szCs w:val="24"/>
        </w:rPr>
        <w:t>caput</w:t>
      </w:r>
      <w:r w:rsidRPr="00843802">
        <w:rPr>
          <w:rFonts w:cs="Times New Roman"/>
          <w:szCs w:val="24"/>
        </w:rPr>
        <w:t>, inciso III</w:t>
      </w:r>
      <w:r w:rsidR="00856DDB">
        <w:rPr>
          <w:rFonts w:cs="Times New Roman"/>
          <w:szCs w:val="24"/>
        </w:rPr>
        <w:t>,</w:t>
      </w:r>
      <w:r w:rsidR="0025478B" w:rsidRPr="00843802">
        <w:rPr>
          <w:rFonts w:cs="Times New Roman"/>
          <w:szCs w:val="24"/>
        </w:rPr>
        <w:t xml:space="preserve"> da</w:t>
      </w:r>
      <w:r w:rsidRPr="00843802">
        <w:rPr>
          <w:rFonts w:cs="Times New Roman"/>
          <w:szCs w:val="24"/>
        </w:rPr>
        <w:t xml:space="preserve"> Lei nº 13.019</w:t>
      </w:r>
      <w:r w:rsidR="0025478B" w:rsidRPr="00843802">
        <w:rPr>
          <w:rFonts w:cs="Times New Roman"/>
          <w:szCs w:val="24"/>
        </w:rPr>
        <w:t>/</w:t>
      </w:r>
      <w:r w:rsidRPr="00843802">
        <w:rPr>
          <w:rFonts w:cs="Times New Roman"/>
          <w:szCs w:val="24"/>
        </w:rPr>
        <w:t>2014) Estão dispensadas desta exigência as organizações religiosas e as sociedades cooperativas (art. 33, §§ 2º e 3º</w:t>
      </w:r>
      <w:r w:rsidR="00856DDB">
        <w:rPr>
          <w:rFonts w:cs="Times New Roman"/>
          <w:szCs w:val="24"/>
        </w:rPr>
        <w:t>,</w:t>
      </w:r>
      <w:r w:rsidR="0025478B" w:rsidRPr="00843802">
        <w:rPr>
          <w:rFonts w:cs="Times New Roman"/>
          <w:szCs w:val="24"/>
        </w:rPr>
        <w:t xml:space="preserve"> da</w:t>
      </w:r>
      <w:r w:rsidRPr="00843802">
        <w:rPr>
          <w:rFonts w:cs="Times New Roman"/>
          <w:szCs w:val="24"/>
        </w:rPr>
        <w:t xml:space="preserve"> Lei nº 13.019</w:t>
      </w:r>
      <w:r w:rsidR="0025478B" w:rsidRPr="00843802">
        <w:rPr>
          <w:rFonts w:cs="Times New Roman"/>
          <w:szCs w:val="24"/>
        </w:rPr>
        <w:t>/</w:t>
      </w:r>
      <w:r w:rsidRPr="00843802">
        <w:rPr>
          <w:rFonts w:cs="Times New Roman"/>
          <w:szCs w:val="24"/>
        </w:rPr>
        <w:t>2014);</w:t>
      </w:r>
    </w:p>
    <w:p w:rsidR="00A62231" w:rsidRPr="00843802" w:rsidRDefault="00A62231" w:rsidP="006B2EF1">
      <w:pPr>
        <w:pStyle w:val="PargrafodaLista"/>
        <w:numPr>
          <w:ilvl w:val="0"/>
          <w:numId w:val="4"/>
        </w:numPr>
        <w:ind w:left="0" w:firstLine="851"/>
        <w:rPr>
          <w:rFonts w:cs="Times New Roman"/>
          <w:szCs w:val="24"/>
        </w:rPr>
      </w:pPr>
      <w:proofErr w:type="gramStart"/>
      <w:r w:rsidRPr="00843802">
        <w:rPr>
          <w:rFonts w:cs="Times New Roman"/>
          <w:szCs w:val="24"/>
        </w:rPr>
        <w:t>ser</w:t>
      </w:r>
      <w:proofErr w:type="gramEnd"/>
      <w:r w:rsidRPr="00843802">
        <w:rPr>
          <w:rFonts w:cs="Times New Roman"/>
          <w:szCs w:val="24"/>
        </w:rPr>
        <w:t xml:space="preserve"> regida por normas de organização interna que prevejam, expressamente, escrituração de acordo com os princípios fundamentais de contabilidade e com as Normas Brasileiras de Contabilidade (art. 33, </w:t>
      </w:r>
      <w:r w:rsidRPr="00843802">
        <w:rPr>
          <w:rFonts w:cs="Times New Roman"/>
          <w:i/>
          <w:szCs w:val="24"/>
        </w:rPr>
        <w:t>caput</w:t>
      </w:r>
      <w:r w:rsidR="0025478B" w:rsidRPr="00843802">
        <w:rPr>
          <w:rFonts w:cs="Times New Roman"/>
          <w:szCs w:val="24"/>
        </w:rPr>
        <w:t>, inciso IV</w:t>
      </w:r>
      <w:r w:rsidR="00856DDB">
        <w:rPr>
          <w:rFonts w:cs="Times New Roman"/>
          <w:szCs w:val="24"/>
        </w:rPr>
        <w:t>,</w:t>
      </w:r>
      <w:r w:rsidR="0025478B" w:rsidRPr="00843802">
        <w:rPr>
          <w:rFonts w:cs="Times New Roman"/>
          <w:szCs w:val="24"/>
        </w:rPr>
        <w:t xml:space="preserve"> da</w:t>
      </w:r>
      <w:r w:rsidRPr="00843802">
        <w:rPr>
          <w:rFonts w:cs="Times New Roman"/>
          <w:szCs w:val="24"/>
        </w:rPr>
        <w:t xml:space="preserve"> Lei nº 13.019</w:t>
      </w:r>
      <w:r w:rsidR="0025478B" w:rsidRPr="00843802">
        <w:rPr>
          <w:rFonts w:cs="Times New Roman"/>
          <w:szCs w:val="24"/>
        </w:rPr>
        <w:t>/</w:t>
      </w:r>
      <w:r w:rsidRPr="00843802">
        <w:rPr>
          <w:rFonts w:cs="Times New Roman"/>
          <w:szCs w:val="24"/>
        </w:rPr>
        <w:t>2014);</w:t>
      </w:r>
    </w:p>
    <w:p w:rsidR="00A62231" w:rsidRPr="00843802" w:rsidRDefault="00DB44E6" w:rsidP="006B2EF1">
      <w:pPr>
        <w:pStyle w:val="PargrafodaLista"/>
        <w:numPr>
          <w:ilvl w:val="0"/>
          <w:numId w:val="4"/>
        </w:numPr>
        <w:ind w:left="0" w:firstLine="851"/>
        <w:rPr>
          <w:rFonts w:cs="Times New Roman"/>
          <w:szCs w:val="24"/>
        </w:rPr>
      </w:pPr>
      <w:proofErr w:type="gramStart"/>
      <w:r w:rsidRPr="00843802">
        <w:rPr>
          <w:rFonts w:cs="Times New Roman"/>
          <w:szCs w:val="24"/>
        </w:rPr>
        <w:t>possuir</w:t>
      </w:r>
      <w:proofErr w:type="gramEnd"/>
      <w:r w:rsidRPr="00843802">
        <w:rPr>
          <w:rFonts w:cs="Times New Roman"/>
          <w:szCs w:val="24"/>
        </w:rPr>
        <w:t xml:space="preserve">, no momento da apresentação do plano de trabalho, no mínimo 1 (um) ano de existência, com cadastro ativo, comprovados por meio de documentação emitida pela Secretaria da Receita Federal do Brasil, com base no Cadastro Nacional da Pessoa Jurídica – CNPJ (art. 33, </w:t>
      </w:r>
      <w:r w:rsidRPr="00843802">
        <w:rPr>
          <w:rFonts w:cs="Times New Roman"/>
          <w:i/>
          <w:szCs w:val="24"/>
        </w:rPr>
        <w:t>caput</w:t>
      </w:r>
      <w:r w:rsidRPr="00843802">
        <w:rPr>
          <w:rFonts w:cs="Times New Roman"/>
          <w:szCs w:val="24"/>
        </w:rPr>
        <w:t>, inciso V, alínea “a”, da Lei nº 13.019</w:t>
      </w:r>
      <w:r w:rsidR="000337D6" w:rsidRPr="00843802">
        <w:rPr>
          <w:rFonts w:cs="Times New Roman"/>
          <w:szCs w:val="24"/>
        </w:rPr>
        <w:t>/</w:t>
      </w:r>
      <w:r w:rsidRPr="00843802">
        <w:rPr>
          <w:rFonts w:cs="Times New Roman"/>
          <w:szCs w:val="24"/>
        </w:rPr>
        <w:t>2014);</w:t>
      </w:r>
    </w:p>
    <w:p w:rsidR="00DB44E6" w:rsidRPr="00843802" w:rsidRDefault="009650B5" w:rsidP="006B2EF1">
      <w:pPr>
        <w:pStyle w:val="PargrafodaLista"/>
        <w:numPr>
          <w:ilvl w:val="0"/>
          <w:numId w:val="4"/>
        </w:numPr>
        <w:ind w:left="0" w:firstLine="851"/>
        <w:rPr>
          <w:rFonts w:cs="Times New Roman"/>
          <w:szCs w:val="24"/>
        </w:rPr>
      </w:pPr>
      <w:bookmarkStart w:id="1" w:name="_Hlk481703066"/>
      <w:proofErr w:type="gramStart"/>
      <w:r w:rsidRPr="00843802">
        <w:rPr>
          <w:rFonts w:cs="Times New Roman"/>
          <w:szCs w:val="24"/>
        </w:rPr>
        <w:t>ter</w:t>
      </w:r>
      <w:proofErr w:type="gramEnd"/>
      <w:r w:rsidRPr="00843802">
        <w:rPr>
          <w:rFonts w:cs="Times New Roman"/>
          <w:szCs w:val="24"/>
        </w:rPr>
        <w:t xml:space="preserve"> experiência prévia na realização do objeto da parceria ou de natureza semelhante</w:t>
      </w:r>
      <w:r w:rsidR="00F9252D" w:rsidRPr="00843802">
        <w:rPr>
          <w:rFonts w:cs="Times New Roman"/>
          <w:szCs w:val="24"/>
        </w:rPr>
        <w:t xml:space="preserve"> </w:t>
      </w:r>
      <w:r w:rsidR="00227D97" w:rsidRPr="00227D97">
        <w:rPr>
          <w:rFonts w:cs="Times New Roman"/>
          <w:szCs w:val="24"/>
        </w:rPr>
        <w:t>de no mínimo 12 (doze) meses</w:t>
      </w:r>
      <w:r w:rsidRPr="00843802">
        <w:rPr>
          <w:rFonts w:cs="Times New Roman"/>
          <w:szCs w:val="24"/>
        </w:rPr>
        <w:t xml:space="preserve"> (art. 33, </w:t>
      </w:r>
      <w:r w:rsidRPr="00843802">
        <w:rPr>
          <w:rFonts w:cs="Times New Roman"/>
          <w:i/>
          <w:szCs w:val="24"/>
        </w:rPr>
        <w:t>caput</w:t>
      </w:r>
      <w:r w:rsidRPr="00843802">
        <w:rPr>
          <w:rFonts w:cs="Times New Roman"/>
          <w:szCs w:val="24"/>
        </w:rPr>
        <w:t>, inciso V, alínea “b”, da Lei nº 13.019</w:t>
      </w:r>
      <w:r w:rsidR="000337D6" w:rsidRPr="00843802">
        <w:rPr>
          <w:rFonts w:cs="Times New Roman"/>
          <w:szCs w:val="24"/>
        </w:rPr>
        <w:t>/</w:t>
      </w:r>
      <w:r w:rsidRPr="00843802">
        <w:rPr>
          <w:rFonts w:cs="Times New Roman"/>
          <w:szCs w:val="24"/>
        </w:rPr>
        <w:t>2014);</w:t>
      </w:r>
    </w:p>
    <w:bookmarkEnd w:id="1"/>
    <w:p w:rsidR="009650B5" w:rsidRPr="00843802" w:rsidRDefault="008B6C3B" w:rsidP="008B6C3B">
      <w:pPr>
        <w:pStyle w:val="PargrafodaLista"/>
        <w:numPr>
          <w:ilvl w:val="0"/>
          <w:numId w:val="4"/>
        </w:numPr>
        <w:ind w:left="0" w:firstLine="851"/>
        <w:rPr>
          <w:rFonts w:cs="Times New Roman"/>
          <w:szCs w:val="24"/>
        </w:rPr>
      </w:pPr>
      <w:proofErr w:type="gramStart"/>
      <w:r w:rsidRPr="00843802">
        <w:rPr>
          <w:rFonts w:cs="Times New Roman"/>
          <w:szCs w:val="24"/>
        </w:rPr>
        <w:t>possuir</w:t>
      </w:r>
      <w:proofErr w:type="gramEnd"/>
      <w:r w:rsidRPr="00843802">
        <w:rPr>
          <w:rFonts w:cs="Times New Roman"/>
          <w:szCs w:val="24"/>
        </w:rPr>
        <w:t xml:space="preserve">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w:t>
      </w:r>
      <w:r w:rsidR="002B0229">
        <w:rPr>
          <w:rFonts w:cs="Times New Roman"/>
          <w:szCs w:val="24"/>
        </w:rPr>
        <w:lastRenderedPageBreak/>
        <w:t>Organização da S</w:t>
      </w:r>
      <w:r w:rsidR="002B0229" w:rsidRPr="002B0229">
        <w:rPr>
          <w:rFonts w:cs="Times New Roman"/>
          <w:szCs w:val="24"/>
        </w:rPr>
        <w:t>ocie</w:t>
      </w:r>
      <w:r w:rsidR="002B0229">
        <w:rPr>
          <w:rFonts w:cs="Times New Roman"/>
          <w:szCs w:val="24"/>
        </w:rPr>
        <w:t>dade C</w:t>
      </w:r>
      <w:r w:rsidR="002B0229" w:rsidRPr="002B0229">
        <w:rPr>
          <w:rFonts w:cs="Times New Roman"/>
          <w:szCs w:val="24"/>
        </w:rPr>
        <w:t>ivil</w:t>
      </w:r>
      <w:r w:rsidR="002B0229">
        <w:rPr>
          <w:rFonts w:cs="Times New Roman"/>
          <w:szCs w:val="24"/>
        </w:rPr>
        <w:t xml:space="preserve"> (</w:t>
      </w:r>
      <w:r w:rsidRPr="00843802">
        <w:rPr>
          <w:rFonts w:cs="Times New Roman"/>
          <w:szCs w:val="24"/>
        </w:rPr>
        <w:t>OSC</w:t>
      </w:r>
      <w:r w:rsidR="002B0229">
        <w:rPr>
          <w:rFonts w:cs="Times New Roman"/>
          <w:szCs w:val="24"/>
        </w:rPr>
        <w:t>)</w:t>
      </w:r>
      <w:r w:rsidRPr="00843802">
        <w:rPr>
          <w:rFonts w:cs="Times New Roman"/>
          <w:szCs w:val="24"/>
        </w:rPr>
        <w:t>, conforme Anexo I</w:t>
      </w:r>
      <w:r w:rsidR="00AB667A" w:rsidRPr="00843802">
        <w:rPr>
          <w:rFonts w:cs="Times New Roman"/>
          <w:szCs w:val="24"/>
        </w:rPr>
        <w:t xml:space="preserve"> - Declaração sobre Instalações,</w:t>
      </w:r>
      <w:r w:rsidRPr="00843802">
        <w:rPr>
          <w:rFonts w:cs="Times New Roman"/>
          <w:szCs w:val="24"/>
        </w:rPr>
        <w:t xml:space="preserve"> Condições Materiais</w:t>
      </w:r>
      <w:r w:rsidR="00AB667A" w:rsidRPr="00843802">
        <w:rPr>
          <w:rFonts w:cs="Times New Roman"/>
          <w:szCs w:val="24"/>
        </w:rPr>
        <w:t xml:space="preserve"> e Capacidade Técnica e Operacional</w:t>
      </w:r>
      <w:r w:rsidRPr="00843802">
        <w:rPr>
          <w:rFonts w:cs="Times New Roman"/>
          <w:szCs w:val="24"/>
        </w:rPr>
        <w:t xml:space="preserve">. Não será necessária a demonstração de capacidade prévia instalada, sendo admitida a aquisição de bens e equipamentos ou a realização de serviços de adequação de espaço físico para o cumprimento do objeto da parceria (art. 33, </w:t>
      </w:r>
      <w:r w:rsidRPr="00843802">
        <w:rPr>
          <w:rFonts w:cs="Times New Roman"/>
          <w:i/>
          <w:szCs w:val="24"/>
        </w:rPr>
        <w:t>caput</w:t>
      </w:r>
      <w:r w:rsidRPr="00843802">
        <w:rPr>
          <w:rFonts w:cs="Times New Roman"/>
          <w:szCs w:val="24"/>
        </w:rPr>
        <w:t>, inciso V, alínea “c” e §5º, da Lei nº 13.019</w:t>
      </w:r>
      <w:r w:rsidR="007F5150" w:rsidRPr="00843802">
        <w:rPr>
          <w:rFonts w:cs="Times New Roman"/>
          <w:szCs w:val="24"/>
        </w:rPr>
        <w:t>/</w:t>
      </w:r>
      <w:r w:rsidRPr="00843802">
        <w:rPr>
          <w:rFonts w:cs="Times New Roman"/>
          <w:szCs w:val="24"/>
        </w:rPr>
        <w:t>2014);</w:t>
      </w:r>
    </w:p>
    <w:p w:rsidR="008B6C3B" w:rsidRPr="00843802" w:rsidRDefault="008B6C3B" w:rsidP="008B6C3B">
      <w:pPr>
        <w:pStyle w:val="PargrafodaLista"/>
        <w:numPr>
          <w:ilvl w:val="0"/>
          <w:numId w:val="4"/>
        </w:numPr>
        <w:ind w:left="0" w:firstLine="851"/>
        <w:rPr>
          <w:rFonts w:cs="Times New Roman"/>
          <w:szCs w:val="24"/>
        </w:rPr>
      </w:pPr>
      <w:proofErr w:type="gramStart"/>
      <w:r w:rsidRPr="00843802">
        <w:rPr>
          <w:rFonts w:cs="Times New Roman"/>
          <w:szCs w:val="24"/>
        </w:rPr>
        <w:t>deter</w:t>
      </w:r>
      <w:proofErr w:type="gramEnd"/>
      <w:r w:rsidRPr="00843802">
        <w:rPr>
          <w:rFonts w:cs="Times New Roman"/>
          <w:szCs w:val="24"/>
        </w:rPr>
        <w:t xml:space="preserve"> capacidade técnica e operacional para o desenvolvimento do objeto da parceria e o cumprimento das metas estabelecidas, a ser comprovada através de declaração, não sendo necessária a demonstração de capacidade prévia instalada, sendo admitida a contratação de profissionais, a aquisição de bens e equipamentos ou a realização de serviços de adequação de espaço físico para o cumprimento e execução do objeto da</w:t>
      </w:r>
      <w:r w:rsidRPr="00843802">
        <w:rPr>
          <w:rFonts w:cs="Times New Roman"/>
          <w:spacing w:val="-5"/>
          <w:szCs w:val="24"/>
        </w:rPr>
        <w:t xml:space="preserve"> </w:t>
      </w:r>
      <w:r w:rsidRPr="00843802">
        <w:rPr>
          <w:rFonts w:cs="Times New Roman"/>
          <w:szCs w:val="24"/>
        </w:rPr>
        <w:t>parceria;</w:t>
      </w:r>
    </w:p>
    <w:p w:rsidR="008B6C3B" w:rsidRPr="00843802" w:rsidRDefault="008B6C3B" w:rsidP="008B6C3B">
      <w:pPr>
        <w:pStyle w:val="PargrafodaLista"/>
        <w:numPr>
          <w:ilvl w:val="0"/>
          <w:numId w:val="4"/>
        </w:numPr>
        <w:ind w:left="0" w:firstLine="851"/>
        <w:rPr>
          <w:rFonts w:cs="Times New Roman"/>
          <w:szCs w:val="24"/>
        </w:rPr>
      </w:pPr>
      <w:proofErr w:type="gramStart"/>
      <w:r w:rsidRPr="00843802">
        <w:rPr>
          <w:rFonts w:cs="Times New Roman"/>
          <w:szCs w:val="24"/>
        </w:rPr>
        <w:t>apresentar</w:t>
      </w:r>
      <w:proofErr w:type="gramEnd"/>
      <w:r w:rsidRPr="00843802">
        <w:rPr>
          <w:rFonts w:cs="Times New Roman"/>
          <w:szCs w:val="24"/>
        </w:rPr>
        <w:t xml:space="preserve"> certidões de regularidade fiscal, previdenciária, tributária, de contribuições, de dívida ativa e trabalhista na forma do art. 34, </w:t>
      </w:r>
      <w:r w:rsidRPr="00843802">
        <w:rPr>
          <w:rFonts w:cs="Times New Roman"/>
          <w:i/>
          <w:szCs w:val="24"/>
        </w:rPr>
        <w:t>caput</w:t>
      </w:r>
      <w:r w:rsidRPr="00843802">
        <w:rPr>
          <w:rFonts w:cs="Times New Roman"/>
          <w:szCs w:val="24"/>
        </w:rPr>
        <w:t xml:space="preserve">, inciso </w:t>
      </w:r>
      <w:r w:rsidRPr="00843802">
        <w:rPr>
          <w:rFonts w:cs="Times New Roman"/>
          <w:spacing w:val="-3"/>
          <w:szCs w:val="24"/>
        </w:rPr>
        <w:t xml:space="preserve">II, </w:t>
      </w:r>
      <w:r w:rsidRPr="00843802">
        <w:rPr>
          <w:rFonts w:cs="Times New Roman"/>
          <w:szCs w:val="24"/>
        </w:rPr>
        <w:t>da Lei nº 13.019</w:t>
      </w:r>
      <w:r w:rsidR="00AC1DF4" w:rsidRPr="00843802">
        <w:rPr>
          <w:rFonts w:cs="Times New Roman"/>
          <w:szCs w:val="24"/>
        </w:rPr>
        <w:t>/</w:t>
      </w:r>
      <w:r w:rsidRPr="00843802">
        <w:rPr>
          <w:rFonts w:cs="Times New Roman"/>
          <w:szCs w:val="24"/>
        </w:rPr>
        <w:t>2014;</w:t>
      </w:r>
    </w:p>
    <w:p w:rsidR="008B6C3B" w:rsidRPr="00843802" w:rsidRDefault="008B6C3B" w:rsidP="008B6C3B">
      <w:pPr>
        <w:pStyle w:val="PargrafodaLista"/>
        <w:numPr>
          <w:ilvl w:val="0"/>
          <w:numId w:val="4"/>
        </w:numPr>
        <w:ind w:left="0" w:firstLine="851"/>
        <w:rPr>
          <w:rFonts w:cs="Times New Roman"/>
          <w:szCs w:val="24"/>
        </w:rPr>
      </w:pPr>
      <w:proofErr w:type="gramStart"/>
      <w:r w:rsidRPr="00843802">
        <w:rPr>
          <w:rFonts w:cs="Times New Roman"/>
          <w:szCs w:val="24"/>
        </w:rPr>
        <w:t>apresentar</w:t>
      </w:r>
      <w:proofErr w:type="gramEnd"/>
      <w:r w:rsidRPr="00843802">
        <w:rPr>
          <w:rFonts w:cs="Times New Roman"/>
          <w:szCs w:val="24"/>
        </w:rPr>
        <w:t xml:space="preserve"> certidão de existência jurídica expedida pelo cartório de registro civil ou cópia do estatuto registrado e eventuais alterações ou, tratando-se de sociedade cooperativa, certidão simplificada emitida por junta comercial (art. 34, </w:t>
      </w:r>
      <w:r w:rsidRPr="00843802">
        <w:rPr>
          <w:rFonts w:cs="Times New Roman"/>
          <w:i/>
          <w:szCs w:val="24"/>
        </w:rPr>
        <w:t>caput</w:t>
      </w:r>
      <w:r w:rsidRPr="00843802">
        <w:rPr>
          <w:rFonts w:cs="Times New Roman"/>
          <w:szCs w:val="24"/>
        </w:rPr>
        <w:t>, inciso III, da Lei nº 13.019</w:t>
      </w:r>
      <w:r w:rsidR="00713DAC" w:rsidRPr="00843802">
        <w:rPr>
          <w:rFonts w:cs="Times New Roman"/>
          <w:szCs w:val="24"/>
        </w:rPr>
        <w:t>/</w:t>
      </w:r>
      <w:r w:rsidRPr="00843802">
        <w:rPr>
          <w:rFonts w:cs="Times New Roman"/>
          <w:szCs w:val="24"/>
        </w:rPr>
        <w:t>2014);</w:t>
      </w:r>
    </w:p>
    <w:p w:rsidR="008B6C3B" w:rsidRPr="00843802" w:rsidRDefault="006521AF" w:rsidP="008B6C3B">
      <w:pPr>
        <w:pStyle w:val="PargrafodaLista"/>
        <w:numPr>
          <w:ilvl w:val="0"/>
          <w:numId w:val="4"/>
        </w:numPr>
        <w:ind w:left="0" w:firstLine="851"/>
        <w:rPr>
          <w:rFonts w:cs="Times New Roman"/>
          <w:szCs w:val="24"/>
        </w:rPr>
      </w:pPr>
      <w:proofErr w:type="gramStart"/>
      <w:r w:rsidRPr="00843802">
        <w:rPr>
          <w:rFonts w:cs="Times New Roman"/>
          <w:szCs w:val="24"/>
        </w:rPr>
        <w:t>apresentar</w:t>
      </w:r>
      <w:proofErr w:type="gramEnd"/>
      <w:r w:rsidRPr="00843802">
        <w:rPr>
          <w:rFonts w:cs="Times New Roman"/>
          <w:szCs w:val="24"/>
        </w:rPr>
        <w:t xml:space="preserve">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w:t>
      </w:r>
      <w:r w:rsidR="00546A80">
        <w:rPr>
          <w:rFonts w:cs="Times New Roman"/>
          <w:szCs w:val="24"/>
        </w:rPr>
        <w:t>(</w:t>
      </w:r>
      <w:r w:rsidRPr="00843802">
        <w:rPr>
          <w:rFonts w:cs="Times New Roman"/>
          <w:szCs w:val="24"/>
        </w:rPr>
        <w:t>CPF</w:t>
      </w:r>
      <w:r w:rsidR="00546A80">
        <w:rPr>
          <w:rFonts w:cs="Times New Roman"/>
          <w:szCs w:val="24"/>
        </w:rPr>
        <w:t>)</w:t>
      </w:r>
      <w:r w:rsidRPr="00843802">
        <w:rPr>
          <w:rFonts w:cs="Times New Roman"/>
          <w:szCs w:val="24"/>
        </w:rPr>
        <w:t xml:space="preserve"> de cada um deles, conforme Anexo II – </w:t>
      </w:r>
      <w:r w:rsidR="00227D97">
        <w:rPr>
          <w:rFonts w:cs="Times New Roman"/>
          <w:szCs w:val="24"/>
        </w:rPr>
        <w:t xml:space="preserve">declaração de relação dos dirigentes da entidade e de que a entidade não incorre nas vedações legais </w:t>
      </w:r>
      <w:r w:rsidRPr="00843802">
        <w:rPr>
          <w:rFonts w:cs="Times New Roman"/>
          <w:szCs w:val="24"/>
        </w:rPr>
        <w:t xml:space="preserve">(art. 34, </w:t>
      </w:r>
      <w:r w:rsidRPr="00843802">
        <w:rPr>
          <w:rFonts w:cs="Times New Roman"/>
          <w:i/>
          <w:szCs w:val="24"/>
        </w:rPr>
        <w:t>caput</w:t>
      </w:r>
      <w:r w:rsidRPr="00843802">
        <w:rPr>
          <w:rFonts w:cs="Times New Roman"/>
          <w:szCs w:val="24"/>
        </w:rPr>
        <w:t>, incisos V e VI, da Lei nº 13.019/2014)</w:t>
      </w:r>
      <w:r w:rsidR="009B0A6A" w:rsidRPr="00843802">
        <w:rPr>
          <w:rFonts w:cs="Times New Roman"/>
          <w:szCs w:val="24"/>
        </w:rPr>
        <w:t>;</w:t>
      </w:r>
    </w:p>
    <w:p w:rsidR="009B0A6A" w:rsidRPr="00843802" w:rsidRDefault="009B0A6A" w:rsidP="008B6C3B">
      <w:pPr>
        <w:pStyle w:val="PargrafodaLista"/>
        <w:numPr>
          <w:ilvl w:val="0"/>
          <w:numId w:val="4"/>
        </w:numPr>
        <w:ind w:left="0" w:firstLine="851"/>
        <w:rPr>
          <w:rFonts w:cs="Times New Roman"/>
          <w:szCs w:val="24"/>
        </w:rPr>
      </w:pPr>
      <w:proofErr w:type="gramStart"/>
      <w:r w:rsidRPr="00843802">
        <w:rPr>
          <w:rFonts w:cs="Times New Roman"/>
          <w:szCs w:val="24"/>
        </w:rPr>
        <w:t>comprovar</w:t>
      </w:r>
      <w:proofErr w:type="gramEnd"/>
      <w:r w:rsidRPr="00843802">
        <w:rPr>
          <w:rFonts w:cs="Times New Roman"/>
          <w:szCs w:val="24"/>
        </w:rPr>
        <w:t xml:space="preserve"> que funciona no endereço declarado pela entidade, por meio de cópia de documento hábil, a exemplo de conta de consumo ou contrato de locação (art. 34, </w:t>
      </w:r>
      <w:r w:rsidRPr="00843802">
        <w:rPr>
          <w:rFonts w:cs="Times New Roman"/>
          <w:i/>
          <w:szCs w:val="24"/>
        </w:rPr>
        <w:t>caput</w:t>
      </w:r>
      <w:r w:rsidRPr="00843802">
        <w:rPr>
          <w:rFonts w:cs="Times New Roman"/>
          <w:szCs w:val="24"/>
        </w:rPr>
        <w:t>, inciso VII, da Lei nº 13.019</w:t>
      </w:r>
      <w:r w:rsidR="00EC164C" w:rsidRPr="00843802">
        <w:rPr>
          <w:rFonts w:cs="Times New Roman"/>
          <w:szCs w:val="24"/>
        </w:rPr>
        <w:t>/</w:t>
      </w:r>
      <w:r w:rsidRPr="00843802">
        <w:rPr>
          <w:rFonts w:cs="Times New Roman"/>
          <w:szCs w:val="24"/>
        </w:rPr>
        <w:t>2014);</w:t>
      </w:r>
    </w:p>
    <w:p w:rsidR="009B0A6A" w:rsidRPr="00843802" w:rsidRDefault="009B0A6A" w:rsidP="008B6C3B">
      <w:pPr>
        <w:pStyle w:val="PargrafodaLista"/>
        <w:numPr>
          <w:ilvl w:val="0"/>
          <w:numId w:val="4"/>
        </w:numPr>
        <w:ind w:left="0" w:firstLine="851"/>
        <w:rPr>
          <w:rFonts w:cs="Times New Roman"/>
          <w:szCs w:val="24"/>
        </w:rPr>
      </w:pPr>
      <w:proofErr w:type="gramStart"/>
      <w:r w:rsidRPr="00843802">
        <w:rPr>
          <w:rFonts w:cs="Times New Roman"/>
          <w:szCs w:val="24"/>
        </w:rPr>
        <w:t>atender</w:t>
      </w:r>
      <w:proofErr w:type="gramEnd"/>
      <w:r w:rsidRPr="00843802">
        <w:rPr>
          <w:rFonts w:cs="Times New Roman"/>
          <w:szCs w:val="24"/>
        </w:rPr>
        <w:t xml:space="preserve"> às exigências previstas na legislação específica, na hipótese de a </w:t>
      </w:r>
      <w:r w:rsidR="00B3398C">
        <w:rPr>
          <w:rFonts w:cs="Times New Roman"/>
          <w:szCs w:val="24"/>
        </w:rPr>
        <w:t>Organização da S</w:t>
      </w:r>
      <w:r w:rsidR="00B3398C" w:rsidRPr="002B0229">
        <w:rPr>
          <w:rFonts w:cs="Times New Roman"/>
          <w:szCs w:val="24"/>
        </w:rPr>
        <w:t>ocie</w:t>
      </w:r>
      <w:r w:rsidR="00B3398C">
        <w:rPr>
          <w:rFonts w:cs="Times New Roman"/>
          <w:szCs w:val="24"/>
        </w:rPr>
        <w:t>dade C</w:t>
      </w:r>
      <w:r w:rsidR="00B3398C" w:rsidRPr="002B0229">
        <w:rPr>
          <w:rFonts w:cs="Times New Roman"/>
          <w:szCs w:val="24"/>
        </w:rPr>
        <w:t>ivil</w:t>
      </w:r>
      <w:r w:rsidR="00B3398C">
        <w:rPr>
          <w:rFonts w:cs="Times New Roman"/>
          <w:szCs w:val="24"/>
        </w:rPr>
        <w:t xml:space="preserve"> (</w:t>
      </w:r>
      <w:r w:rsidR="00B3398C" w:rsidRPr="00843802">
        <w:rPr>
          <w:rFonts w:cs="Times New Roman"/>
          <w:szCs w:val="24"/>
        </w:rPr>
        <w:t>OSC</w:t>
      </w:r>
      <w:r w:rsidR="00B3398C">
        <w:rPr>
          <w:rFonts w:cs="Times New Roman"/>
          <w:szCs w:val="24"/>
        </w:rPr>
        <w:t xml:space="preserve">) </w:t>
      </w:r>
      <w:r w:rsidRPr="00843802">
        <w:rPr>
          <w:rFonts w:cs="Times New Roman"/>
          <w:szCs w:val="24"/>
        </w:rPr>
        <w:t>se tratar de sociedade cooperativa</w:t>
      </w:r>
      <w:r w:rsidR="00981595" w:rsidRPr="00843802">
        <w:rPr>
          <w:rFonts w:cs="Times New Roman"/>
          <w:szCs w:val="24"/>
        </w:rPr>
        <w:t xml:space="preserve"> (art. 2º, inciso I, alínea “b”</w:t>
      </w:r>
      <w:r w:rsidRPr="00843802">
        <w:rPr>
          <w:rFonts w:cs="Times New Roman"/>
          <w:szCs w:val="24"/>
        </w:rPr>
        <w:t xml:space="preserve"> e art. 33, §3º, </w:t>
      </w:r>
      <w:r w:rsidR="00314A3D">
        <w:rPr>
          <w:rFonts w:cs="Times New Roman"/>
          <w:szCs w:val="24"/>
        </w:rPr>
        <w:t xml:space="preserve">ambos da </w:t>
      </w:r>
      <w:r w:rsidRPr="00843802">
        <w:rPr>
          <w:rFonts w:cs="Times New Roman"/>
          <w:szCs w:val="24"/>
        </w:rPr>
        <w:t>Lei nº 13.019</w:t>
      </w:r>
      <w:r w:rsidR="00981595" w:rsidRPr="00843802">
        <w:rPr>
          <w:rFonts w:cs="Times New Roman"/>
          <w:szCs w:val="24"/>
        </w:rPr>
        <w:t>/</w:t>
      </w:r>
      <w:r w:rsidRPr="00843802">
        <w:rPr>
          <w:rFonts w:cs="Times New Roman"/>
          <w:szCs w:val="24"/>
        </w:rPr>
        <w:t>2014);</w:t>
      </w:r>
      <w:r w:rsidR="007D3FBD" w:rsidRPr="00843802">
        <w:rPr>
          <w:rFonts w:cs="Times New Roman"/>
          <w:szCs w:val="24"/>
        </w:rPr>
        <w:t xml:space="preserve"> e</w:t>
      </w:r>
    </w:p>
    <w:p w:rsidR="009B0A6A" w:rsidRPr="00843802" w:rsidRDefault="004D0645" w:rsidP="008B6C3B">
      <w:pPr>
        <w:pStyle w:val="PargrafodaLista"/>
        <w:numPr>
          <w:ilvl w:val="0"/>
          <w:numId w:val="4"/>
        </w:numPr>
        <w:ind w:left="0" w:firstLine="851"/>
        <w:rPr>
          <w:rFonts w:cs="Times New Roman"/>
          <w:szCs w:val="24"/>
        </w:rPr>
      </w:pPr>
      <w:proofErr w:type="gramStart"/>
      <w:r>
        <w:rPr>
          <w:rFonts w:cs="Times New Roman"/>
          <w:szCs w:val="24"/>
        </w:rPr>
        <w:t>o</w:t>
      </w:r>
      <w:r w:rsidR="00ED0514" w:rsidRPr="00843802">
        <w:rPr>
          <w:rFonts w:cs="Times New Roman"/>
          <w:szCs w:val="24"/>
        </w:rPr>
        <w:t>s</w:t>
      </w:r>
      <w:proofErr w:type="gramEnd"/>
      <w:r w:rsidR="00ED0514" w:rsidRPr="00843802">
        <w:rPr>
          <w:rFonts w:cs="Times New Roman"/>
          <w:szCs w:val="24"/>
        </w:rPr>
        <w:t xml:space="preserve"> documentos que devem corroborar o projeto para a concessão de recursos são os mesmos previstos no art. 21 §1º, da </w:t>
      </w:r>
      <w:r w:rsidR="004D0BD5">
        <w:rPr>
          <w:rFonts w:cs="Times New Roman"/>
          <w:szCs w:val="24"/>
        </w:rPr>
        <w:t>IN-TC</w:t>
      </w:r>
      <w:r w:rsidR="00ED0514" w:rsidRPr="00843802">
        <w:rPr>
          <w:rFonts w:cs="Times New Roman"/>
          <w:szCs w:val="24"/>
        </w:rPr>
        <w:t xml:space="preserve"> nº 14/2012 do Tribunal de Contas do Estado de Santa Catarina</w:t>
      </w:r>
      <w:r w:rsidR="00981595" w:rsidRPr="00843802">
        <w:rPr>
          <w:rFonts w:cs="Times New Roman"/>
          <w:szCs w:val="24"/>
        </w:rPr>
        <w:t xml:space="preserve"> e Lei n° 13.019/2014</w:t>
      </w:r>
      <w:r w:rsidR="00ED0514" w:rsidRPr="00843802">
        <w:rPr>
          <w:rFonts w:cs="Times New Roman"/>
          <w:szCs w:val="24"/>
        </w:rPr>
        <w:t xml:space="preserve"> (Anexo</w:t>
      </w:r>
      <w:r w:rsidR="00ED0514" w:rsidRPr="00843802">
        <w:rPr>
          <w:rFonts w:cs="Times New Roman"/>
          <w:spacing w:val="-11"/>
          <w:szCs w:val="24"/>
        </w:rPr>
        <w:t xml:space="preserve"> </w:t>
      </w:r>
      <w:r w:rsidR="00ED0514" w:rsidRPr="00843802">
        <w:rPr>
          <w:rFonts w:cs="Times New Roman"/>
          <w:szCs w:val="24"/>
        </w:rPr>
        <w:t>III).</w:t>
      </w:r>
    </w:p>
    <w:p w:rsidR="006B2EF1" w:rsidRPr="00843802" w:rsidRDefault="002F6889" w:rsidP="006B2EF1">
      <w:pPr>
        <w:pStyle w:val="PargrafodaLista"/>
        <w:numPr>
          <w:ilvl w:val="1"/>
          <w:numId w:val="1"/>
        </w:numPr>
        <w:ind w:left="0" w:firstLine="851"/>
        <w:rPr>
          <w:rFonts w:cs="Times New Roman"/>
          <w:szCs w:val="24"/>
        </w:rPr>
      </w:pPr>
      <w:r w:rsidRPr="00843802">
        <w:rPr>
          <w:rFonts w:cs="Times New Roman"/>
          <w:szCs w:val="24"/>
        </w:rPr>
        <w:t xml:space="preserve">Ficará impedida de celebrar o termo de fomento a </w:t>
      </w:r>
      <w:r w:rsidR="004D0BD5">
        <w:rPr>
          <w:rFonts w:cs="Times New Roman"/>
          <w:szCs w:val="24"/>
        </w:rPr>
        <w:t>Organização da S</w:t>
      </w:r>
      <w:r w:rsidR="004D0BD5" w:rsidRPr="002B0229">
        <w:rPr>
          <w:rFonts w:cs="Times New Roman"/>
          <w:szCs w:val="24"/>
        </w:rPr>
        <w:t>ocie</w:t>
      </w:r>
      <w:r w:rsidR="004D0BD5">
        <w:rPr>
          <w:rFonts w:cs="Times New Roman"/>
          <w:szCs w:val="24"/>
        </w:rPr>
        <w:t>dade C</w:t>
      </w:r>
      <w:r w:rsidR="004D0BD5" w:rsidRPr="002B0229">
        <w:rPr>
          <w:rFonts w:cs="Times New Roman"/>
          <w:szCs w:val="24"/>
        </w:rPr>
        <w:t>ivil</w:t>
      </w:r>
      <w:r w:rsidR="004D0BD5">
        <w:rPr>
          <w:rFonts w:cs="Times New Roman"/>
          <w:szCs w:val="24"/>
        </w:rPr>
        <w:t xml:space="preserve"> (</w:t>
      </w:r>
      <w:r w:rsidR="004D0BD5" w:rsidRPr="00843802">
        <w:rPr>
          <w:rFonts w:cs="Times New Roman"/>
          <w:szCs w:val="24"/>
        </w:rPr>
        <w:t>OSC</w:t>
      </w:r>
      <w:r w:rsidR="004D0BD5">
        <w:rPr>
          <w:rFonts w:cs="Times New Roman"/>
          <w:szCs w:val="24"/>
        </w:rPr>
        <w:t xml:space="preserve">) </w:t>
      </w:r>
      <w:r w:rsidRPr="00843802">
        <w:rPr>
          <w:rFonts w:cs="Times New Roman"/>
          <w:szCs w:val="24"/>
        </w:rPr>
        <w:t>que:</w:t>
      </w:r>
    </w:p>
    <w:p w:rsidR="002F6889" w:rsidRPr="00843802" w:rsidRDefault="002F6889" w:rsidP="002F6889">
      <w:pPr>
        <w:pStyle w:val="PargrafodaLista"/>
        <w:numPr>
          <w:ilvl w:val="0"/>
          <w:numId w:val="5"/>
        </w:numPr>
        <w:ind w:left="0" w:firstLine="851"/>
        <w:rPr>
          <w:rFonts w:cs="Times New Roman"/>
          <w:szCs w:val="24"/>
        </w:rPr>
      </w:pPr>
      <w:proofErr w:type="gramStart"/>
      <w:r w:rsidRPr="00843802">
        <w:rPr>
          <w:rFonts w:cs="Times New Roman"/>
          <w:szCs w:val="24"/>
        </w:rPr>
        <w:lastRenderedPageBreak/>
        <w:t>não</w:t>
      </w:r>
      <w:proofErr w:type="gramEnd"/>
      <w:r w:rsidRPr="00843802">
        <w:rPr>
          <w:rFonts w:cs="Times New Roman"/>
          <w:szCs w:val="24"/>
        </w:rPr>
        <w:t xml:space="preserve"> esteja regularmente constituída ou, se estrangeira, não esteja autorizada a funcionar no território nacional (art. 39, </w:t>
      </w:r>
      <w:r w:rsidRPr="00843802">
        <w:rPr>
          <w:rFonts w:cs="Times New Roman"/>
          <w:i/>
          <w:szCs w:val="24"/>
        </w:rPr>
        <w:t>caput</w:t>
      </w:r>
      <w:r w:rsidRPr="00843802">
        <w:rPr>
          <w:rFonts w:cs="Times New Roman"/>
          <w:szCs w:val="24"/>
        </w:rPr>
        <w:t xml:space="preserve">, inciso </w:t>
      </w:r>
      <w:r w:rsidRPr="00843802">
        <w:rPr>
          <w:rFonts w:cs="Times New Roman"/>
          <w:spacing w:val="-3"/>
          <w:szCs w:val="24"/>
        </w:rPr>
        <w:t xml:space="preserve">I, </w:t>
      </w:r>
      <w:r w:rsidRPr="00843802">
        <w:rPr>
          <w:rFonts w:cs="Times New Roman"/>
          <w:szCs w:val="24"/>
        </w:rPr>
        <w:t>da Lei nº 13.019</w:t>
      </w:r>
      <w:r w:rsidR="001E5948" w:rsidRPr="00843802">
        <w:rPr>
          <w:rFonts w:cs="Times New Roman"/>
          <w:szCs w:val="24"/>
        </w:rPr>
        <w:t>/</w:t>
      </w:r>
      <w:r w:rsidRPr="00843802">
        <w:rPr>
          <w:rFonts w:cs="Times New Roman"/>
          <w:szCs w:val="24"/>
        </w:rPr>
        <w:t>2014);</w:t>
      </w:r>
    </w:p>
    <w:p w:rsidR="002F6889" w:rsidRPr="00843802" w:rsidRDefault="002D6A2C" w:rsidP="002F6889">
      <w:pPr>
        <w:pStyle w:val="PargrafodaLista"/>
        <w:numPr>
          <w:ilvl w:val="0"/>
          <w:numId w:val="5"/>
        </w:numPr>
        <w:ind w:left="0" w:firstLine="851"/>
        <w:rPr>
          <w:rFonts w:cs="Times New Roman"/>
          <w:szCs w:val="24"/>
        </w:rPr>
      </w:pPr>
      <w:proofErr w:type="gramStart"/>
      <w:r w:rsidRPr="00843802">
        <w:rPr>
          <w:rFonts w:cs="Times New Roman"/>
          <w:szCs w:val="24"/>
        </w:rPr>
        <w:t>esteja</w:t>
      </w:r>
      <w:proofErr w:type="gramEnd"/>
      <w:r w:rsidRPr="00843802">
        <w:rPr>
          <w:rFonts w:cs="Times New Roman"/>
          <w:szCs w:val="24"/>
        </w:rPr>
        <w:t xml:space="preserve"> omissa no dever de prestar contas de parceria anteriormente celebrada (art. 39, </w:t>
      </w:r>
      <w:r w:rsidRPr="00843802">
        <w:rPr>
          <w:rFonts w:cs="Times New Roman"/>
          <w:i/>
          <w:szCs w:val="24"/>
        </w:rPr>
        <w:t>caput</w:t>
      </w:r>
      <w:r w:rsidRPr="00843802">
        <w:rPr>
          <w:rFonts w:cs="Times New Roman"/>
          <w:szCs w:val="24"/>
        </w:rPr>
        <w:t>, inciso II, da Lei nº 13.019</w:t>
      </w:r>
      <w:r w:rsidR="00CB5375" w:rsidRPr="00843802">
        <w:rPr>
          <w:rFonts w:cs="Times New Roman"/>
          <w:szCs w:val="24"/>
        </w:rPr>
        <w:t>/</w:t>
      </w:r>
      <w:r w:rsidRPr="00843802">
        <w:rPr>
          <w:rFonts w:cs="Times New Roman"/>
          <w:szCs w:val="24"/>
        </w:rPr>
        <w:t>2014);</w:t>
      </w:r>
    </w:p>
    <w:p w:rsidR="002D6A2C" w:rsidRPr="00843802" w:rsidRDefault="002D6A2C" w:rsidP="00130FB5">
      <w:pPr>
        <w:pStyle w:val="PargrafodaLista"/>
        <w:numPr>
          <w:ilvl w:val="0"/>
          <w:numId w:val="5"/>
        </w:numPr>
        <w:ind w:left="0" w:firstLine="851"/>
        <w:rPr>
          <w:rFonts w:cs="Times New Roman"/>
          <w:szCs w:val="24"/>
        </w:rPr>
      </w:pPr>
      <w:proofErr w:type="gramStart"/>
      <w:r w:rsidRPr="00843802">
        <w:rPr>
          <w:rFonts w:cs="Times New Roman"/>
          <w:szCs w:val="24"/>
        </w:rPr>
        <w:t>tenha</w:t>
      </w:r>
      <w:proofErr w:type="gramEnd"/>
      <w:r w:rsidRPr="00843802">
        <w:rPr>
          <w:rFonts w:cs="Times New Roman"/>
          <w:szCs w:val="24"/>
        </w:rPr>
        <w:t xml:space="preserve">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 (art. 39, </w:t>
      </w:r>
      <w:r w:rsidRPr="00843802">
        <w:rPr>
          <w:rFonts w:cs="Times New Roman"/>
          <w:i/>
          <w:szCs w:val="24"/>
        </w:rPr>
        <w:t>caput</w:t>
      </w:r>
      <w:r w:rsidRPr="00843802">
        <w:rPr>
          <w:rFonts w:cs="Times New Roman"/>
          <w:szCs w:val="24"/>
        </w:rPr>
        <w:t>, inciso IV, da Lei nº 13.019</w:t>
      </w:r>
      <w:r w:rsidR="00D102F2" w:rsidRPr="00843802">
        <w:rPr>
          <w:rFonts w:cs="Times New Roman"/>
          <w:szCs w:val="24"/>
        </w:rPr>
        <w:t>/</w:t>
      </w:r>
      <w:r w:rsidRPr="00843802">
        <w:rPr>
          <w:rFonts w:cs="Times New Roman"/>
          <w:szCs w:val="24"/>
        </w:rPr>
        <w:t>2014);</w:t>
      </w:r>
    </w:p>
    <w:p w:rsidR="00130FB5" w:rsidRPr="00843802" w:rsidRDefault="00130FB5" w:rsidP="00130FB5">
      <w:pPr>
        <w:pStyle w:val="PargrafodaLista"/>
        <w:widowControl w:val="0"/>
        <w:numPr>
          <w:ilvl w:val="0"/>
          <w:numId w:val="5"/>
        </w:numPr>
        <w:tabs>
          <w:tab w:val="left" w:pos="1246"/>
        </w:tabs>
        <w:ind w:left="0" w:firstLine="851"/>
        <w:contextualSpacing w:val="0"/>
        <w:rPr>
          <w:rFonts w:cs="Times New Roman"/>
          <w:szCs w:val="24"/>
        </w:rPr>
      </w:pPr>
      <w:proofErr w:type="gramStart"/>
      <w:r w:rsidRPr="00843802">
        <w:rPr>
          <w:rFonts w:cs="Times New Roman"/>
          <w:szCs w:val="24"/>
        </w:rPr>
        <w:t>tenha</w:t>
      </w:r>
      <w:proofErr w:type="gramEnd"/>
      <w:r w:rsidRPr="00843802">
        <w:rPr>
          <w:rFonts w:cs="Times New Roman"/>
          <w:szCs w:val="24"/>
        </w:rPr>
        <w:t xml:space="preserve"> sido punida, pelo período que durar a penalidade, com suspensão de participação em licitação e impedimento de contratar com a administração, com declaração de inidoneidade para licitar ou contratar com a administração pública, com a sanção prevista no inciso II</w:t>
      </w:r>
      <w:r w:rsidR="00756AB5" w:rsidRPr="00843802">
        <w:rPr>
          <w:rFonts w:cs="Times New Roman"/>
          <w:szCs w:val="24"/>
        </w:rPr>
        <w:t>,</w:t>
      </w:r>
      <w:r w:rsidRPr="00843802">
        <w:rPr>
          <w:rFonts w:cs="Times New Roman"/>
          <w:szCs w:val="24"/>
        </w:rPr>
        <w:t xml:space="preserve"> do art. 73 ou com a sanção prevista no inciso III</w:t>
      </w:r>
      <w:r w:rsidR="00756AB5" w:rsidRPr="00843802">
        <w:rPr>
          <w:rFonts w:cs="Times New Roman"/>
          <w:szCs w:val="24"/>
        </w:rPr>
        <w:t>,</w:t>
      </w:r>
      <w:r w:rsidRPr="00843802">
        <w:rPr>
          <w:rFonts w:cs="Times New Roman"/>
          <w:szCs w:val="24"/>
        </w:rPr>
        <w:t xml:space="preserve"> do art. 73</w:t>
      </w:r>
      <w:r w:rsidR="00756AB5" w:rsidRPr="00843802">
        <w:rPr>
          <w:rFonts w:cs="Times New Roman"/>
          <w:szCs w:val="24"/>
        </w:rPr>
        <w:t>,</w:t>
      </w:r>
      <w:r w:rsidRPr="00843802">
        <w:rPr>
          <w:rFonts w:cs="Times New Roman"/>
          <w:szCs w:val="24"/>
        </w:rPr>
        <w:t xml:space="preserve"> </w:t>
      </w:r>
      <w:r w:rsidR="00BB086E">
        <w:rPr>
          <w:rFonts w:cs="Times New Roman"/>
          <w:szCs w:val="24"/>
        </w:rPr>
        <w:t xml:space="preserve">ambos </w:t>
      </w:r>
      <w:r w:rsidRPr="00843802">
        <w:rPr>
          <w:rFonts w:cs="Times New Roman"/>
          <w:szCs w:val="24"/>
        </w:rPr>
        <w:t>da Lei nº 13.019</w:t>
      </w:r>
      <w:r w:rsidR="00756AB5" w:rsidRPr="00843802">
        <w:rPr>
          <w:rFonts w:cs="Times New Roman"/>
          <w:szCs w:val="24"/>
        </w:rPr>
        <w:t>/</w:t>
      </w:r>
      <w:r w:rsidRPr="00843802">
        <w:rPr>
          <w:rFonts w:cs="Times New Roman"/>
          <w:szCs w:val="24"/>
        </w:rPr>
        <w:t xml:space="preserve">2014 (art. 39, </w:t>
      </w:r>
      <w:r w:rsidRPr="00843802">
        <w:rPr>
          <w:rFonts w:cs="Times New Roman"/>
          <w:i/>
          <w:szCs w:val="24"/>
        </w:rPr>
        <w:t>caput</w:t>
      </w:r>
      <w:r w:rsidRPr="00843802">
        <w:rPr>
          <w:rFonts w:cs="Times New Roman"/>
          <w:szCs w:val="24"/>
        </w:rPr>
        <w:t>, inciso V, da Lei nº 13.019</w:t>
      </w:r>
      <w:r w:rsidR="00756AB5" w:rsidRPr="00843802">
        <w:rPr>
          <w:rFonts w:cs="Times New Roman"/>
          <w:szCs w:val="24"/>
        </w:rPr>
        <w:t>/</w:t>
      </w:r>
      <w:r w:rsidRPr="00843802">
        <w:rPr>
          <w:rFonts w:cs="Times New Roman"/>
          <w:szCs w:val="24"/>
        </w:rPr>
        <w:t>2014);</w:t>
      </w:r>
    </w:p>
    <w:p w:rsidR="002D6A2C" w:rsidRPr="00843802" w:rsidRDefault="00130FB5" w:rsidP="00130FB5">
      <w:pPr>
        <w:pStyle w:val="PargrafodaLista"/>
        <w:numPr>
          <w:ilvl w:val="0"/>
          <w:numId w:val="5"/>
        </w:numPr>
        <w:ind w:left="0" w:firstLine="851"/>
        <w:rPr>
          <w:rFonts w:cs="Times New Roman"/>
          <w:szCs w:val="24"/>
        </w:rPr>
      </w:pPr>
      <w:proofErr w:type="gramStart"/>
      <w:r w:rsidRPr="00843802">
        <w:rPr>
          <w:rFonts w:cs="Times New Roman"/>
          <w:szCs w:val="24"/>
        </w:rPr>
        <w:t>tenha</w:t>
      </w:r>
      <w:proofErr w:type="gramEnd"/>
      <w:r w:rsidRPr="00843802">
        <w:rPr>
          <w:rFonts w:cs="Times New Roman"/>
          <w:szCs w:val="24"/>
        </w:rPr>
        <w:t xml:space="preserve"> tido contas de parceria julgadas irregulares ou rejeitadas por Tribunal ou Conselho de Contas de qualquer esfera da Federação, em decisão irrecorrível, nos últimos 8 (oito) anos (art. 39, </w:t>
      </w:r>
      <w:r w:rsidRPr="00843802">
        <w:rPr>
          <w:rFonts w:cs="Times New Roman"/>
          <w:i/>
          <w:szCs w:val="24"/>
        </w:rPr>
        <w:t>caput</w:t>
      </w:r>
      <w:r w:rsidRPr="00843802">
        <w:rPr>
          <w:rFonts w:cs="Times New Roman"/>
          <w:szCs w:val="24"/>
        </w:rPr>
        <w:t>, inciso VI, da Lei nº 13.019</w:t>
      </w:r>
      <w:r w:rsidR="00A41451" w:rsidRPr="00843802">
        <w:rPr>
          <w:rFonts w:cs="Times New Roman"/>
          <w:szCs w:val="24"/>
        </w:rPr>
        <w:t>/</w:t>
      </w:r>
      <w:r w:rsidRPr="00843802">
        <w:rPr>
          <w:rFonts w:cs="Times New Roman"/>
          <w:szCs w:val="24"/>
        </w:rPr>
        <w:t>2014);</w:t>
      </w:r>
    </w:p>
    <w:p w:rsidR="00130FB5" w:rsidRPr="00843802" w:rsidRDefault="00130FB5" w:rsidP="00130FB5">
      <w:pPr>
        <w:pStyle w:val="PargrafodaLista"/>
        <w:numPr>
          <w:ilvl w:val="0"/>
          <w:numId w:val="5"/>
        </w:numPr>
        <w:ind w:left="0" w:firstLine="851"/>
        <w:rPr>
          <w:rFonts w:cs="Times New Roman"/>
          <w:szCs w:val="24"/>
        </w:rPr>
      </w:pPr>
      <w:proofErr w:type="gramStart"/>
      <w:r w:rsidRPr="00843802">
        <w:rPr>
          <w:rFonts w:cs="Times New Roman"/>
          <w:szCs w:val="24"/>
        </w:rPr>
        <w:t>tenha</w:t>
      </w:r>
      <w:proofErr w:type="gramEnd"/>
      <w:r w:rsidRPr="00843802">
        <w:rPr>
          <w:rFonts w:cs="Times New Roman"/>
          <w:szCs w:val="24"/>
        </w:rPr>
        <w:t xml:space="preserve">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w:t>
      </w:r>
      <w:r w:rsidRPr="00843802">
        <w:rPr>
          <w:rFonts w:cs="Times New Roman"/>
          <w:spacing w:val="-3"/>
          <w:szCs w:val="24"/>
        </w:rPr>
        <w:t xml:space="preserve">I, </w:t>
      </w:r>
      <w:r w:rsidRPr="00843802">
        <w:rPr>
          <w:rFonts w:cs="Times New Roman"/>
          <w:szCs w:val="24"/>
        </w:rPr>
        <w:t>II e III</w:t>
      </w:r>
      <w:r w:rsidR="00A41451" w:rsidRPr="00843802">
        <w:rPr>
          <w:rFonts w:cs="Times New Roman"/>
          <w:szCs w:val="24"/>
        </w:rPr>
        <w:t>,</w:t>
      </w:r>
      <w:r w:rsidRPr="00843802">
        <w:rPr>
          <w:rFonts w:cs="Times New Roman"/>
          <w:szCs w:val="24"/>
        </w:rPr>
        <w:t xml:space="preserve"> do art. 12</w:t>
      </w:r>
      <w:r w:rsidR="00A41451" w:rsidRPr="00843802">
        <w:rPr>
          <w:rFonts w:cs="Times New Roman"/>
          <w:szCs w:val="24"/>
        </w:rPr>
        <w:t>,</w:t>
      </w:r>
      <w:r w:rsidRPr="00843802">
        <w:rPr>
          <w:rFonts w:cs="Times New Roman"/>
          <w:szCs w:val="24"/>
        </w:rPr>
        <w:t xml:space="preserve"> da Lei nº 8.429</w:t>
      </w:r>
      <w:r w:rsidR="00A41451" w:rsidRPr="00843802">
        <w:rPr>
          <w:rFonts w:cs="Times New Roman"/>
          <w:szCs w:val="24"/>
        </w:rPr>
        <w:t>/</w:t>
      </w:r>
      <w:r w:rsidRPr="00843802">
        <w:rPr>
          <w:rFonts w:cs="Times New Roman"/>
          <w:szCs w:val="24"/>
        </w:rPr>
        <w:t xml:space="preserve">1992 (art. 39, </w:t>
      </w:r>
      <w:r w:rsidRPr="00843802">
        <w:rPr>
          <w:rFonts w:cs="Times New Roman"/>
          <w:i/>
          <w:szCs w:val="24"/>
        </w:rPr>
        <w:t>caput</w:t>
      </w:r>
      <w:r w:rsidRPr="00843802">
        <w:rPr>
          <w:rFonts w:cs="Times New Roman"/>
          <w:szCs w:val="24"/>
        </w:rPr>
        <w:t>, inciso VII, da Lei nº 13.019</w:t>
      </w:r>
      <w:r w:rsidR="00A41451" w:rsidRPr="00843802">
        <w:rPr>
          <w:rFonts w:cs="Times New Roman"/>
          <w:szCs w:val="24"/>
        </w:rPr>
        <w:t>/</w:t>
      </w:r>
      <w:r w:rsidRPr="00843802">
        <w:rPr>
          <w:rFonts w:cs="Times New Roman"/>
          <w:szCs w:val="24"/>
        </w:rPr>
        <w:t>2014);</w:t>
      </w:r>
      <w:r w:rsidR="00E04235">
        <w:rPr>
          <w:rFonts w:cs="Times New Roman"/>
          <w:szCs w:val="24"/>
        </w:rPr>
        <w:t xml:space="preserve"> e</w:t>
      </w:r>
    </w:p>
    <w:p w:rsidR="00130FB5" w:rsidRDefault="00227D97" w:rsidP="00130FB5">
      <w:pPr>
        <w:pStyle w:val="PargrafodaLista"/>
        <w:numPr>
          <w:ilvl w:val="0"/>
          <w:numId w:val="5"/>
        </w:numPr>
        <w:ind w:left="0" w:firstLine="851"/>
        <w:rPr>
          <w:rFonts w:cs="Times New Roman"/>
          <w:szCs w:val="24"/>
        </w:rPr>
      </w:pPr>
      <w:proofErr w:type="gramStart"/>
      <w:r w:rsidRPr="00227D97">
        <w:rPr>
          <w:rFonts w:cs="Times New Roman"/>
          <w:szCs w:val="24"/>
        </w:rPr>
        <w:t>tenha</w:t>
      </w:r>
      <w:proofErr w:type="gramEnd"/>
      <w:r w:rsidRPr="00227D97">
        <w:rPr>
          <w:rFonts w:cs="Times New Roman"/>
          <w:szCs w:val="24"/>
        </w:rPr>
        <w:t xml:space="preserve">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(art. 39, </w:t>
      </w:r>
      <w:r w:rsidRPr="00227D97">
        <w:rPr>
          <w:rFonts w:cs="Times New Roman"/>
          <w:i/>
          <w:szCs w:val="24"/>
        </w:rPr>
        <w:t>caput</w:t>
      </w:r>
      <w:r w:rsidRPr="00227D97">
        <w:rPr>
          <w:rFonts w:cs="Times New Roman"/>
          <w:szCs w:val="24"/>
        </w:rPr>
        <w:t>, inciso III, da Lei nº 13.019/2014)</w:t>
      </w:r>
      <w:r>
        <w:rPr>
          <w:rFonts w:cs="Times New Roman"/>
          <w:szCs w:val="24"/>
        </w:rPr>
        <w:t>.</w:t>
      </w:r>
    </w:p>
    <w:p w:rsidR="00AF60FF" w:rsidRPr="005527B1" w:rsidRDefault="00AF60FF" w:rsidP="00AF60FF">
      <w:pPr>
        <w:pStyle w:val="PargrafodaLista"/>
        <w:ind w:left="851" w:firstLine="0"/>
        <w:rPr>
          <w:rFonts w:cs="Times New Roman"/>
          <w:szCs w:val="24"/>
        </w:rPr>
      </w:pPr>
    </w:p>
    <w:p w:rsidR="002F6889" w:rsidRPr="00843802" w:rsidRDefault="00895AA4" w:rsidP="00895AA4">
      <w:pPr>
        <w:pStyle w:val="Ttulo1"/>
        <w:rPr>
          <w:rFonts w:cs="Times New Roman"/>
          <w:szCs w:val="24"/>
        </w:rPr>
      </w:pPr>
      <w:r w:rsidRPr="00843802">
        <w:rPr>
          <w:rFonts w:cs="Times New Roman"/>
          <w:szCs w:val="24"/>
        </w:rPr>
        <w:t>COMISSÃO DE</w:t>
      </w:r>
      <w:r w:rsidRPr="00843802">
        <w:rPr>
          <w:rFonts w:cs="Times New Roman"/>
          <w:spacing w:val="-7"/>
          <w:szCs w:val="24"/>
        </w:rPr>
        <w:t xml:space="preserve"> </w:t>
      </w:r>
      <w:r w:rsidRPr="00843802">
        <w:rPr>
          <w:rFonts w:cs="Times New Roman"/>
          <w:szCs w:val="24"/>
        </w:rPr>
        <w:t>SELEÇÃO</w:t>
      </w:r>
    </w:p>
    <w:p w:rsidR="0055291E" w:rsidRPr="00843802" w:rsidRDefault="0055291E" w:rsidP="00C747A6">
      <w:pPr>
        <w:pStyle w:val="PargrafodaLista"/>
        <w:numPr>
          <w:ilvl w:val="1"/>
          <w:numId w:val="1"/>
        </w:numPr>
        <w:ind w:left="0" w:firstLine="851"/>
        <w:rPr>
          <w:rFonts w:cs="Times New Roman"/>
          <w:szCs w:val="24"/>
        </w:rPr>
      </w:pPr>
      <w:r w:rsidRPr="00843802">
        <w:rPr>
          <w:rFonts w:cs="Times New Roman"/>
          <w:szCs w:val="24"/>
        </w:rPr>
        <w:t xml:space="preserve">A Comissão de Seleção é o órgão colegiado destinado a processar e julgar o presente chamamento público, tendo sido constituída na forma de resolução do CMDCA, por um </w:t>
      </w:r>
      <w:r w:rsidRPr="00843802">
        <w:rPr>
          <w:rFonts w:cs="Times New Roman"/>
          <w:szCs w:val="24"/>
        </w:rPr>
        <w:lastRenderedPageBreak/>
        <w:t xml:space="preserve">representante </w:t>
      </w:r>
      <w:r w:rsidR="005808A3">
        <w:rPr>
          <w:rFonts w:cs="Times New Roman"/>
          <w:szCs w:val="24"/>
        </w:rPr>
        <w:t>com conhecimento jurídico</w:t>
      </w:r>
      <w:r w:rsidRPr="00843802">
        <w:rPr>
          <w:rFonts w:cs="Times New Roman"/>
          <w:szCs w:val="24"/>
        </w:rPr>
        <w:t xml:space="preserve">, um representante </w:t>
      </w:r>
      <w:r w:rsidR="005808A3">
        <w:rPr>
          <w:rFonts w:cs="Times New Roman"/>
          <w:szCs w:val="24"/>
        </w:rPr>
        <w:t xml:space="preserve">com conhecimento em </w:t>
      </w:r>
      <w:r w:rsidRPr="00843802">
        <w:rPr>
          <w:rFonts w:cs="Times New Roman"/>
          <w:szCs w:val="24"/>
        </w:rPr>
        <w:t xml:space="preserve">Contabilidade do Município, </w:t>
      </w:r>
      <w:r w:rsidR="005808A3" w:rsidRPr="0021263B">
        <w:rPr>
          <w:rFonts w:cs="Times New Roman"/>
          <w:szCs w:val="24"/>
        </w:rPr>
        <w:t>dois</w:t>
      </w:r>
      <w:r w:rsidRPr="0021263B">
        <w:rPr>
          <w:rFonts w:cs="Times New Roman"/>
          <w:szCs w:val="24"/>
        </w:rPr>
        <w:t xml:space="preserve"> representante</w:t>
      </w:r>
      <w:r w:rsidR="00AF60FF" w:rsidRPr="0021263B">
        <w:rPr>
          <w:rFonts w:cs="Times New Roman"/>
          <w:szCs w:val="24"/>
        </w:rPr>
        <w:t>s</w:t>
      </w:r>
      <w:r w:rsidR="0021263B" w:rsidRPr="0021263B">
        <w:rPr>
          <w:rFonts w:cs="Times New Roman"/>
          <w:szCs w:val="24"/>
        </w:rPr>
        <w:t xml:space="preserve"> do CMDCA</w:t>
      </w:r>
      <w:r w:rsidR="005808A3">
        <w:rPr>
          <w:rFonts w:cs="Times New Roman"/>
          <w:szCs w:val="24"/>
        </w:rPr>
        <w:t xml:space="preserve"> e um técnico da área </w:t>
      </w:r>
      <w:proofErr w:type="spellStart"/>
      <w:r w:rsidR="005808A3">
        <w:rPr>
          <w:rFonts w:cs="Times New Roman"/>
          <w:szCs w:val="24"/>
        </w:rPr>
        <w:t>socioassistencial</w:t>
      </w:r>
      <w:proofErr w:type="spellEnd"/>
      <w:r w:rsidR="005808A3">
        <w:rPr>
          <w:rFonts w:cs="Times New Roman"/>
          <w:szCs w:val="24"/>
        </w:rPr>
        <w:t xml:space="preserve">, </w:t>
      </w:r>
      <w:r w:rsidRPr="00843802">
        <w:rPr>
          <w:rFonts w:cs="Times New Roman"/>
          <w:szCs w:val="24"/>
        </w:rPr>
        <w:t>devendo a Comissão apresentar parecer ao final da análise, submetido à aprovação em plenária do CMDCA, a qual anunciará os projetos</w:t>
      </w:r>
      <w:r w:rsidRPr="00843802">
        <w:rPr>
          <w:rFonts w:cs="Times New Roman"/>
          <w:spacing w:val="-3"/>
          <w:szCs w:val="24"/>
        </w:rPr>
        <w:t xml:space="preserve"> </w:t>
      </w:r>
      <w:r w:rsidRPr="00843802">
        <w:rPr>
          <w:rFonts w:cs="Times New Roman"/>
          <w:szCs w:val="24"/>
        </w:rPr>
        <w:t>selecionados.</w:t>
      </w:r>
      <w:r w:rsidR="00C747A6" w:rsidRPr="00843802">
        <w:rPr>
          <w:rFonts w:cs="Times New Roman"/>
          <w:szCs w:val="24"/>
        </w:rPr>
        <w:t xml:space="preserve"> </w:t>
      </w:r>
      <w:r w:rsidR="000405A8" w:rsidRPr="00843802">
        <w:rPr>
          <w:rFonts w:cs="Times New Roman"/>
          <w:szCs w:val="24"/>
        </w:rPr>
        <w:t xml:space="preserve">Deverá se declarar impedido membro da Comissão de Seleção que tenha participado, nos últimos </w:t>
      </w:r>
      <w:proofErr w:type="gramStart"/>
      <w:r w:rsidR="000405A8" w:rsidRPr="00843802">
        <w:rPr>
          <w:rFonts w:cs="Times New Roman"/>
          <w:szCs w:val="24"/>
        </w:rPr>
        <w:t>5</w:t>
      </w:r>
      <w:proofErr w:type="gramEnd"/>
      <w:r w:rsidR="000405A8" w:rsidRPr="00843802">
        <w:rPr>
          <w:rFonts w:cs="Times New Roman"/>
          <w:szCs w:val="24"/>
        </w:rPr>
        <w:t xml:space="preserve"> (cinco) anos, contados da publicação do presente Edital, como associado, cooperado, dirigente, conselheiro ou empregado de qualquer </w:t>
      </w:r>
      <w:r w:rsidR="00E71720">
        <w:rPr>
          <w:rFonts w:cs="Times New Roman"/>
          <w:szCs w:val="24"/>
        </w:rPr>
        <w:t>Organização da S</w:t>
      </w:r>
      <w:r w:rsidR="00E71720" w:rsidRPr="002B0229">
        <w:rPr>
          <w:rFonts w:cs="Times New Roman"/>
          <w:szCs w:val="24"/>
        </w:rPr>
        <w:t>ocie</w:t>
      </w:r>
      <w:r w:rsidR="00E71720">
        <w:rPr>
          <w:rFonts w:cs="Times New Roman"/>
          <w:szCs w:val="24"/>
        </w:rPr>
        <w:t>dade C</w:t>
      </w:r>
      <w:r w:rsidR="00E71720" w:rsidRPr="002B0229">
        <w:rPr>
          <w:rFonts w:cs="Times New Roman"/>
          <w:szCs w:val="24"/>
        </w:rPr>
        <w:t>ivil</w:t>
      </w:r>
      <w:r w:rsidR="00E71720">
        <w:rPr>
          <w:rFonts w:cs="Times New Roman"/>
          <w:szCs w:val="24"/>
        </w:rPr>
        <w:t xml:space="preserve"> (</w:t>
      </w:r>
      <w:r w:rsidR="00E71720" w:rsidRPr="00843802">
        <w:rPr>
          <w:rFonts w:cs="Times New Roman"/>
          <w:szCs w:val="24"/>
        </w:rPr>
        <w:t>OSC</w:t>
      </w:r>
      <w:r w:rsidR="00E71720">
        <w:rPr>
          <w:rFonts w:cs="Times New Roman"/>
          <w:szCs w:val="24"/>
        </w:rPr>
        <w:t xml:space="preserve">) </w:t>
      </w:r>
      <w:r w:rsidR="000405A8" w:rsidRPr="00843802">
        <w:rPr>
          <w:rFonts w:cs="Times New Roman"/>
          <w:szCs w:val="24"/>
        </w:rPr>
        <w:t>participante do chamamento público, ou cuja atuação no processo de seleção configure conflito de interesse, nos termos da Lei nº 12.813</w:t>
      </w:r>
      <w:r w:rsidR="00E76362" w:rsidRPr="00843802">
        <w:rPr>
          <w:rFonts w:cs="Times New Roman"/>
          <w:szCs w:val="24"/>
        </w:rPr>
        <w:t>/</w:t>
      </w:r>
      <w:r w:rsidR="000405A8" w:rsidRPr="00843802">
        <w:rPr>
          <w:rFonts w:cs="Times New Roman"/>
          <w:szCs w:val="24"/>
        </w:rPr>
        <w:t>2013 (art. 27, §§ 2º e 3º, da Lei nº 13.019</w:t>
      </w:r>
      <w:r w:rsidR="00E76362" w:rsidRPr="00843802">
        <w:rPr>
          <w:rFonts w:cs="Times New Roman"/>
          <w:szCs w:val="24"/>
        </w:rPr>
        <w:t>/</w:t>
      </w:r>
      <w:r w:rsidR="000405A8" w:rsidRPr="00843802">
        <w:rPr>
          <w:rFonts w:cs="Times New Roman"/>
          <w:szCs w:val="24"/>
        </w:rPr>
        <w:t>2014).</w:t>
      </w:r>
    </w:p>
    <w:p w:rsidR="000405A8" w:rsidRPr="00843802" w:rsidRDefault="00B059AA" w:rsidP="0055291E">
      <w:pPr>
        <w:pStyle w:val="PargrafodaLista"/>
        <w:numPr>
          <w:ilvl w:val="1"/>
          <w:numId w:val="1"/>
        </w:numPr>
        <w:ind w:left="0" w:firstLine="851"/>
        <w:rPr>
          <w:rFonts w:cs="Times New Roman"/>
          <w:szCs w:val="24"/>
        </w:rPr>
      </w:pPr>
      <w:r w:rsidRPr="00843802">
        <w:rPr>
          <w:rFonts w:cs="Times New Roman"/>
          <w:szCs w:val="24"/>
        </w:rPr>
        <w:t>A declaração de impedimento de membro da Comissão de Seleção não obsta a continuidade do processo de seleção. Configurado o impedimento, o membro impedido deverá ser imediatamente substituído, sem necessidade de divulgação de novo Edital (art. 27, §§ 1º a 3º, da Lei nº 13.019</w:t>
      </w:r>
      <w:r w:rsidR="0052317B" w:rsidRPr="00843802">
        <w:rPr>
          <w:rFonts w:cs="Times New Roman"/>
          <w:szCs w:val="24"/>
        </w:rPr>
        <w:t>/</w:t>
      </w:r>
      <w:r w:rsidRPr="00843802">
        <w:rPr>
          <w:rFonts w:cs="Times New Roman"/>
          <w:szCs w:val="24"/>
        </w:rPr>
        <w:t>2014).</w:t>
      </w:r>
    </w:p>
    <w:p w:rsidR="00B059AA" w:rsidRPr="00843802" w:rsidRDefault="00B059AA" w:rsidP="0055291E">
      <w:pPr>
        <w:pStyle w:val="PargrafodaLista"/>
        <w:numPr>
          <w:ilvl w:val="1"/>
          <w:numId w:val="1"/>
        </w:numPr>
        <w:ind w:left="0" w:firstLine="851"/>
        <w:rPr>
          <w:rFonts w:cs="Times New Roman"/>
          <w:szCs w:val="24"/>
        </w:rPr>
      </w:pPr>
      <w:r w:rsidRPr="00843802">
        <w:rPr>
          <w:rFonts w:cs="Times New Roman"/>
          <w:szCs w:val="24"/>
        </w:rPr>
        <w:t>Para subsidiar seus trabalhos, a Comissão de Seleção poderá solicitar assessoramento técnico de especialista que não seja membro desse</w:t>
      </w:r>
      <w:r w:rsidRPr="00843802">
        <w:rPr>
          <w:rFonts w:cs="Times New Roman"/>
          <w:spacing w:val="-9"/>
          <w:szCs w:val="24"/>
        </w:rPr>
        <w:t xml:space="preserve"> </w:t>
      </w:r>
      <w:r w:rsidRPr="00843802">
        <w:rPr>
          <w:rFonts w:cs="Times New Roman"/>
          <w:szCs w:val="24"/>
        </w:rPr>
        <w:t>colegiado.</w:t>
      </w:r>
    </w:p>
    <w:p w:rsidR="00B059AA" w:rsidRDefault="00B059AA" w:rsidP="0055291E">
      <w:pPr>
        <w:pStyle w:val="PargrafodaLista"/>
        <w:numPr>
          <w:ilvl w:val="1"/>
          <w:numId w:val="1"/>
        </w:numPr>
        <w:ind w:left="0" w:firstLine="851"/>
        <w:rPr>
          <w:rFonts w:cs="Times New Roman"/>
          <w:szCs w:val="24"/>
        </w:rPr>
      </w:pPr>
      <w:r w:rsidRPr="00843802">
        <w:rPr>
          <w:rFonts w:cs="Times New Roman"/>
          <w:szCs w:val="24"/>
        </w:rPr>
        <w:t>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w:t>
      </w:r>
      <w:r w:rsidRPr="00843802">
        <w:rPr>
          <w:rFonts w:cs="Times New Roman"/>
          <w:spacing w:val="-12"/>
          <w:szCs w:val="24"/>
        </w:rPr>
        <w:t xml:space="preserve"> </w:t>
      </w:r>
      <w:r w:rsidRPr="00843802">
        <w:rPr>
          <w:rFonts w:cs="Times New Roman"/>
          <w:szCs w:val="24"/>
        </w:rPr>
        <w:t>transparência.</w:t>
      </w:r>
    </w:p>
    <w:p w:rsidR="00AF60FF" w:rsidRPr="00843802" w:rsidRDefault="00AF60FF" w:rsidP="00AF60FF">
      <w:pPr>
        <w:pStyle w:val="PargrafodaLista"/>
        <w:ind w:left="851" w:firstLine="0"/>
        <w:rPr>
          <w:rFonts w:cs="Times New Roman"/>
          <w:szCs w:val="24"/>
        </w:rPr>
      </w:pPr>
    </w:p>
    <w:p w:rsidR="00B059AA" w:rsidRPr="00843802" w:rsidRDefault="00B059AA" w:rsidP="00B059AA">
      <w:pPr>
        <w:pStyle w:val="Ttulo1"/>
        <w:rPr>
          <w:rFonts w:cs="Times New Roman"/>
          <w:szCs w:val="24"/>
        </w:rPr>
      </w:pPr>
      <w:r w:rsidRPr="00843802">
        <w:rPr>
          <w:rFonts w:cs="Times New Roman"/>
          <w:szCs w:val="24"/>
        </w:rPr>
        <w:t>DA FASE DE</w:t>
      </w:r>
      <w:r w:rsidRPr="00843802">
        <w:rPr>
          <w:rFonts w:cs="Times New Roman"/>
          <w:spacing w:val="-7"/>
          <w:szCs w:val="24"/>
        </w:rPr>
        <w:t xml:space="preserve"> </w:t>
      </w:r>
      <w:r w:rsidRPr="00843802">
        <w:rPr>
          <w:rFonts w:cs="Times New Roman"/>
          <w:szCs w:val="24"/>
        </w:rPr>
        <w:t>SELEÇÃO</w:t>
      </w:r>
    </w:p>
    <w:p w:rsidR="00237334" w:rsidRPr="00843802" w:rsidRDefault="00DF300E" w:rsidP="00DF300E">
      <w:pPr>
        <w:pStyle w:val="PargrafodaLista"/>
        <w:numPr>
          <w:ilvl w:val="1"/>
          <w:numId w:val="1"/>
        </w:numPr>
        <w:ind w:left="0" w:firstLine="851"/>
        <w:rPr>
          <w:rFonts w:cs="Times New Roman"/>
          <w:szCs w:val="24"/>
        </w:rPr>
      </w:pPr>
      <w:r w:rsidRPr="00843802">
        <w:rPr>
          <w:rFonts w:cs="Times New Roman"/>
          <w:szCs w:val="24"/>
        </w:rPr>
        <w:t>A fase de seleção observará as seguintes</w:t>
      </w:r>
      <w:r w:rsidRPr="00843802">
        <w:rPr>
          <w:rFonts w:cs="Times New Roman"/>
          <w:spacing w:val="-10"/>
          <w:szCs w:val="24"/>
        </w:rPr>
        <w:t xml:space="preserve"> </w:t>
      </w:r>
      <w:r w:rsidRPr="00843802">
        <w:rPr>
          <w:rFonts w:cs="Times New Roman"/>
          <w:szCs w:val="24"/>
        </w:rPr>
        <w:t>etapas:</w:t>
      </w:r>
    </w:p>
    <w:p w:rsidR="00DF300E" w:rsidRPr="003231F6" w:rsidRDefault="008C32C7" w:rsidP="0054006A">
      <w:pPr>
        <w:ind w:firstLine="0"/>
        <w:jc w:val="left"/>
        <w:rPr>
          <w:rFonts w:cs="Times New Roman"/>
          <w:b/>
          <w:szCs w:val="24"/>
        </w:rPr>
      </w:pPr>
      <w:r w:rsidRPr="003231F6">
        <w:rPr>
          <w:rFonts w:cs="Times New Roman"/>
          <w:b/>
          <w:szCs w:val="24"/>
        </w:rPr>
        <w:t>TABELA 1</w:t>
      </w:r>
    </w:p>
    <w:tbl>
      <w:tblPr>
        <w:tblStyle w:val="Tabelacomgrade"/>
        <w:tblW w:w="0" w:type="auto"/>
        <w:tblLayout w:type="fixed"/>
        <w:tblLook w:val="04A0"/>
      </w:tblPr>
      <w:tblGrid>
        <w:gridCol w:w="1101"/>
        <w:gridCol w:w="5386"/>
        <w:gridCol w:w="2157"/>
      </w:tblGrid>
      <w:tr w:rsidR="001C582C" w:rsidRPr="00D35CE0" w:rsidTr="00D35CE0">
        <w:tc>
          <w:tcPr>
            <w:tcW w:w="1101" w:type="dxa"/>
            <w:vAlign w:val="center"/>
          </w:tcPr>
          <w:p w:rsidR="001C582C" w:rsidRPr="00D35CE0" w:rsidRDefault="001C582C" w:rsidP="00D35CE0">
            <w:pPr>
              <w:ind w:firstLine="0"/>
              <w:jc w:val="center"/>
              <w:rPr>
                <w:rFonts w:cs="Times New Roman"/>
                <w:b/>
              </w:rPr>
            </w:pPr>
            <w:r w:rsidRPr="00D35CE0">
              <w:rPr>
                <w:rFonts w:cs="Times New Roman"/>
                <w:b/>
              </w:rPr>
              <w:t>ETAPA</w:t>
            </w:r>
          </w:p>
        </w:tc>
        <w:tc>
          <w:tcPr>
            <w:tcW w:w="5386" w:type="dxa"/>
          </w:tcPr>
          <w:p w:rsidR="001C582C" w:rsidRPr="00D35CE0" w:rsidRDefault="001C582C" w:rsidP="00D35CE0">
            <w:pPr>
              <w:ind w:firstLine="0"/>
              <w:jc w:val="center"/>
              <w:rPr>
                <w:rFonts w:cs="Times New Roman"/>
                <w:b/>
                <w:color w:val="000000" w:themeColor="text1"/>
              </w:rPr>
            </w:pPr>
            <w:r w:rsidRPr="00D35CE0">
              <w:rPr>
                <w:rFonts w:cs="Times New Roman"/>
                <w:b/>
                <w:color w:val="000000" w:themeColor="text1"/>
              </w:rPr>
              <w:t>DESCRIÇÃO DA ETAPA</w:t>
            </w:r>
          </w:p>
        </w:tc>
        <w:tc>
          <w:tcPr>
            <w:tcW w:w="2157" w:type="dxa"/>
          </w:tcPr>
          <w:p w:rsidR="001C582C" w:rsidRPr="00D35CE0" w:rsidRDefault="001C582C" w:rsidP="00D35CE0">
            <w:pPr>
              <w:ind w:firstLine="0"/>
              <w:jc w:val="center"/>
              <w:rPr>
                <w:rFonts w:cs="Times New Roman"/>
                <w:b/>
              </w:rPr>
            </w:pPr>
            <w:r w:rsidRPr="00D35CE0">
              <w:rPr>
                <w:rFonts w:cs="Times New Roman"/>
                <w:b/>
              </w:rPr>
              <w:t>DATAS</w:t>
            </w:r>
          </w:p>
        </w:tc>
      </w:tr>
      <w:tr w:rsidR="001C582C" w:rsidRPr="001C582C" w:rsidTr="00D35CE0">
        <w:trPr>
          <w:trHeight w:val="421"/>
        </w:trPr>
        <w:tc>
          <w:tcPr>
            <w:tcW w:w="1101" w:type="dxa"/>
            <w:vAlign w:val="center"/>
          </w:tcPr>
          <w:p w:rsidR="001C582C" w:rsidRPr="001C582C" w:rsidRDefault="001C582C" w:rsidP="00FB1B58">
            <w:pPr>
              <w:ind w:firstLine="0"/>
              <w:jc w:val="center"/>
              <w:rPr>
                <w:rFonts w:cs="Times New Roman"/>
                <w:b/>
              </w:rPr>
            </w:pPr>
            <w:proofErr w:type="gramStart"/>
            <w:r w:rsidRPr="001C582C">
              <w:rPr>
                <w:rFonts w:cs="Times New Roman"/>
                <w:b/>
              </w:rPr>
              <w:t>1</w:t>
            </w:r>
            <w:proofErr w:type="gramEnd"/>
          </w:p>
        </w:tc>
        <w:tc>
          <w:tcPr>
            <w:tcW w:w="5386" w:type="dxa"/>
          </w:tcPr>
          <w:p w:rsidR="001C582C" w:rsidRPr="00D35CE0" w:rsidRDefault="001C582C" w:rsidP="00FB1B58">
            <w:pPr>
              <w:ind w:firstLine="0"/>
              <w:rPr>
                <w:rFonts w:cs="Times New Roman"/>
                <w:color w:val="000000" w:themeColor="text1"/>
              </w:rPr>
            </w:pPr>
            <w:r w:rsidRPr="00D35CE0">
              <w:rPr>
                <w:rFonts w:cs="Times New Roman"/>
                <w:color w:val="000000" w:themeColor="text1"/>
              </w:rPr>
              <w:t>Publicação do edital no Diário Oficial do Município e no site da Prefeitura Municipal de www.gaspar.sc.gov.br.</w:t>
            </w:r>
          </w:p>
        </w:tc>
        <w:tc>
          <w:tcPr>
            <w:tcW w:w="2157" w:type="dxa"/>
          </w:tcPr>
          <w:p w:rsidR="001C582C" w:rsidRPr="001C582C" w:rsidRDefault="00BF3014" w:rsidP="00C92BF3">
            <w:pPr>
              <w:ind w:firstLine="0"/>
              <w:rPr>
                <w:rFonts w:cs="Times New Roman"/>
              </w:rPr>
            </w:pPr>
            <w:r>
              <w:rPr>
                <w:rFonts w:cs="Times New Roman"/>
              </w:rPr>
              <w:t>1</w:t>
            </w:r>
            <w:r w:rsidR="00C92BF3">
              <w:rPr>
                <w:rFonts w:cs="Times New Roman"/>
              </w:rPr>
              <w:t>5</w:t>
            </w:r>
            <w:r>
              <w:rPr>
                <w:rFonts w:cs="Times New Roman"/>
              </w:rPr>
              <w:t>/08</w:t>
            </w:r>
            <w:r w:rsidR="009C25ED">
              <w:rPr>
                <w:rFonts w:cs="Times New Roman"/>
              </w:rPr>
              <w:t>/19</w:t>
            </w:r>
          </w:p>
        </w:tc>
      </w:tr>
      <w:tr w:rsidR="001C582C" w:rsidRPr="001C582C" w:rsidTr="00D35CE0">
        <w:tc>
          <w:tcPr>
            <w:tcW w:w="1101" w:type="dxa"/>
            <w:vAlign w:val="center"/>
          </w:tcPr>
          <w:p w:rsidR="001C582C" w:rsidRPr="001C582C" w:rsidRDefault="001C582C" w:rsidP="00FB1B58">
            <w:pPr>
              <w:ind w:firstLine="0"/>
              <w:jc w:val="center"/>
              <w:rPr>
                <w:rFonts w:cs="Times New Roman"/>
                <w:b/>
              </w:rPr>
            </w:pPr>
            <w:proofErr w:type="gramStart"/>
            <w:r w:rsidRPr="001C582C">
              <w:rPr>
                <w:rFonts w:cs="Times New Roman"/>
                <w:b/>
              </w:rPr>
              <w:t>2</w:t>
            </w:r>
            <w:proofErr w:type="gramEnd"/>
          </w:p>
        </w:tc>
        <w:tc>
          <w:tcPr>
            <w:tcW w:w="5386" w:type="dxa"/>
          </w:tcPr>
          <w:p w:rsidR="001C582C" w:rsidRPr="00D35CE0" w:rsidRDefault="001C582C" w:rsidP="00FB1B58">
            <w:pPr>
              <w:ind w:firstLine="0"/>
              <w:rPr>
                <w:rFonts w:cs="Times New Roman"/>
                <w:color w:val="000000" w:themeColor="text1"/>
              </w:rPr>
            </w:pPr>
            <w:r w:rsidRPr="00D35CE0">
              <w:rPr>
                <w:rFonts w:cs="Times New Roman"/>
                <w:color w:val="000000" w:themeColor="text1"/>
              </w:rPr>
              <w:t>Recebimento dos envelopes contendo os projetos.</w:t>
            </w:r>
          </w:p>
        </w:tc>
        <w:tc>
          <w:tcPr>
            <w:tcW w:w="2157" w:type="dxa"/>
          </w:tcPr>
          <w:p w:rsidR="001C582C" w:rsidRPr="001C582C" w:rsidRDefault="00BF3014" w:rsidP="00D270F9">
            <w:pPr>
              <w:ind w:firstLine="0"/>
              <w:rPr>
                <w:rFonts w:cs="Times New Roman"/>
              </w:rPr>
            </w:pPr>
            <w:r>
              <w:rPr>
                <w:rFonts w:cs="Times New Roman"/>
              </w:rPr>
              <w:t>16</w:t>
            </w:r>
            <w:r w:rsidR="00D270F9">
              <w:rPr>
                <w:rFonts w:cs="Times New Roman"/>
              </w:rPr>
              <w:t>/08</w:t>
            </w:r>
            <w:r w:rsidR="009C25ED">
              <w:rPr>
                <w:rFonts w:cs="Times New Roman"/>
              </w:rPr>
              <w:t>/19</w:t>
            </w:r>
            <w:r>
              <w:rPr>
                <w:rFonts w:cs="Times New Roman"/>
              </w:rPr>
              <w:t xml:space="preserve"> </w:t>
            </w:r>
            <w:r w:rsidR="00D270F9">
              <w:rPr>
                <w:rFonts w:cs="Times New Roman"/>
              </w:rPr>
              <w:t>à</w:t>
            </w:r>
            <w:r>
              <w:rPr>
                <w:rFonts w:cs="Times New Roman"/>
              </w:rPr>
              <w:t xml:space="preserve"> 17/09</w:t>
            </w:r>
            <w:r w:rsidR="009C25ED">
              <w:rPr>
                <w:rFonts w:cs="Times New Roman"/>
              </w:rPr>
              <w:t>/19</w:t>
            </w:r>
          </w:p>
        </w:tc>
      </w:tr>
      <w:tr w:rsidR="001C582C" w:rsidRPr="001C582C" w:rsidTr="00D35CE0">
        <w:tc>
          <w:tcPr>
            <w:tcW w:w="1101" w:type="dxa"/>
            <w:vAlign w:val="center"/>
          </w:tcPr>
          <w:p w:rsidR="001C582C" w:rsidRPr="001C582C" w:rsidRDefault="001C582C" w:rsidP="00FB1B58">
            <w:pPr>
              <w:ind w:firstLine="0"/>
              <w:jc w:val="center"/>
              <w:rPr>
                <w:rFonts w:cs="Times New Roman"/>
                <w:b/>
              </w:rPr>
            </w:pPr>
            <w:proofErr w:type="gramStart"/>
            <w:r w:rsidRPr="001C582C">
              <w:rPr>
                <w:rFonts w:cs="Times New Roman"/>
                <w:b/>
              </w:rPr>
              <w:t>3</w:t>
            </w:r>
            <w:proofErr w:type="gramEnd"/>
          </w:p>
        </w:tc>
        <w:tc>
          <w:tcPr>
            <w:tcW w:w="5386" w:type="dxa"/>
          </w:tcPr>
          <w:p w:rsidR="001C582C" w:rsidRPr="00D35CE0" w:rsidRDefault="001C582C" w:rsidP="001C582C">
            <w:pPr>
              <w:ind w:firstLine="0"/>
              <w:rPr>
                <w:rFonts w:cs="Times New Roman"/>
                <w:color w:val="000000" w:themeColor="text1"/>
              </w:rPr>
            </w:pPr>
            <w:r w:rsidRPr="00D35CE0">
              <w:rPr>
                <w:rFonts w:cs="Times New Roman"/>
                <w:color w:val="000000" w:themeColor="text1"/>
              </w:rPr>
              <w:t>Abertura dos envelopes e análise dos projetos/plano de trabalho pela Comissão de Seleção e Julgamento – com emissão de parecer descritivo;</w:t>
            </w:r>
          </w:p>
        </w:tc>
        <w:tc>
          <w:tcPr>
            <w:tcW w:w="2157" w:type="dxa"/>
          </w:tcPr>
          <w:p w:rsidR="001C582C" w:rsidRPr="001C582C" w:rsidRDefault="00BF3014" w:rsidP="00FB1B58">
            <w:pPr>
              <w:ind w:firstLine="0"/>
              <w:rPr>
                <w:rFonts w:cs="Times New Roman"/>
              </w:rPr>
            </w:pPr>
            <w:r>
              <w:rPr>
                <w:rFonts w:cs="Times New Roman"/>
              </w:rPr>
              <w:t>18</w:t>
            </w:r>
            <w:r w:rsidR="009C25ED">
              <w:rPr>
                <w:rFonts w:cs="Times New Roman"/>
              </w:rPr>
              <w:t>/09/19</w:t>
            </w:r>
            <w:r>
              <w:rPr>
                <w:rFonts w:cs="Times New Roman"/>
              </w:rPr>
              <w:t xml:space="preserve"> e 19/09</w:t>
            </w:r>
            <w:r w:rsidR="009C25ED">
              <w:rPr>
                <w:rFonts w:cs="Times New Roman"/>
              </w:rPr>
              <w:t>/19</w:t>
            </w:r>
          </w:p>
        </w:tc>
      </w:tr>
      <w:tr w:rsidR="001C582C" w:rsidRPr="001C582C" w:rsidTr="00D35CE0">
        <w:tc>
          <w:tcPr>
            <w:tcW w:w="1101" w:type="dxa"/>
            <w:vAlign w:val="center"/>
          </w:tcPr>
          <w:p w:rsidR="001C582C" w:rsidRPr="001C582C" w:rsidRDefault="001C582C" w:rsidP="00FB1B58">
            <w:pPr>
              <w:ind w:firstLine="0"/>
              <w:jc w:val="center"/>
              <w:rPr>
                <w:rFonts w:cs="Times New Roman"/>
                <w:b/>
              </w:rPr>
            </w:pPr>
            <w:proofErr w:type="gramStart"/>
            <w:r w:rsidRPr="001C582C">
              <w:rPr>
                <w:rFonts w:cs="Times New Roman"/>
                <w:b/>
              </w:rPr>
              <w:lastRenderedPageBreak/>
              <w:t>4</w:t>
            </w:r>
            <w:proofErr w:type="gramEnd"/>
          </w:p>
        </w:tc>
        <w:tc>
          <w:tcPr>
            <w:tcW w:w="5386" w:type="dxa"/>
          </w:tcPr>
          <w:p w:rsidR="001C582C" w:rsidRPr="00D35CE0" w:rsidRDefault="001C582C" w:rsidP="00FB1B58">
            <w:pPr>
              <w:ind w:firstLine="0"/>
              <w:rPr>
                <w:rFonts w:cs="Times New Roman"/>
                <w:color w:val="000000" w:themeColor="text1"/>
              </w:rPr>
            </w:pPr>
            <w:r w:rsidRPr="00D35CE0">
              <w:rPr>
                <w:rFonts w:cs="Times New Roman"/>
                <w:color w:val="000000" w:themeColor="text1"/>
              </w:rPr>
              <w:t>Publicação da pontuação no site da Prefeitura Municipal de Gaspar www.gaspar.sc.gov.br</w:t>
            </w:r>
          </w:p>
        </w:tc>
        <w:tc>
          <w:tcPr>
            <w:tcW w:w="2157" w:type="dxa"/>
          </w:tcPr>
          <w:p w:rsidR="001C582C" w:rsidRPr="001C582C" w:rsidRDefault="00BF3014" w:rsidP="00FB1B58">
            <w:pPr>
              <w:ind w:firstLine="0"/>
              <w:rPr>
                <w:rFonts w:cs="Times New Roman"/>
              </w:rPr>
            </w:pPr>
            <w:r>
              <w:rPr>
                <w:rFonts w:cs="Times New Roman"/>
              </w:rPr>
              <w:t>20/09</w:t>
            </w:r>
            <w:r w:rsidR="009C25ED">
              <w:rPr>
                <w:rFonts w:cs="Times New Roman"/>
              </w:rPr>
              <w:t>/19</w:t>
            </w:r>
          </w:p>
        </w:tc>
      </w:tr>
      <w:tr w:rsidR="001C582C" w:rsidRPr="001C582C" w:rsidTr="00D35CE0">
        <w:tc>
          <w:tcPr>
            <w:tcW w:w="1101" w:type="dxa"/>
            <w:vAlign w:val="center"/>
          </w:tcPr>
          <w:p w:rsidR="001C582C" w:rsidRPr="001C582C" w:rsidRDefault="001C582C" w:rsidP="00FB1B58">
            <w:pPr>
              <w:ind w:firstLine="0"/>
              <w:jc w:val="center"/>
              <w:rPr>
                <w:rFonts w:cs="Times New Roman"/>
                <w:b/>
              </w:rPr>
            </w:pPr>
            <w:proofErr w:type="gramStart"/>
            <w:r w:rsidRPr="001C582C">
              <w:rPr>
                <w:rFonts w:cs="Times New Roman"/>
                <w:b/>
              </w:rPr>
              <w:t>5</w:t>
            </w:r>
            <w:proofErr w:type="gramEnd"/>
          </w:p>
        </w:tc>
        <w:tc>
          <w:tcPr>
            <w:tcW w:w="5386" w:type="dxa"/>
          </w:tcPr>
          <w:p w:rsidR="001C582C" w:rsidRPr="00D35CE0" w:rsidRDefault="001C582C" w:rsidP="00FB1B58">
            <w:pPr>
              <w:ind w:firstLine="0"/>
              <w:rPr>
                <w:rFonts w:cs="Times New Roman"/>
                <w:color w:val="000000" w:themeColor="text1"/>
              </w:rPr>
            </w:pPr>
            <w:r w:rsidRPr="00D35CE0">
              <w:rPr>
                <w:rFonts w:cs="Times New Roman"/>
                <w:color w:val="000000" w:themeColor="text1"/>
              </w:rPr>
              <w:t>Prazo para recursos referente à pontuação</w:t>
            </w:r>
          </w:p>
        </w:tc>
        <w:tc>
          <w:tcPr>
            <w:tcW w:w="2157" w:type="dxa"/>
          </w:tcPr>
          <w:p w:rsidR="001C582C" w:rsidRPr="001C582C" w:rsidRDefault="00BF3014" w:rsidP="00FB1B58">
            <w:pPr>
              <w:ind w:firstLine="0"/>
              <w:rPr>
                <w:rFonts w:cs="Times New Roman"/>
              </w:rPr>
            </w:pPr>
            <w:r>
              <w:rPr>
                <w:rFonts w:cs="Times New Roman"/>
              </w:rPr>
              <w:t>23/09</w:t>
            </w:r>
            <w:r w:rsidR="009C25ED">
              <w:rPr>
                <w:rFonts w:cs="Times New Roman"/>
              </w:rPr>
              <w:t>/19</w:t>
            </w:r>
          </w:p>
        </w:tc>
      </w:tr>
      <w:tr w:rsidR="001C582C" w:rsidRPr="001C582C" w:rsidTr="00D35CE0">
        <w:tc>
          <w:tcPr>
            <w:tcW w:w="1101" w:type="dxa"/>
            <w:vAlign w:val="center"/>
          </w:tcPr>
          <w:p w:rsidR="001C582C" w:rsidRPr="001C582C" w:rsidRDefault="001C582C" w:rsidP="00FB1B58">
            <w:pPr>
              <w:ind w:firstLine="0"/>
              <w:jc w:val="center"/>
              <w:rPr>
                <w:rFonts w:cs="Times New Roman"/>
                <w:b/>
              </w:rPr>
            </w:pPr>
            <w:proofErr w:type="gramStart"/>
            <w:r w:rsidRPr="001C582C">
              <w:rPr>
                <w:rFonts w:cs="Times New Roman"/>
                <w:b/>
              </w:rPr>
              <w:t>6</w:t>
            </w:r>
            <w:proofErr w:type="gramEnd"/>
          </w:p>
        </w:tc>
        <w:tc>
          <w:tcPr>
            <w:tcW w:w="5386" w:type="dxa"/>
          </w:tcPr>
          <w:p w:rsidR="001C582C" w:rsidRPr="00D35CE0" w:rsidRDefault="001C582C" w:rsidP="00FB1B58">
            <w:pPr>
              <w:ind w:firstLine="0"/>
              <w:rPr>
                <w:rFonts w:cs="Times New Roman"/>
                <w:color w:val="000000" w:themeColor="text1"/>
              </w:rPr>
            </w:pPr>
            <w:r w:rsidRPr="00D35CE0">
              <w:rPr>
                <w:rFonts w:cs="Times New Roman"/>
                <w:color w:val="000000" w:themeColor="text1"/>
              </w:rPr>
              <w:t>Análise dos recursos recebidos (Se houver)</w:t>
            </w:r>
          </w:p>
        </w:tc>
        <w:tc>
          <w:tcPr>
            <w:tcW w:w="2157" w:type="dxa"/>
          </w:tcPr>
          <w:p w:rsidR="001C582C" w:rsidRPr="001C582C" w:rsidRDefault="00BF3014" w:rsidP="00FB1B58">
            <w:pPr>
              <w:ind w:firstLine="0"/>
              <w:rPr>
                <w:rFonts w:cs="Times New Roman"/>
              </w:rPr>
            </w:pPr>
            <w:r>
              <w:rPr>
                <w:rFonts w:cs="Times New Roman"/>
              </w:rPr>
              <w:t>24/09</w:t>
            </w:r>
            <w:r w:rsidR="009C25ED">
              <w:rPr>
                <w:rFonts w:cs="Times New Roman"/>
              </w:rPr>
              <w:t>/19</w:t>
            </w:r>
          </w:p>
        </w:tc>
      </w:tr>
      <w:tr w:rsidR="001C582C" w:rsidRPr="001C582C" w:rsidTr="00D35CE0">
        <w:tc>
          <w:tcPr>
            <w:tcW w:w="1101" w:type="dxa"/>
            <w:vAlign w:val="center"/>
          </w:tcPr>
          <w:p w:rsidR="001C582C" w:rsidRPr="001C582C" w:rsidRDefault="001C582C" w:rsidP="00FB1B58">
            <w:pPr>
              <w:ind w:firstLine="0"/>
              <w:jc w:val="center"/>
              <w:rPr>
                <w:rFonts w:cs="Times New Roman"/>
                <w:b/>
              </w:rPr>
            </w:pPr>
            <w:proofErr w:type="gramStart"/>
            <w:r w:rsidRPr="001C582C">
              <w:rPr>
                <w:rFonts w:cs="Times New Roman"/>
                <w:b/>
              </w:rPr>
              <w:t>7</w:t>
            </w:r>
            <w:proofErr w:type="gramEnd"/>
          </w:p>
        </w:tc>
        <w:tc>
          <w:tcPr>
            <w:tcW w:w="5386" w:type="dxa"/>
          </w:tcPr>
          <w:p w:rsidR="001C582C" w:rsidRPr="00D35CE0" w:rsidRDefault="001C582C" w:rsidP="001C582C">
            <w:pPr>
              <w:ind w:firstLine="0"/>
              <w:rPr>
                <w:rFonts w:cs="Times New Roman"/>
                <w:color w:val="000000" w:themeColor="text1"/>
              </w:rPr>
            </w:pPr>
            <w:r w:rsidRPr="00D35CE0">
              <w:rPr>
                <w:rFonts w:cs="Times New Roman"/>
                <w:color w:val="000000" w:themeColor="text1"/>
              </w:rPr>
              <w:t xml:space="preserve">Publicação no site da Prefeitura Municipal de Gaspar </w:t>
            </w:r>
            <w:hyperlink r:id="rId6" w:history="1">
              <w:r w:rsidRPr="00D35CE0">
                <w:rPr>
                  <w:rStyle w:val="Hyperlink"/>
                  <w:rFonts w:cs="Times New Roman"/>
                  <w:color w:val="000000" w:themeColor="text1"/>
                </w:rPr>
                <w:t>www.gaspar.sc.gov.br</w:t>
              </w:r>
            </w:hyperlink>
            <w:r w:rsidRPr="00D35CE0">
              <w:rPr>
                <w:rFonts w:cs="Times New Roman"/>
                <w:color w:val="000000" w:themeColor="text1"/>
              </w:rPr>
              <w:t xml:space="preserve"> da análise dos recursos.</w:t>
            </w:r>
          </w:p>
        </w:tc>
        <w:tc>
          <w:tcPr>
            <w:tcW w:w="2157" w:type="dxa"/>
          </w:tcPr>
          <w:p w:rsidR="001C582C" w:rsidRPr="001C582C" w:rsidRDefault="00BF3014" w:rsidP="00FB1B58">
            <w:pPr>
              <w:ind w:firstLine="0"/>
              <w:rPr>
                <w:rFonts w:cs="Times New Roman"/>
              </w:rPr>
            </w:pPr>
            <w:r>
              <w:rPr>
                <w:rFonts w:cs="Times New Roman"/>
              </w:rPr>
              <w:t>25/09</w:t>
            </w:r>
            <w:r w:rsidR="009C25ED">
              <w:rPr>
                <w:rFonts w:cs="Times New Roman"/>
              </w:rPr>
              <w:t>/19</w:t>
            </w:r>
          </w:p>
        </w:tc>
      </w:tr>
      <w:tr w:rsidR="001C582C" w:rsidRPr="001C582C" w:rsidTr="00D35CE0">
        <w:tc>
          <w:tcPr>
            <w:tcW w:w="1101" w:type="dxa"/>
            <w:vAlign w:val="center"/>
          </w:tcPr>
          <w:p w:rsidR="001C582C" w:rsidRPr="001C582C" w:rsidRDefault="001C582C" w:rsidP="00FB1B58">
            <w:pPr>
              <w:ind w:firstLine="0"/>
              <w:jc w:val="center"/>
              <w:rPr>
                <w:rFonts w:cs="Times New Roman"/>
                <w:b/>
              </w:rPr>
            </w:pPr>
            <w:proofErr w:type="gramStart"/>
            <w:r w:rsidRPr="001C582C">
              <w:rPr>
                <w:rFonts w:cs="Times New Roman"/>
                <w:b/>
              </w:rPr>
              <w:t>8</w:t>
            </w:r>
            <w:proofErr w:type="gramEnd"/>
          </w:p>
        </w:tc>
        <w:tc>
          <w:tcPr>
            <w:tcW w:w="5386" w:type="dxa"/>
          </w:tcPr>
          <w:p w:rsidR="001C582C" w:rsidRPr="00D35CE0" w:rsidRDefault="001C582C" w:rsidP="00FB1B58">
            <w:pPr>
              <w:ind w:firstLine="0"/>
              <w:rPr>
                <w:rFonts w:cs="Times New Roman"/>
                <w:color w:val="000000" w:themeColor="text1"/>
              </w:rPr>
            </w:pPr>
            <w:r w:rsidRPr="00D35CE0">
              <w:rPr>
                <w:rFonts w:cs="Times New Roman"/>
                <w:color w:val="000000" w:themeColor="text1"/>
              </w:rPr>
              <w:t>Recebimento dos documentos constantes nos anexos I, II, III, IV e V</w:t>
            </w:r>
          </w:p>
        </w:tc>
        <w:tc>
          <w:tcPr>
            <w:tcW w:w="2157" w:type="dxa"/>
          </w:tcPr>
          <w:p w:rsidR="001C582C" w:rsidRPr="001C582C" w:rsidRDefault="00BF3014" w:rsidP="00FB1B58">
            <w:pPr>
              <w:ind w:firstLine="0"/>
              <w:rPr>
                <w:rFonts w:cs="Times New Roman"/>
              </w:rPr>
            </w:pPr>
            <w:r>
              <w:rPr>
                <w:rFonts w:cs="Times New Roman"/>
              </w:rPr>
              <w:t>30/09</w:t>
            </w:r>
            <w:r w:rsidR="009C25ED">
              <w:rPr>
                <w:rFonts w:cs="Times New Roman"/>
              </w:rPr>
              <w:t>/19</w:t>
            </w:r>
            <w:r w:rsidR="00C92BF3">
              <w:rPr>
                <w:rFonts w:cs="Times New Roman"/>
              </w:rPr>
              <w:t xml:space="preserve"> ao 09/10</w:t>
            </w:r>
            <w:r w:rsidR="009C25ED">
              <w:rPr>
                <w:rFonts w:cs="Times New Roman"/>
              </w:rPr>
              <w:t>/19</w:t>
            </w:r>
          </w:p>
        </w:tc>
      </w:tr>
      <w:tr w:rsidR="001C582C" w:rsidRPr="001C582C" w:rsidTr="00D35CE0">
        <w:tc>
          <w:tcPr>
            <w:tcW w:w="1101" w:type="dxa"/>
            <w:vAlign w:val="center"/>
          </w:tcPr>
          <w:p w:rsidR="001C582C" w:rsidRPr="001C582C" w:rsidRDefault="001C582C" w:rsidP="00FB1B58">
            <w:pPr>
              <w:ind w:firstLine="0"/>
              <w:jc w:val="center"/>
              <w:rPr>
                <w:rFonts w:cs="Times New Roman"/>
                <w:b/>
              </w:rPr>
            </w:pPr>
            <w:proofErr w:type="gramStart"/>
            <w:r w:rsidRPr="001C582C">
              <w:rPr>
                <w:rFonts w:cs="Times New Roman"/>
                <w:b/>
              </w:rPr>
              <w:t>9</w:t>
            </w:r>
            <w:proofErr w:type="gramEnd"/>
          </w:p>
        </w:tc>
        <w:tc>
          <w:tcPr>
            <w:tcW w:w="5386" w:type="dxa"/>
          </w:tcPr>
          <w:p w:rsidR="001C582C" w:rsidRPr="00D35CE0" w:rsidRDefault="001C582C" w:rsidP="00FB1B58">
            <w:pPr>
              <w:ind w:firstLine="0"/>
              <w:rPr>
                <w:rFonts w:cs="Times New Roman"/>
                <w:color w:val="000000" w:themeColor="text1"/>
              </w:rPr>
            </w:pPr>
            <w:r w:rsidRPr="00D35CE0">
              <w:rPr>
                <w:rFonts w:cs="Times New Roman"/>
                <w:color w:val="000000" w:themeColor="text1"/>
              </w:rPr>
              <w:t>Análise dos documentos pela Comissão de Seleção e Julgamento</w:t>
            </w:r>
          </w:p>
        </w:tc>
        <w:tc>
          <w:tcPr>
            <w:tcW w:w="2157" w:type="dxa"/>
          </w:tcPr>
          <w:p w:rsidR="001C582C" w:rsidRPr="001C582C" w:rsidRDefault="00C92BF3" w:rsidP="00C92BF3">
            <w:pPr>
              <w:ind w:firstLine="0"/>
              <w:rPr>
                <w:rFonts w:cs="Times New Roman"/>
              </w:rPr>
            </w:pPr>
            <w:r>
              <w:rPr>
                <w:rFonts w:cs="Times New Roman"/>
              </w:rPr>
              <w:t>10</w:t>
            </w:r>
            <w:r w:rsidR="00BF3014">
              <w:rPr>
                <w:rFonts w:cs="Times New Roman"/>
              </w:rPr>
              <w:t xml:space="preserve"> </w:t>
            </w:r>
            <w:r>
              <w:rPr>
                <w:rFonts w:cs="Times New Roman"/>
              </w:rPr>
              <w:t>à</w:t>
            </w:r>
            <w:r w:rsidR="00BF3014">
              <w:rPr>
                <w:rFonts w:cs="Times New Roman"/>
              </w:rPr>
              <w:t xml:space="preserve"> </w:t>
            </w:r>
            <w:r>
              <w:rPr>
                <w:rFonts w:cs="Times New Roman"/>
              </w:rPr>
              <w:t>16</w:t>
            </w:r>
            <w:r w:rsidR="00BF3014">
              <w:rPr>
                <w:rFonts w:cs="Times New Roman"/>
              </w:rPr>
              <w:t>/10</w:t>
            </w:r>
            <w:r w:rsidR="009C25ED">
              <w:rPr>
                <w:rFonts w:cs="Times New Roman"/>
              </w:rPr>
              <w:t>/19</w:t>
            </w:r>
          </w:p>
        </w:tc>
      </w:tr>
      <w:tr w:rsidR="001C582C" w:rsidRPr="001C582C" w:rsidTr="00D35CE0">
        <w:tc>
          <w:tcPr>
            <w:tcW w:w="1101" w:type="dxa"/>
            <w:vAlign w:val="center"/>
          </w:tcPr>
          <w:p w:rsidR="001C582C" w:rsidRPr="001C582C" w:rsidRDefault="001C582C" w:rsidP="00FB1B58">
            <w:pPr>
              <w:ind w:firstLine="0"/>
              <w:jc w:val="center"/>
              <w:rPr>
                <w:rFonts w:cs="Times New Roman"/>
                <w:b/>
              </w:rPr>
            </w:pPr>
            <w:r w:rsidRPr="001C582C">
              <w:rPr>
                <w:rFonts w:cs="Times New Roman"/>
                <w:b/>
              </w:rPr>
              <w:t>10</w:t>
            </w:r>
          </w:p>
        </w:tc>
        <w:tc>
          <w:tcPr>
            <w:tcW w:w="5386" w:type="dxa"/>
          </w:tcPr>
          <w:p w:rsidR="001C582C" w:rsidRPr="00D35CE0" w:rsidRDefault="001C582C" w:rsidP="00FB1B58">
            <w:pPr>
              <w:ind w:firstLine="0"/>
              <w:rPr>
                <w:rFonts w:cs="Times New Roman"/>
                <w:color w:val="000000" w:themeColor="text1"/>
              </w:rPr>
            </w:pPr>
            <w:r w:rsidRPr="00D35CE0">
              <w:rPr>
                <w:rFonts w:cs="Times New Roman"/>
                <w:color w:val="000000" w:themeColor="text1"/>
              </w:rPr>
              <w:t xml:space="preserve">Publicação do resultado da análise no site da Prefeitura Municipal de Gaspar </w:t>
            </w:r>
            <w:hyperlink r:id="rId7" w:history="1">
              <w:r w:rsidRPr="00D35CE0">
                <w:rPr>
                  <w:rStyle w:val="Hyperlink"/>
                  <w:rFonts w:cs="Times New Roman"/>
                  <w:color w:val="000000" w:themeColor="text1"/>
                </w:rPr>
                <w:t>www.gaspar.sc.gov.br</w:t>
              </w:r>
            </w:hyperlink>
          </w:p>
        </w:tc>
        <w:tc>
          <w:tcPr>
            <w:tcW w:w="2157" w:type="dxa"/>
          </w:tcPr>
          <w:p w:rsidR="001C582C" w:rsidRPr="001C582C" w:rsidRDefault="00C92BF3" w:rsidP="00FB1B58">
            <w:pPr>
              <w:ind w:firstLine="0"/>
              <w:rPr>
                <w:rFonts w:cs="Times New Roman"/>
              </w:rPr>
            </w:pPr>
            <w:r>
              <w:rPr>
                <w:rFonts w:cs="Times New Roman"/>
              </w:rPr>
              <w:t>17</w:t>
            </w:r>
            <w:r w:rsidR="00BF3014">
              <w:rPr>
                <w:rFonts w:cs="Times New Roman"/>
              </w:rPr>
              <w:t>/10</w:t>
            </w:r>
            <w:r w:rsidR="009C25ED">
              <w:rPr>
                <w:rFonts w:cs="Times New Roman"/>
              </w:rPr>
              <w:t>/19</w:t>
            </w:r>
          </w:p>
        </w:tc>
      </w:tr>
      <w:tr w:rsidR="001C582C" w:rsidRPr="001C582C" w:rsidTr="00D35CE0">
        <w:tc>
          <w:tcPr>
            <w:tcW w:w="1101" w:type="dxa"/>
            <w:vAlign w:val="center"/>
          </w:tcPr>
          <w:p w:rsidR="001C582C" w:rsidRPr="001C582C" w:rsidRDefault="001C582C" w:rsidP="00FB1B58">
            <w:pPr>
              <w:ind w:firstLine="0"/>
              <w:jc w:val="center"/>
              <w:rPr>
                <w:rFonts w:cs="Times New Roman"/>
                <w:b/>
              </w:rPr>
            </w:pPr>
            <w:r w:rsidRPr="001C582C">
              <w:rPr>
                <w:rFonts w:cs="Times New Roman"/>
                <w:b/>
              </w:rPr>
              <w:t>11</w:t>
            </w:r>
          </w:p>
        </w:tc>
        <w:tc>
          <w:tcPr>
            <w:tcW w:w="5386" w:type="dxa"/>
          </w:tcPr>
          <w:p w:rsidR="001C582C" w:rsidRPr="00D35CE0" w:rsidRDefault="001C582C" w:rsidP="00FB1B58">
            <w:pPr>
              <w:ind w:firstLine="0"/>
              <w:rPr>
                <w:rFonts w:cs="Times New Roman"/>
                <w:color w:val="000000" w:themeColor="text1"/>
              </w:rPr>
            </w:pPr>
            <w:r w:rsidRPr="00D35CE0">
              <w:rPr>
                <w:rFonts w:cs="Times New Roman"/>
                <w:color w:val="000000" w:themeColor="text1"/>
              </w:rPr>
              <w:t>Prazo para recursos</w:t>
            </w:r>
          </w:p>
        </w:tc>
        <w:tc>
          <w:tcPr>
            <w:tcW w:w="2157" w:type="dxa"/>
          </w:tcPr>
          <w:p w:rsidR="001C582C" w:rsidRPr="001C582C" w:rsidRDefault="00C92BF3" w:rsidP="00C92BF3">
            <w:pPr>
              <w:ind w:firstLine="0"/>
              <w:rPr>
                <w:rFonts w:cs="Times New Roman"/>
              </w:rPr>
            </w:pPr>
            <w:r>
              <w:rPr>
                <w:rFonts w:cs="Times New Roman"/>
              </w:rPr>
              <w:t>18/10</w:t>
            </w:r>
            <w:r w:rsidR="009C25ED">
              <w:rPr>
                <w:rFonts w:cs="Times New Roman"/>
              </w:rPr>
              <w:t>/19</w:t>
            </w:r>
            <w:r>
              <w:rPr>
                <w:rFonts w:cs="Times New Roman"/>
              </w:rPr>
              <w:t xml:space="preserve"> à 23</w:t>
            </w:r>
            <w:r w:rsidR="00BF3014">
              <w:rPr>
                <w:rFonts w:cs="Times New Roman"/>
              </w:rPr>
              <w:t>/10</w:t>
            </w:r>
            <w:r w:rsidR="009C25ED">
              <w:rPr>
                <w:rFonts w:cs="Times New Roman"/>
              </w:rPr>
              <w:t>/19</w:t>
            </w:r>
          </w:p>
        </w:tc>
      </w:tr>
      <w:tr w:rsidR="001C582C" w:rsidRPr="001C582C" w:rsidTr="00D35CE0">
        <w:tc>
          <w:tcPr>
            <w:tcW w:w="1101" w:type="dxa"/>
            <w:vAlign w:val="center"/>
          </w:tcPr>
          <w:p w:rsidR="001C582C" w:rsidRPr="001C582C" w:rsidRDefault="001C582C" w:rsidP="00FB1B58">
            <w:pPr>
              <w:ind w:firstLine="0"/>
              <w:jc w:val="center"/>
              <w:rPr>
                <w:rFonts w:cs="Times New Roman"/>
                <w:b/>
              </w:rPr>
            </w:pPr>
            <w:r w:rsidRPr="001C582C">
              <w:rPr>
                <w:rFonts w:cs="Times New Roman"/>
                <w:b/>
              </w:rPr>
              <w:t>12</w:t>
            </w:r>
          </w:p>
        </w:tc>
        <w:tc>
          <w:tcPr>
            <w:tcW w:w="5386" w:type="dxa"/>
          </w:tcPr>
          <w:p w:rsidR="001C582C" w:rsidRPr="00D35CE0" w:rsidRDefault="001C582C" w:rsidP="001C582C">
            <w:pPr>
              <w:ind w:firstLine="0"/>
              <w:rPr>
                <w:rFonts w:cs="Times New Roman"/>
                <w:color w:val="000000" w:themeColor="text1"/>
              </w:rPr>
            </w:pPr>
            <w:r w:rsidRPr="00D35CE0">
              <w:rPr>
                <w:rFonts w:cs="Times New Roman"/>
                <w:color w:val="000000" w:themeColor="text1"/>
              </w:rPr>
              <w:t>Análise dos recursos pela comissão de seleção</w:t>
            </w:r>
          </w:p>
        </w:tc>
        <w:tc>
          <w:tcPr>
            <w:tcW w:w="2157" w:type="dxa"/>
          </w:tcPr>
          <w:p w:rsidR="001C582C" w:rsidRPr="001C582C" w:rsidRDefault="00C92BF3" w:rsidP="00C92BF3">
            <w:pPr>
              <w:ind w:firstLine="0"/>
              <w:rPr>
                <w:rFonts w:cs="Times New Roman"/>
              </w:rPr>
            </w:pPr>
            <w:r>
              <w:rPr>
                <w:rFonts w:cs="Times New Roman"/>
              </w:rPr>
              <w:t>24</w:t>
            </w:r>
            <w:r w:rsidR="00BF3014">
              <w:rPr>
                <w:rFonts w:cs="Times New Roman"/>
              </w:rPr>
              <w:t>/10</w:t>
            </w:r>
            <w:r w:rsidR="009C25ED">
              <w:rPr>
                <w:rFonts w:cs="Times New Roman"/>
              </w:rPr>
              <w:t>/19</w:t>
            </w:r>
          </w:p>
        </w:tc>
      </w:tr>
      <w:tr w:rsidR="001C582C" w:rsidRPr="001C582C" w:rsidTr="00D35CE0">
        <w:tc>
          <w:tcPr>
            <w:tcW w:w="1101" w:type="dxa"/>
            <w:vAlign w:val="center"/>
          </w:tcPr>
          <w:p w:rsidR="001C582C" w:rsidRPr="001C582C" w:rsidRDefault="00D35CE0" w:rsidP="00FB1B58">
            <w:pPr>
              <w:ind w:firstLine="0"/>
              <w:jc w:val="center"/>
              <w:rPr>
                <w:rFonts w:cs="Times New Roman"/>
                <w:b/>
              </w:rPr>
            </w:pPr>
            <w:r>
              <w:rPr>
                <w:rFonts w:cs="Times New Roman"/>
                <w:b/>
              </w:rPr>
              <w:t>13</w:t>
            </w:r>
          </w:p>
        </w:tc>
        <w:tc>
          <w:tcPr>
            <w:tcW w:w="5386" w:type="dxa"/>
          </w:tcPr>
          <w:p w:rsidR="001C582C" w:rsidRPr="00D35CE0" w:rsidRDefault="001C582C" w:rsidP="001C582C">
            <w:pPr>
              <w:ind w:firstLine="0"/>
              <w:rPr>
                <w:rFonts w:cs="Times New Roman"/>
                <w:color w:val="000000" w:themeColor="text1"/>
              </w:rPr>
            </w:pPr>
            <w:r w:rsidRPr="00D35CE0">
              <w:rPr>
                <w:rFonts w:cs="Times New Roman"/>
                <w:color w:val="000000" w:themeColor="text1"/>
              </w:rPr>
              <w:t>Emissão de parecer de órgão técnico da administração pública</w:t>
            </w:r>
          </w:p>
        </w:tc>
        <w:tc>
          <w:tcPr>
            <w:tcW w:w="2157" w:type="dxa"/>
          </w:tcPr>
          <w:p w:rsidR="001C582C" w:rsidRPr="001C582C" w:rsidRDefault="00C92BF3" w:rsidP="00C92BF3">
            <w:pPr>
              <w:ind w:firstLine="0"/>
              <w:rPr>
                <w:rFonts w:cs="Times New Roman"/>
              </w:rPr>
            </w:pPr>
            <w:r>
              <w:rPr>
                <w:rFonts w:cs="Times New Roman"/>
              </w:rPr>
              <w:t>25 à</w:t>
            </w:r>
            <w:r w:rsidR="00BF3014">
              <w:rPr>
                <w:rFonts w:cs="Times New Roman"/>
              </w:rPr>
              <w:t xml:space="preserve"> </w:t>
            </w:r>
            <w:r>
              <w:rPr>
                <w:rFonts w:cs="Times New Roman"/>
              </w:rPr>
              <w:t>3</w:t>
            </w:r>
            <w:r w:rsidR="00BF3014">
              <w:rPr>
                <w:rFonts w:cs="Times New Roman"/>
              </w:rPr>
              <w:t>0/10</w:t>
            </w:r>
            <w:r w:rsidR="009C25ED">
              <w:rPr>
                <w:rFonts w:cs="Times New Roman"/>
              </w:rPr>
              <w:t>/19</w:t>
            </w:r>
          </w:p>
        </w:tc>
      </w:tr>
      <w:tr w:rsidR="001C582C" w:rsidRPr="001C582C" w:rsidTr="00D35CE0">
        <w:tc>
          <w:tcPr>
            <w:tcW w:w="1101" w:type="dxa"/>
            <w:vAlign w:val="center"/>
          </w:tcPr>
          <w:p w:rsidR="001C582C" w:rsidRPr="001C582C" w:rsidRDefault="00D35CE0" w:rsidP="00FB1B58">
            <w:pPr>
              <w:ind w:firstLine="0"/>
              <w:jc w:val="center"/>
              <w:rPr>
                <w:rFonts w:cs="Times New Roman"/>
                <w:b/>
              </w:rPr>
            </w:pPr>
            <w:r>
              <w:rPr>
                <w:rFonts w:cs="Times New Roman"/>
                <w:b/>
              </w:rPr>
              <w:t>14</w:t>
            </w:r>
          </w:p>
        </w:tc>
        <w:tc>
          <w:tcPr>
            <w:tcW w:w="5386" w:type="dxa"/>
          </w:tcPr>
          <w:p w:rsidR="001C582C" w:rsidRPr="00D35CE0" w:rsidRDefault="001C582C" w:rsidP="001C582C">
            <w:pPr>
              <w:ind w:firstLine="0"/>
              <w:rPr>
                <w:rFonts w:cs="Times New Roman"/>
                <w:color w:val="000000" w:themeColor="text1"/>
              </w:rPr>
            </w:pPr>
            <w:r w:rsidRPr="00D35CE0">
              <w:rPr>
                <w:rFonts w:cs="Times New Roman"/>
                <w:color w:val="000000" w:themeColor="text1"/>
              </w:rPr>
              <w:t xml:space="preserve">Avaliação dos Projetos pelo </w:t>
            </w:r>
            <w:r w:rsidRPr="00D35CE0">
              <w:rPr>
                <w:rFonts w:cs="Times New Roman"/>
                <w:bCs/>
                <w:color w:val="000000" w:themeColor="text1"/>
              </w:rPr>
              <w:t>Conselho Municipal dos Direitos da Criança e do Adolescente</w:t>
            </w:r>
            <w:r w:rsidRPr="00D35CE0">
              <w:rPr>
                <w:rFonts w:cs="Times New Roman"/>
                <w:color w:val="000000" w:themeColor="text1"/>
              </w:rPr>
              <w:t xml:space="preserve"> (</w:t>
            </w:r>
            <w:r w:rsidRPr="00D35CE0">
              <w:rPr>
                <w:rFonts w:cs="Times New Roman"/>
                <w:bCs/>
                <w:color w:val="000000" w:themeColor="text1"/>
              </w:rPr>
              <w:t>CMDCA</w:t>
            </w:r>
            <w:r w:rsidRPr="00D35CE0">
              <w:rPr>
                <w:rFonts w:cs="Times New Roman"/>
                <w:color w:val="000000" w:themeColor="text1"/>
              </w:rPr>
              <w:t>)</w:t>
            </w:r>
          </w:p>
        </w:tc>
        <w:tc>
          <w:tcPr>
            <w:tcW w:w="2157" w:type="dxa"/>
          </w:tcPr>
          <w:p w:rsidR="001C582C" w:rsidRPr="001C582C" w:rsidRDefault="00C92BF3" w:rsidP="00FB1B58">
            <w:pPr>
              <w:ind w:firstLine="0"/>
              <w:rPr>
                <w:rFonts w:cs="Times New Roman"/>
              </w:rPr>
            </w:pPr>
            <w:r>
              <w:rPr>
                <w:rFonts w:cs="Times New Roman"/>
              </w:rPr>
              <w:t>3</w:t>
            </w:r>
            <w:r w:rsidR="00BF3014">
              <w:rPr>
                <w:rFonts w:cs="Times New Roman"/>
              </w:rPr>
              <w:t>1/10</w:t>
            </w:r>
            <w:r w:rsidR="009C25ED">
              <w:rPr>
                <w:rFonts w:cs="Times New Roman"/>
              </w:rPr>
              <w:t>/19</w:t>
            </w:r>
          </w:p>
        </w:tc>
      </w:tr>
      <w:tr w:rsidR="001C582C" w:rsidRPr="001C582C" w:rsidTr="00D35CE0">
        <w:tc>
          <w:tcPr>
            <w:tcW w:w="1101" w:type="dxa"/>
            <w:vAlign w:val="center"/>
          </w:tcPr>
          <w:p w:rsidR="001C582C" w:rsidRPr="001C582C" w:rsidRDefault="00D35CE0" w:rsidP="00FB1B58">
            <w:pPr>
              <w:ind w:firstLine="0"/>
              <w:jc w:val="center"/>
              <w:rPr>
                <w:rFonts w:cs="Times New Roman"/>
                <w:b/>
              </w:rPr>
            </w:pPr>
            <w:r>
              <w:rPr>
                <w:rFonts w:cs="Times New Roman"/>
                <w:b/>
              </w:rPr>
              <w:t>15</w:t>
            </w:r>
          </w:p>
        </w:tc>
        <w:tc>
          <w:tcPr>
            <w:tcW w:w="5386" w:type="dxa"/>
          </w:tcPr>
          <w:p w:rsidR="001C582C" w:rsidRPr="00D35CE0" w:rsidRDefault="001C582C" w:rsidP="001C582C">
            <w:pPr>
              <w:ind w:firstLine="0"/>
              <w:rPr>
                <w:rFonts w:cs="Times New Roman"/>
                <w:color w:val="000000" w:themeColor="text1"/>
              </w:rPr>
            </w:pPr>
            <w:r w:rsidRPr="00D35CE0">
              <w:rPr>
                <w:rFonts w:cs="Times New Roman"/>
                <w:color w:val="000000" w:themeColor="text1"/>
              </w:rPr>
              <w:t xml:space="preserve">Publicação do resultado após avaliação do </w:t>
            </w:r>
            <w:r w:rsidRPr="00D35CE0">
              <w:rPr>
                <w:rFonts w:cs="Times New Roman"/>
                <w:bCs/>
                <w:color w:val="000000" w:themeColor="text1"/>
              </w:rPr>
              <w:t>Conselho Municipal dos Direitos da Criança e do Adolescente</w:t>
            </w:r>
            <w:r w:rsidRPr="00D35CE0">
              <w:rPr>
                <w:rFonts w:cs="Times New Roman"/>
                <w:color w:val="000000" w:themeColor="text1"/>
              </w:rPr>
              <w:t xml:space="preserve"> (</w:t>
            </w:r>
            <w:r w:rsidRPr="00D35CE0">
              <w:rPr>
                <w:rFonts w:cs="Times New Roman"/>
                <w:bCs/>
                <w:color w:val="000000" w:themeColor="text1"/>
              </w:rPr>
              <w:t>CMDCA</w:t>
            </w:r>
            <w:r w:rsidRPr="00D35CE0">
              <w:rPr>
                <w:rFonts w:cs="Times New Roman"/>
                <w:color w:val="000000" w:themeColor="text1"/>
              </w:rPr>
              <w:t>)</w:t>
            </w:r>
          </w:p>
        </w:tc>
        <w:tc>
          <w:tcPr>
            <w:tcW w:w="2157" w:type="dxa"/>
          </w:tcPr>
          <w:p w:rsidR="001C582C" w:rsidRPr="001C582C" w:rsidRDefault="00C92BF3" w:rsidP="00C92BF3">
            <w:pPr>
              <w:ind w:firstLine="0"/>
              <w:rPr>
                <w:rFonts w:cs="Times New Roman"/>
              </w:rPr>
            </w:pPr>
            <w:r>
              <w:rPr>
                <w:rFonts w:cs="Times New Roman"/>
              </w:rPr>
              <w:t>01</w:t>
            </w:r>
            <w:r w:rsidR="00BF3014">
              <w:rPr>
                <w:rFonts w:cs="Times New Roman"/>
              </w:rPr>
              <w:t>/1</w:t>
            </w:r>
            <w:r>
              <w:rPr>
                <w:rFonts w:cs="Times New Roman"/>
              </w:rPr>
              <w:t>1</w:t>
            </w:r>
            <w:r w:rsidR="009C25ED">
              <w:rPr>
                <w:rFonts w:cs="Times New Roman"/>
              </w:rPr>
              <w:t>/19</w:t>
            </w:r>
          </w:p>
        </w:tc>
      </w:tr>
      <w:tr w:rsidR="001C582C" w:rsidRPr="001C582C" w:rsidTr="00D35CE0">
        <w:tc>
          <w:tcPr>
            <w:tcW w:w="1101" w:type="dxa"/>
            <w:vAlign w:val="center"/>
          </w:tcPr>
          <w:p w:rsidR="001C582C" w:rsidRPr="001C582C" w:rsidRDefault="00D35CE0" w:rsidP="00FB1B58">
            <w:pPr>
              <w:ind w:firstLine="0"/>
              <w:jc w:val="center"/>
              <w:rPr>
                <w:rFonts w:cs="Times New Roman"/>
                <w:b/>
              </w:rPr>
            </w:pPr>
            <w:r>
              <w:rPr>
                <w:rFonts w:cs="Times New Roman"/>
                <w:b/>
              </w:rPr>
              <w:t>16</w:t>
            </w:r>
          </w:p>
        </w:tc>
        <w:tc>
          <w:tcPr>
            <w:tcW w:w="5386" w:type="dxa"/>
          </w:tcPr>
          <w:p w:rsidR="001C582C" w:rsidRPr="00D35CE0" w:rsidRDefault="001C582C" w:rsidP="001C582C">
            <w:pPr>
              <w:ind w:firstLine="0"/>
              <w:rPr>
                <w:rFonts w:cs="Times New Roman"/>
                <w:color w:val="000000" w:themeColor="text1"/>
              </w:rPr>
            </w:pPr>
            <w:r w:rsidRPr="00D35CE0">
              <w:rPr>
                <w:rFonts w:cs="Times New Roman"/>
                <w:color w:val="000000" w:themeColor="text1"/>
              </w:rPr>
              <w:t>Prazo para recurso</w:t>
            </w:r>
          </w:p>
        </w:tc>
        <w:tc>
          <w:tcPr>
            <w:tcW w:w="2157" w:type="dxa"/>
          </w:tcPr>
          <w:p w:rsidR="001C582C" w:rsidRPr="001C582C" w:rsidRDefault="00D270F9" w:rsidP="00D270F9">
            <w:pPr>
              <w:ind w:firstLine="0"/>
              <w:rPr>
                <w:rFonts w:cs="Times New Roman"/>
              </w:rPr>
            </w:pPr>
            <w:r>
              <w:rPr>
                <w:rFonts w:cs="Times New Roman"/>
              </w:rPr>
              <w:t>04</w:t>
            </w:r>
            <w:r w:rsidR="00BF3014">
              <w:rPr>
                <w:rFonts w:cs="Times New Roman"/>
              </w:rPr>
              <w:t>/1</w:t>
            </w:r>
            <w:r>
              <w:rPr>
                <w:rFonts w:cs="Times New Roman"/>
              </w:rPr>
              <w:t>1</w:t>
            </w:r>
            <w:r w:rsidR="009C25ED">
              <w:rPr>
                <w:rFonts w:cs="Times New Roman"/>
              </w:rPr>
              <w:t>/19</w:t>
            </w:r>
          </w:p>
        </w:tc>
      </w:tr>
      <w:tr w:rsidR="001C582C" w:rsidRPr="001C582C" w:rsidTr="00D35CE0">
        <w:tc>
          <w:tcPr>
            <w:tcW w:w="1101" w:type="dxa"/>
            <w:vAlign w:val="center"/>
          </w:tcPr>
          <w:p w:rsidR="001C582C" w:rsidRPr="001C582C" w:rsidRDefault="00D35CE0" w:rsidP="00FB1B58">
            <w:pPr>
              <w:ind w:firstLine="0"/>
              <w:jc w:val="center"/>
              <w:rPr>
                <w:rFonts w:cs="Times New Roman"/>
                <w:b/>
              </w:rPr>
            </w:pPr>
            <w:r>
              <w:rPr>
                <w:rFonts w:cs="Times New Roman"/>
                <w:b/>
              </w:rPr>
              <w:t>17</w:t>
            </w:r>
          </w:p>
        </w:tc>
        <w:tc>
          <w:tcPr>
            <w:tcW w:w="5386" w:type="dxa"/>
          </w:tcPr>
          <w:p w:rsidR="001C582C" w:rsidRPr="00D35CE0" w:rsidRDefault="001C582C" w:rsidP="001C582C">
            <w:pPr>
              <w:ind w:firstLine="0"/>
              <w:rPr>
                <w:rFonts w:cs="Times New Roman"/>
                <w:color w:val="000000" w:themeColor="text1"/>
              </w:rPr>
            </w:pPr>
            <w:r w:rsidRPr="00D35CE0">
              <w:rPr>
                <w:rFonts w:cs="Times New Roman"/>
                <w:color w:val="000000" w:themeColor="text1"/>
              </w:rPr>
              <w:t xml:space="preserve">Análise dos recursos pelo </w:t>
            </w:r>
            <w:r w:rsidRPr="00D35CE0">
              <w:rPr>
                <w:rFonts w:cs="Times New Roman"/>
                <w:bCs/>
                <w:color w:val="000000" w:themeColor="text1"/>
              </w:rPr>
              <w:t>Conselho Municipal dos Direitos da Criança e do Adolescente</w:t>
            </w:r>
            <w:r w:rsidRPr="00D35CE0">
              <w:rPr>
                <w:rFonts w:cs="Times New Roman"/>
                <w:color w:val="000000" w:themeColor="text1"/>
              </w:rPr>
              <w:t xml:space="preserve"> (</w:t>
            </w:r>
            <w:r w:rsidRPr="00D35CE0">
              <w:rPr>
                <w:rFonts w:cs="Times New Roman"/>
                <w:bCs/>
                <w:color w:val="000000" w:themeColor="text1"/>
              </w:rPr>
              <w:t>CMDCA</w:t>
            </w:r>
            <w:r w:rsidRPr="00D35CE0">
              <w:rPr>
                <w:rFonts w:cs="Times New Roman"/>
                <w:color w:val="000000" w:themeColor="text1"/>
              </w:rPr>
              <w:t>)</w:t>
            </w:r>
          </w:p>
        </w:tc>
        <w:tc>
          <w:tcPr>
            <w:tcW w:w="2157" w:type="dxa"/>
          </w:tcPr>
          <w:p w:rsidR="001C582C" w:rsidRPr="001C582C" w:rsidRDefault="00D270F9" w:rsidP="00D270F9">
            <w:pPr>
              <w:ind w:firstLine="0"/>
              <w:rPr>
                <w:rFonts w:cs="Times New Roman"/>
              </w:rPr>
            </w:pPr>
            <w:r>
              <w:rPr>
                <w:rFonts w:cs="Times New Roman"/>
              </w:rPr>
              <w:t>05</w:t>
            </w:r>
            <w:r w:rsidR="00BF3014">
              <w:rPr>
                <w:rFonts w:cs="Times New Roman"/>
              </w:rPr>
              <w:t>/1</w:t>
            </w:r>
            <w:r>
              <w:rPr>
                <w:rFonts w:cs="Times New Roman"/>
              </w:rPr>
              <w:t>1</w:t>
            </w:r>
            <w:r w:rsidR="009C25ED">
              <w:rPr>
                <w:rFonts w:cs="Times New Roman"/>
              </w:rPr>
              <w:t>/19</w:t>
            </w:r>
          </w:p>
        </w:tc>
      </w:tr>
      <w:tr w:rsidR="001C582C" w:rsidRPr="001C582C" w:rsidTr="00D35CE0">
        <w:tc>
          <w:tcPr>
            <w:tcW w:w="1101" w:type="dxa"/>
            <w:vAlign w:val="center"/>
          </w:tcPr>
          <w:p w:rsidR="001C582C" w:rsidRPr="001C582C" w:rsidRDefault="001C582C" w:rsidP="00D35CE0">
            <w:pPr>
              <w:ind w:firstLine="0"/>
              <w:jc w:val="center"/>
              <w:rPr>
                <w:rFonts w:cs="Times New Roman"/>
                <w:b/>
              </w:rPr>
            </w:pPr>
            <w:r w:rsidRPr="001C582C">
              <w:rPr>
                <w:rFonts w:cs="Times New Roman"/>
                <w:b/>
              </w:rPr>
              <w:t>1</w:t>
            </w:r>
            <w:r w:rsidR="00D35CE0">
              <w:rPr>
                <w:rFonts w:cs="Times New Roman"/>
                <w:b/>
              </w:rPr>
              <w:t>8</w:t>
            </w:r>
          </w:p>
        </w:tc>
        <w:tc>
          <w:tcPr>
            <w:tcW w:w="5386" w:type="dxa"/>
          </w:tcPr>
          <w:p w:rsidR="001C582C" w:rsidRPr="00D35CE0" w:rsidRDefault="001C582C" w:rsidP="00FB1B58">
            <w:pPr>
              <w:ind w:firstLine="0"/>
              <w:rPr>
                <w:rFonts w:cs="Times New Roman"/>
                <w:color w:val="000000" w:themeColor="text1"/>
              </w:rPr>
            </w:pPr>
            <w:r w:rsidRPr="00D35CE0">
              <w:rPr>
                <w:rFonts w:cs="Times New Roman"/>
                <w:color w:val="000000" w:themeColor="text1"/>
              </w:rPr>
              <w:t>Parecer jurídico da administração pública.</w:t>
            </w:r>
          </w:p>
        </w:tc>
        <w:tc>
          <w:tcPr>
            <w:tcW w:w="2157" w:type="dxa"/>
          </w:tcPr>
          <w:p w:rsidR="001C582C" w:rsidRPr="001C582C" w:rsidRDefault="00D270F9" w:rsidP="00D270F9">
            <w:pPr>
              <w:ind w:firstLine="0"/>
              <w:rPr>
                <w:rFonts w:cs="Times New Roman"/>
              </w:rPr>
            </w:pPr>
            <w:r>
              <w:rPr>
                <w:rFonts w:cs="Times New Roman"/>
              </w:rPr>
              <w:t>06</w:t>
            </w:r>
            <w:r w:rsidR="00BF3014">
              <w:rPr>
                <w:rFonts w:cs="Times New Roman"/>
              </w:rPr>
              <w:t xml:space="preserve"> a </w:t>
            </w:r>
            <w:r>
              <w:rPr>
                <w:rFonts w:cs="Times New Roman"/>
              </w:rPr>
              <w:t>13</w:t>
            </w:r>
            <w:r w:rsidR="00BF3014">
              <w:rPr>
                <w:rFonts w:cs="Times New Roman"/>
              </w:rPr>
              <w:t>/1</w:t>
            </w:r>
            <w:r>
              <w:rPr>
                <w:rFonts w:cs="Times New Roman"/>
              </w:rPr>
              <w:t>1</w:t>
            </w:r>
            <w:r w:rsidR="009C25ED">
              <w:rPr>
                <w:rFonts w:cs="Times New Roman"/>
              </w:rPr>
              <w:t>/19</w:t>
            </w:r>
          </w:p>
        </w:tc>
      </w:tr>
      <w:tr w:rsidR="001C582C" w:rsidRPr="001C582C" w:rsidTr="00D35CE0">
        <w:tc>
          <w:tcPr>
            <w:tcW w:w="1101" w:type="dxa"/>
            <w:vAlign w:val="center"/>
          </w:tcPr>
          <w:p w:rsidR="001C582C" w:rsidRPr="001C582C" w:rsidRDefault="001C582C" w:rsidP="00D35CE0">
            <w:pPr>
              <w:ind w:firstLine="0"/>
              <w:jc w:val="center"/>
              <w:rPr>
                <w:rFonts w:cs="Times New Roman"/>
                <w:b/>
              </w:rPr>
            </w:pPr>
            <w:r w:rsidRPr="001C582C">
              <w:rPr>
                <w:rFonts w:cs="Times New Roman"/>
                <w:b/>
              </w:rPr>
              <w:t>1</w:t>
            </w:r>
            <w:r w:rsidR="00D35CE0">
              <w:rPr>
                <w:rFonts w:cs="Times New Roman"/>
                <w:b/>
              </w:rPr>
              <w:t>9</w:t>
            </w:r>
          </w:p>
        </w:tc>
        <w:tc>
          <w:tcPr>
            <w:tcW w:w="5386" w:type="dxa"/>
          </w:tcPr>
          <w:p w:rsidR="001C582C" w:rsidRPr="00D35CE0" w:rsidRDefault="00D35CE0" w:rsidP="00FB1B58">
            <w:pPr>
              <w:ind w:firstLine="0"/>
              <w:rPr>
                <w:rFonts w:cs="Times New Roman"/>
                <w:color w:val="000000" w:themeColor="text1"/>
              </w:rPr>
            </w:pPr>
            <w:r w:rsidRPr="00D35CE0">
              <w:rPr>
                <w:rFonts w:cs="Times New Roman"/>
                <w:color w:val="000000" w:themeColor="text1"/>
              </w:rPr>
              <w:t>Formalização da parceria</w:t>
            </w:r>
          </w:p>
        </w:tc>
        <w:tc>
          <w:tcPr>
            <w:tcW w:w="2157" w:type="dxa"/>
          </w:tcPr>
          <w:p w:rsidR="001C582C" w:rsidRPr="001C582C" w:rsidRDefault="00D270F9" w:rsidP="00FB1B58">
            <w:pPr>
              <w:ind w:firstLine="0"/>
              <w:rPr>
                <w:rFonts w:cs="Times New Roman"/>
              </w:rPr>
            </w:pPr>
            <w:r>
              <w:rPr>
                <w:rFonts w:cs="Times New Roman"/>
              </w:rPr>
              <w:t>20</w:t>
            </w:r>
            <w:r w:rsidR="00BF3014">
              <w:rPr>
                <w:rFonts w:cs="Times New Roman"/>
              </w:rPr>
              <w:t>/11</w:t>
            </w:r>
            <w:r w:rsidR="009C25ED">
              <w:rPr>
                <w:rFonts w:cs="Times New Roman"/>
              </w:rPr>
              <w:t>/19</w:t>
            </w:r>
          </w:p>
        </w:tc>
      </w:tr>
      <w:tr w:rsidR="001C582C" w:rsidRPr="001C582C" w:rsidTr="00D35CE0">
        <w:tc>
          <w:tcPr>
            <w:tcW w:w="1101" w:type="dxa"/>
            <w:vAlign w:val="center"/>
          </w:tcPr>
          <w:p w:rsidR="001C582C" w:rsidRPr="001C582C" w:rsidRDefault="00D35CE0" w:rsidP="00FB1B58">
            <w:pPr>
              <w:ind w:firstLine="0"/>
              <w:jc w:val="center"/>
              <w:rPr>
                <w:rFonts w:cs="Times New Roman"/>
                <w:b/>
              </w:rPr>
            </w:pPr>
            <w:r>
              <w:rPr>
                <w:rFonts w:cs="Times New Roman"/>
                <w:b/>
              </w:rPr>
              <w:lastRenderedPageBreak/>
              <w:t>20</w:t>
            </w:r>
          </w:p>
        </w:tc>
        <w:tc>
          <w:tcPr>
            <w:tcW w:w="5386" w:type="dxa"/>
          </w:tcPr>
          <w:p w:rsidR="001C582C" w:rsidRPr="00D35CE0" w:rsidRDefault="001C582C" w:rsidP="00FB1B58">
            <w:pPr>
              <w:ind w:firstLine="0"/>
              <w:rPr>
                <w:rFonts w:cs="Times New Roman"/>
                <w:color w:val="000000" w:themeColor="text1"/>
              </w:rPr>
            </w:pPr>
            <w:r w:rsidRPr="00D35CE0">
              <w:rPr>
                <w:rFonts w:cs="Times New Roman"/>
                <w:color w:val="000000" w:themeColor="text1"/>
              </w:rPr>
              <w:t xml:space="preserve">Publicação no Diário Oficial e site da Prefeitura Municipal de Gaspar </w:t>
            </w:r>
            <w:hyperlink r:id="rId8" w:history="1">
              <w:r w:rsidRPr="00D35CE0">
                <w:rPr>
                  <w:rStyle w:val="Hyperlink"/>
                  <w:rFonts w:cs="Times New Roman"/>
                  <w:color w:val="000000" w:themeColor="text1"/>
                </w:rPr>
                <w:t>www.gaspar.sc.gov.br</w:t>
              </w:r>
            </w:hyperlink>
            <w:r w:rsidRPr="00D35CE0">
              <w:rPr>
                <w:rFonts w:cs="Times New Roman"/>
                <w:color w:val="000000" w:themeColor="text1"/>
              </w:rPr>
              <w:t xml:space="preserve"> do resultado definitivo.</w:t>
            </w:r>
          </w:p>
        </w:tc>
        <w:tc>
          <w:tcPr>
            <w:tcW w:w="2157" w:type="dxa"/>
          </w:tcPr>
          <w:p w:rsidR="001C582C" w:rsidRPr="001C582C" w:rsidRDefault="00D270F9" w:rsidP="00FB1B58">
            <w:pPr>
              <w:ind w:firstLine="0"/>
              <w:rPr>
                <w:rFonts w:cs="Times New Roman"/>
              </w:rPr>
            </w:pPr>
            <w:r>
              <w:rPr>
                <w:rFonts w:cs="Times New Roman"/>
              </w:rPr>
              <w:t>21</w:t>
            </w:r>
            <w:r w:rsidR="00BF3014">
              <w:rPr>
                <w:rFonts w:cs="Times New Roman"/>
              </w:rPr>
              <w:t>/11</w:t>
            </w:r>
            <w:r w:rsidR="009C25ED">
              <w:rPr>
                <w:rFonts w:cs="Times New Roman"/>
              </w:rPr>
              <w:t>/19</w:t>
            </w:r>
          </w:p>
        </w:tc>
      </w:tr>
    </w:tbl>
    <w:p w:rsidR="009177DB" w:rsidRDefault="009177DB" w:rsidP="009177DB">
      <w:pPr>
        <w:pStyle w:val="PargrafodaLista"/>
        <w:ind w:left="851" w:firstLine="0"/>
        <w:rPr>
          <w:rFonts w:cs="Times New Roman"/>
          <w:szCs w:val="24"/>
        </w:rPr>
      </w:pPr>
    </w:p>
    <w:p w:rsidR="00DF300E" w:rsidRPr="00843802" w:rsidRDefault="008E07E5" w:rsidP="00DF300E">
      <w:pPr>
        <w:pStyle w:val="PargrafodaLista"/>
        <w:numPr>
          <w:ilvl w:val="1"/>
          <w:numId w:val="1"/>
        </w:numPr>
        <w:ind w:left="0" w:firstLine="851"/>
        <w:rPr>
          <w:rFonts w:cs="Times New Roman"/>
          <w:szCs w:val="24"/>
        </w:rPr>
      </w:pPr>
      <w:r w:rsidRPr="00843802">
        <w:rPr>
          <w:rFonts w:cs="Times New Roman"/>
          <w:szCs w:val="24"/>
        </w:rPr>
        <w:t xml:space="preserve">Conforme exposto adiante, a verificação do cumprimento dos requisitos para a celebração da </w:t>
      </w:r>
      <w:r w:rsidR="00657449">
        <w:rPr>
          <w:rFonts w:cs="Times New Roman"/>
          <w:szCs w:val="24"/>
        </w:rPr>
        <w:t>parceria (</w:t>
      </w:r>
      <w:proofErr w:type="spellStart"/>
      <w:r w:rsidR="00657449">
        <w:rPr>
          <w:rFonts w:cs="Times New Roman"/>
          <w:szCs w:val="24"/>
        </w:rPr>
        <w:t>a</w:t>
      </w:r>
      <w:r w:rsidRPr="00843802">
        <w:rPr>
          <w:rFonts w:cs="Times New Roman"/>
          <w:szCs w:val="24"/>
        </w:rPr>
        <w:t>rts</w:t>
      </w:r>
      <w:proofErr w:type="spellEnd"/>
      <w:r w:rsidRPr="00843802">
        <w:rPr>
          <w:rFonts w:cs="Times New Roman"/>
          <w:szCs w:val="24"/>
        </w:rPr>
        <w:t>. 33 e 34 da Lei nº 13.019</w:t>
      </w:r>
      <w:r w:rsidR="000A6D84" w:rsidRPr="00843802">
        <w:rPr>
          <w:rFonts w:cs="Times New Roman"/>
          <w:szCs w:val="24"/>
        </w:rPr>
        <w:t>/</w:t>
      </w:r>
      <w:r w:rsidRPr="00843802">
        <w:rPr>
          <w:rFonts w:cs="Times New Roman"/>
          <w:szCs w:val="24"/>
        </w:rPr>
        <w:t>2014) e a não ocorrência de impedimento para a celebração da parceria (art. 39 da Lei nº 13.019</w:t>
      </w:r>
      <w:r w:rsidR="000A6D84" w:rsidRPr="00843802">
        <w:rPr>
          <w:rFonts w:cs="Times New Roman"/>
          <w:szCs w:val="24"/>
        </w:rPr>
        <w:t>/</w:t>
      </w:r>
      <w:r w:rsidRPr="00843802">
        <w:rPr>
          <w:rFonts w:cs="Times New Roman"/>
          <w:szCs w:val="24"/>
        </w:rPr>
        <w:t>2014) é posterior à etapa competitiva de julgamento das propostas, sendo exigíveis apenas os projetos selecionados, nos termos do art. 28 da Lei nº 13.019</w:t>
      </w:r>
      <w:r w:rsidR="00E80BA8" w:rsidRPr="00843802">
        <w:rPr>
          <w:rFonts w:cs="Times New Roman"/>
          <w:szCs w:val="24"/>
        </w:rPr>
        <w:t>/</w:t>
      </w:r>
      <w:r w:rsidRPr="00843802">
        <w:rPr>
          <w:rFonts w:cs="Times New Roman"/>
          <w:szCs w:val="24"/>
        </w:rPr>
        <w:t>2014.</w:t>
      </w:r>
    </w:p>
    <w:p w:rsidR="008E07E5" w:rsidRPr="00843802" w:rsidRDefault="008E07E5" w:rsidP="00DF300E">
      <w:pPr>
        <w:pStyle w:val="PargrafodaLista"/>
        <w:numPr>
          <w:ilvl w:val="1"/>
          <w:numId w:val="1"/>
        </w:numPr>
        <w:ind w:left="0" w:firstLine="851"/>
        <w:rPr>
          <w:rFonts w:cs="Times New Roman"/>
          <w:szCs w:val="24"/>
        </w:rPr>
      </w:pPr>
      <w:r w:rsidRPr="00843802">
        <w:rPr>
          <w:rFonts w:cs="Times New Roman"/>
          <w:b/>
          <w:szCs w:val="24"/>
        </w:rPr>
        <w:t xml:space="preserve">Etapa 1 - </w:t>
      </w:r>
      <w:r w:rsidRPr="00843802">
        <w:rPr>
          <w:rFonts w:cs="Times New Roman"/>
          <w:szCs w:val="24"/>
        </w:rPr>
        <w:t>Publicação do Edital de Chamamento</w:t>
      </w:r>
      <w:r w:rsidRPr="00843802">
        <w:rPr>
          <w:rFonts w:cs="Times New Roman"/>
          <w:spacing w:val="-8"/>
          <w:szCs w:val="24"/>
        </w:rPr>
        <w:t xml:space="preserve"> </w:t>
      </w:r>
      <w:r w:rsidR="00AF60FF">
        <w:rPr>
          <w:rFonts w:cs="Times New Roman"/>
          <w:szCs w:val="24"/>
        </w:rPr>
        <w:t>Público: O presente e</w:t>
      </w:r>
      <w:r w:rsidRPr="00843802">
        <w:rPr>
          <w:rFonts w:cs="Times New Roman"/>
          <w:szCs w:val="24"/>
        </w:rPr>
        <w:t xml:space="preserve">dital será </w:t>
      </w:r>
      <w:r w:rsidRPr="0054006A">
        <w:rPr>
          <w:rFonts w:cs="Times New Roman"/>
          <w:szCs w:val="24"/>
        </w:rPr>
        <w:t>divulgado em página do sítio eletrônico oficial do Municipal responsável pela condução do</w:t>
      </w:r>
      <w:r w:rsidRPr="00843802">
        <w:rPr>
          <w:rFonts w:cs="Times New Roman"/>
          <w:szCs w:val="24"/>
        </w:rPr>
        <w:t xml:space="preserve"> chamamento na internet no site: </w:t>
      </w:r>
      <w:hyperlink r:id="rId9">
        <w:r w:rsidRPr="00843802">
          <w:rPr>
            <w:rFonts w:cs="Times New Roman"/>
            <w:szCs w:val="24"/>
          </w:rPr>
          <w:t>HTTP://www.gaspar.sc.gov.br,</w:t>
        </w:r>
      </w:hyperlink>
      <w:r w:rsidRPr="00843802">
        <w:rPr>
          <w:rFonts w:cs="Times New Roman"/>
          <w:szCs w:val="24"/>
        </w:rPr>
        <w:t xml:space="preserve"> </w:t>
      </w:r>
      <w:r w:rsidR="00E13367" w:rsidRPr="00E13367">
        <w:rPr>
          <w:rFonts w:cs="Times New Roman"/>
          <w:szCs w:val="24"/>
        </w:rPr>
        <w:t xml:space="preserve">com antecedência mínima de </w:t>
      </w:r>
      <w:r w:rsidRPr="00843802">
        <w:rPr>
          <w:rFonts w:cs="Times New Roman"/>
          <w:szCs w:val="24"/>
        </w:rPr>
        <w:t>30 (trinta) dias para a apresentação das propostas, contado da data de publicação do</w:t>
      </w:r>
      <w:r w:rsidRPr="00843802">
        <w:rPr>
          <w:rFonts w:cs="Times New Roman"/>
          <w:spacing w:val="-6"/>
          <w:szCs w:val="24"/>
        </w:rPr>
        <w:t xml:space="preserve"> </w:t>
      </w:r>
      <w:r w:rsidRPr="00843802">
        <w:rPr>
          <w:rFonts w:cs="Times New Roman"/>
          <w:szCs w:val="24"/>
        </w:rPr>
        <w:t>Edital</w:t>
      </w:r>
      <w:r w:rsidR="004367A1">
        <w:rPr>
          <w:rFonts w:cs="Times New Roman"/>
          <w:szCs w:val="24"/>
        </w:rPr>
        <w:t>.</w:t>
      </w:r>
    </w:p>
    <w:p w:rsidR="008E07E5" w:rsidRPr="0054006A" w:rsidRDefault="00CA2707" w:rsidP="00DF300E">
      <w:pPr>
        <w:pStyle w:val="PargrafodaLista"/>
        <w:numPr>
          <w:ilvl w:val="1"/>
          <w:numId w:val="1"/>
        </w:numPr>
        <w:ind w:left="0" w:firstLine="851"/>
        <w:rPr>
          <w:rFonts w:cs="Times New Roman"/>
          <w:szCs w:val="24"/>
        </w:rPr>
      </w:pPr>
      <w:r w:rsidRPr="0054006A">
        <w:rPr>
          <w:rFonts w:cs="Times New Roman"/>
          <w:b/>
          <w:szCs w:val="24"/>
        </w:rPr>
        <w:t xml:space="preserve">Etapa 2 - </w:t>
      </w:r>
      <w:r w:rsidRPr="0054006A">
        <w:rPr>
          <w:rFonts w:cs="Times New Roman"/>
          <w:szCs w:val="24"/>
        </w:rPr>
        <w:t>Envio dos</w:t>
      </w:r>
      <w:r w:rsidRPr="0054006A">
        <w:rPr>
          <w:rFonts w:cs="Times New Roman"/>
          <w:spacing w:val="-3"/>
          <w:szCs w:val="24"/>
        </w:rPr>
        <w:t xml:space="preserve"> </w:t>
      </w:r>
      <w:r w:rsidRPr="0054006A">
        <w:rPr>
          <w:rFonts w:cs="Times New Roman"/>
          <w:szCs w:val="24"/>
        </w:rPr>
        <w:t>projetos:</w:t>
      </w:r>
    </w:p>
    <w:p w:rsidR="00DC4B94" w:rsidRPr="00F572C3" w:rsidRDefault="0054006A" w:rsidP="00DC4B94">
      <w:pPr>
        <w:pStyle w:val="PargrafodaLista"/>
        <w:numPr>
          <w:ilvl w:val="2"/>
          <w:numId w:val="1"/>
        </w:numPr>
        <w:ind w:left="0" w:firstLine="851"/>
        <w:rPr>
          <w:rFonts w:cs="Times New Roman"/>
          <w:szCs w:val="24"/>
        </w:rPr>
      </w:pPr>
      <w:r>
        <w:rPr>
          <w:rFonts w:cs="Times New Roman"/>
          <w:szCs w:val="24"/>
        </w:rPr>
        <w:t xml:space="preserve"> </w:t>
      </w:r>
      <w:r w:rsidR="007D18A7" w:rsidRPr="0054006A">
        <w:rPr>
          <w:rFonts w:cs="Times New Roman"/>
          <w:szCs w:val="24"/>
        </w:rPr>
        <w:t xml:space="preserve">Os projetos serão apresentados, até </w:t>
      </w:r>
      <w:proofErr w:type="gramStart"/>
      <w:r w:rsidR="007D18A7" w:rsidRPr="0054006A">
        <w:rPr>
          <w:rFonts w:cs="Times New Roman"/>
          <w:szCs w:val="24"/>
        </w:rPr>
        <w:t>às</w:t>
      </w:r>
      <w:proofErr w:type="gramEnd"/>
      <w:r w:rsidR="007D18A7" w:rsidRPr="0054006A">
        <w:rPr>
          <w:rFonts w:cs="Times New Roman"/>
          <w:szCs w:val="24"/>
        </w:rPr>
        <w:t xml:space="preserve"> 1</w:t>
      </w:r>
      <w:r w:rsidR="00D35CE0" w:rsidRPr="0054006A">
        <w:rPr>
          <w:rFonts w:cs="Times New Roman"/>
          <w:szCs w:val="24"/>
        </w:rPr>
        <w:t>6</w:t>
      </w:r>
      <w:r w:rsidR="007D18A7" w:rsidRPr="0054006A">
        <w:rPr>
          <w:rFonts w:cs="Times New Roman"/>
          <w:szCs w:val="24"/>
        </w:rPr>
        <w:t xml:space="preserve"> horas do dia </w:t>
      </w:r>
      <w:r w:rsidR="007D18A7" w:rsidRPr="00F572C3">
        <w:rPr>
          <w:rFonts w:cs="Times New Roman"/>
          <w:szCs w:val="24"/>
        </w:rPr>
        <w:t>1</w:t>
      </w:r>
      <w:r w:rsidR="00291500" w:rsidRPr="00F572C3">
        <w:rPr>
          <w:rFonts w:cs="Times New Roman"/>
          <w:szCs w:val="24"/>
        </w:rPr>
        <w:t>7</w:t>
      </w:r>
      <w:r w:rsidR="007D18A7" w:rsidRPr="00F572C3">
        <w:rPr>
          <w:rFonts w:cs="Times New Roman"/>
          <w:szCs w:val="24"/>
        </w:rPr>
        <w:t xml:space="preserve"> de </w:t>
      </w:r>
      <w:r w:rsidR="00291500" w:rsidRPr="00F572C3">
        <w:rPr>
          <w:rFonts w:cs="Times New Roman"/>
          <w:szCs w:val="24"/>
        </w:rPr>
        <w:t>setembro</w:t>
      </w:r>
      <w:r w:rsidR="007D18A7" w:rsidRPr="00F572C3">
        <w:rPr>
          <w:rFonts w:cs="Times New Roman"/>
          <w:szCs w:val="24"/>
        </w:rPr>
        <w:t xml:space="preserve"> de</w:t>
      </w:r>
      <w:r w:rsidR="007D18A7" w:rsidRPr="00F572C3">
        <w:rPr>
          <w:rFonts w:cs="Times New Roman"/>
          <w:spacing w:val="-4"/>
          <w:szCs w:val="24"/>
        </w:rPr>
        <w:t xml:space="preserve"> </w:t>
      </w:r>
      <w:r w:rsidR="000C0053" w:rsidRPr="00F572C3">
        <w:rPr>
          <w:rFonts w:cs="Times New Roman"/>
          <w:szCs w:val="24"/>
        </w:rPr>
        <w:t>2019</w:t>
      </w:r>
      <w:r w:rsidR="007D18A7" w:rsidRPr="00F572C3">
        <w:rPr>
          <w:rFonts w:cs="Times New Roman"/>
          <w:szCs w:val="24"/>
        </w:rPr>
        <w:t>;</w:t>
      </w:r>
    </w:p>
    <w:p w:rsidR="007D18A7" w:rsidRDefault="0054006A" w:rsidP="00DC4B94">
      <w:pPr>
        <w:pStyle w:val="PargrafodaLista"/>
        <w:numPr>
          <w:ilvl w:val="2"/>
          <w:numId w:val="1"/>
        </w:numPr>
        <w:ind w:left="0" w:firstLine="851"/>
        <w:rPr>
          <w:rFonts w:cs="Times New Roman"/>
          <w:szCs w:val="24"/>
        </w:rPr>
      </w:pPr>
      <w:r w:rsidRPr="00F572C3">
        <w:rPr>
          <w:rFonts w:cs="Times New Roman"/>
          <w:szCs w:val="24"/>
        </w:rPr>
        <w:t xml:space="preserve"> </w:t>
      </w:r>
      <w:r w:rsidR="007D18A7" w:rsidRPr="00F572C3">
        <w:rPr>
          <w:rFonts w:cs="Times New Roman"/>
          <w:szCs w:val="24"/>
        </w:rPr>
        <w:t xml:space="preserve">Os projetos deverão ser protocolados a partir do dia </w:t>
      </w:r>
      <w:r w:rsidR="009C25ED" w:rsidRPr="00F572C3">
        <w:rPr>
          <w:rFonts w:cs="Times New Roman"/>
          <w:szCs w:val="24"/>
        </w:rPr>
        <w:t>16/08</w:t>
      </w:r>
      <w:r w:rsidR="006E1088" w:rsidRPr="00F572C3">
        <w:rPr>
          <w:rFonts w:cs="Times New Roman"/>
          <w:szCs w:val="24"/>
        </w:rPr>
        <w:t>/</w:t>
      </w:r>
      <w:r w:rsidR="000C0053" w:rsidRPr="00F572C3">
        <w:rPr>
          <w:rFonts w:cs="Times New Roman"/>
          <w:szCs w:val="24"/>
        </w:rPr>
        <w:t>2019</w:t>
      </w:r>
      <w:r w:rsidR="007D18A7" w:rsidRPr="00F572C3">
        <w:rPr>
          <w:rFonts w:cs="Times New Roman"/>
          <w:szCs w:val="24"/>
        </w:rPr>
        <w:t xml:space="preserve"> à 1</w:t>
      </w:r>
      <w:r w:rsidR="00291500" w:rsidRPr="00F572C3">
        <w:rPr>
          <w:rFonts w:cs="Times New Roman"/>
          <w:szCs w:val="24"/>
        </w:rPr>
        <w:t>7</w:t>
      </w:r>
      <w:r w:rsidR="009C25ED" w:rsidRPr="00F572C3">
        <w:rPr>
          <w:rFonts w:cs="Times New Roman"/>
          <w:szCs w:val="24"/>
        </w:rPr>
        <w:t>/09</w:t>
      </w:r>
      <w:r w:rsidR="006E1088" w:rsidRPr="00F572C3">
        <w:rPr>
          <w:rFonts w:cs="Times New Roman"/>
          <w:szCs w:val="24"/>
        </w:rPr>
        <w:t>/</w:t>
      </w:r>
      <w:r w:rsidR="000C0053" w:rsidRPr="00F572C3">
        <w:rPr>
          <w:rFonts w:cs="Times New Roman"/>
          <w:szCs w:val="24"/>
        </w:rPr>
        <w:t>2019</w:t>
      </w:r>
      <w:r w:rsidR="007D18A7" w:rsidRPr="00F572C3">
        <w:rPr>
          <w:rFonts w:cs="Times New Roman"/>
          <w:szCs w:val="24"/>
        </w:rPr>
        <w:t>,</w:t>
      </w:r>
      <w:r w:rsidR="007D18A7" w:rsidRPr="00843802">
        <w:rPr>
          <w:rFonts w:cs="Times New Roman"/>
          <w:szCs w:val="24"/>
        </w:rPr>
        <w:t xml:space="preserve"> na sala de Assessoria aos Conselhos, junto a Secretaria Municipal de Assistência Social, </w:t>
      </w:r>
      <w:r w:rsidR="004367A1">
        <w:rPr>
          <w:rFonts w:cs="Times New Roman"/>
          <w:szCs w:val="24"/>
        </w:rPr>
        <w:t>localizada n</w:t>
      </w:r>
      <w:r w:rsidR="007D18A7" w:rsidRPr="00843802">
        <w:rPr>
          <w:rFonts w:cs="Times New Roman"/>
          <w:szCs w:val="24"/>
        </w:rPr>
        <w:t>a Avenida das Comunidades, n</w:t>
      </w:r>
      <w:r w:rsidR="00573D37" w:rsidRPr="00843802">
        <w:rPr>
          <w:rFonts w:cs="Times New Roman"/>
          <w:szCs w:val="24"/>
        </w:rPr>
        <w:t>°</w:t>
      </w:r>
      <w:r w:rsidR="007D18A7" w:rsidRPr="00843802">
        <w:rPr>
          <w:rFonts w:cs="Times New Roman"/>
          <w:szCs w:val="24"/>
        </w:rPr>
        <w:t xml:space="preserve"> 133, Centro</w:t>
      </w:r>
      <w:r w:rsidR="00291500">
        <w:rPr>
          <w:rFonts w:cs="Times New Roman"/>
          <w:szCs w:val="24"/>
        </w:rPr>
        <w:t>, em Gaspar/SC</w:t>
      </w:r>
      <w:r w:rsidR="007D18A7" w:rsidRPr="00843802">
        <w:rPr>
          <w:rFonts w:cs="Times New Roman"/>
          <w:szCs w:val="24"/>
        </w:rPr>
        <w:t>;</w:t>
      </w:r>
    </w:p>
    <w:p w:rsidR="007D18A7" w:rsidRPr="00D1068E" w:rsidRDefault="00D1068E" w:rsidP="000A464A">
      <w:pPr>
        <w:pStyle w:val="PargrafodaLista"/>
        <w:numPr>
          <w:ilvl w:val="2"/>
          <w:numId w:val="1"/>
        </w:numPr>
        <w:ind w:left="0" w:firstLine="0"/>
        <w:rPr>
          <w:rFonts w:cs="Times New Roman"/>
          <w:szCs w:val="24"/>
        </w:rPr>
      </w:pPr>
      <w:r w:rsidRPr="00D1068E">
        <w:rPr>
          <w:rFonts w:cs="Times New Roman"/>
          <w:szCs w:val="24"/>
        </w:rPr>
        <w:t xml:space="preserve"> </w:t>
      </w:r>
      <w:r w:rsidR="0054006A" w:rsidRPr="00D1068E">
        <w:rPr>
          <w:rFonts w:cs="Times New Roman"/>
          <w:szCs w:val="24"/>
        </w:rPr>
        <w:t xml:space="preserve"> </w:t>
      </w:r>
      <w:r w:rsidR="007D18A7" w:rsidRPr="00D1068E">
        <w:rPr>
          <w:rFonts w:cs="Times New Roman"/>
          <w:szCs w:val="24"/>
        </w:rPr>
        <w:t xml:space="preserve">A proposta, em uma única via impressa, deverá ter todas as folhas rubricadas e numeradas </w:t>
      </w:r>
      <w:proofErr w:type="spellStart"/>
      <w:r w:rsidR="007D18A7" w:rsidRPr="00D1068E">
        <w:rPr>
          <w:rFonts w:cs="Times New Roman"/>
          <w:szCs w:val="24"/>
        </w:rPr>
        <w:t>sequencialmente</w:t>
      </w:r>
      <w:proofErr w:type="spellEnd"/>
      <w:r w:rsidR="007D18A7" w:rsidRPr="00D1068E">
        <w:rPr>
          <w:rFonts w:cs="Times New Roman"/>
          <w:szCs w:val="24"/>
        </w:rPr>
        <w:t xml:space="preserve"> e, ao final, ser assinada pelo representante</w:t>
      </w:r>
      <w:r w:rsidR="007D18A7" w:rsidRPr="00D1068E">
        <w:rPr>
          <w:rFonts w:cs="Times New Roman"/>
          <w:spacing w:val="-9"/>
          <w:szCs w:val="24"/>
        </w:rPr>
        <w:t xml:space="preserve"> </w:t>
      </w:r>
      <w:r w:rsidR="00D35CE0" w:rsidRPr="00D1068E">
        <w:rPr>
          <w:rFonts w:cs="Times New Roman"/>
          <w:szCs w:val="24"/>
        </w:rPr>
        <w:t xml:space="preserve">legal e enviada cópia por e-mail no endereço </w:t>
      </w:r>
      <w:hyperlink r:id="rId10" w:history="1">
        <w:r w:rsidR="00D35CE0" w:rsidRPr="00D1068E">
          <w:rPr>
            <w:rStyle w:val="Hyperlink"/>
            <w:rFonts w:cs="Times New Roman"/>
            <w:color w:val="auto"/>
            <w:szCs w:val="24"/>
          </w:rPr>
          <w:t>assessoriaconselhos@gaspar.sc.gov.br</w:t>
        </w:r>
      </w:hyperlink>
      <w:r w:rsidR="00D35CE0" w:rsidRPr="00D1068E">
        <w:rPr>
          <w:rFonts w:cs="Times New Roman"/>
          <w:szCs w:val="24"/>
        </w:rPr>
        <w:t xml:space="preserve"> </w:t>
      </w:r>
      <w:r w:rsidR="00D35CE0" w:rsidRPr="00D1068E">
        <w:rPr>
          <w:rFonts w:cs="Times New Roman"/>
        </w:rPr>
        <w:t>cópia do projeto digitalizado.</w:t>
      </w:r>
    </w:p>
    <w:p w:rsidR="007D18A7" w:rsidRPr="00843802" w:rsidRDefault="0054006A" w:rsidP="00DC4B94">
      <w:pPr>
        <w:pStyle w:val="PargrafodaLista"/>
        <w:numPr>
          <w:ilvl w:val="2"/>
          <w:numId w:val="1"/>
        </w:numPr>
        <w:ind w:left="0" w:firstLine="851"/>
        <w:rPr>
          <w:rFonts w:cs="Times New Roman"/>
          <w:szCs w:val="24"/>
        </w:rPr>
      </w:pPr>
      <w:r>
        <w:rPr>
          <w:rFonts w:cs="Times New Roman"/>
          <w:szCs w:val="24"/>
        </w:rPr>
        <w:t xml:space="preserve"> </w:t>
      </w:r>
      <w:r w:rsidR="007D18A7" w:rsidRPr="00843802">
        <w:rPr>
          <w:rFonts w:cs="Times New Roman"/>
          <w:szCs w:val="24"/>
        </w:rPr>
        <w:t>Após o prazo limite para apresentação das propostas, nenhuma outra será recebida, assim como não serão aceitos adendos ou esclarecimentos que não forem explícita e formalmente solicitados pela Comissão de</w:t>
      </w:r>
      <w:r w:rsidR="007D18A7" w:rsidRPr="00843802">
        <w:rPr>
          <w:rFonts w:cs="Times New Roman"/>
          <w:spacing w:val="-13"/>
          <w:szCs w:val="24"/>
        </w:rPr>
        <w:t xml:space="preserve"> </w:t>
      </w:r>
      <w:r w:rsidR="007D18A7" w:rsidRPr="00843802">
        <w:rPr>
          <w:rFonts w:cs="Times New Roman"/>
          <w:szCs w:val="24"/>
        </w:rPr>
        <w:t>Seleção;</w:t>
      </w:r>
    </w:p>
    <w:p w:rsidR="007D18A7" w:rsidRPr="00843802" w:rsidRDefault="0054006A" w:rsidP="00DC4B94">
      <w:pPr>
        <w:pStyle w:val="PargrafodaLista"/>
        <w:numPr>
          <w:ilvl w:val="2"/>
          <w:numId w:val="1"/>
        </w:numPr>
        <w:ind w:left="0" w:firstLine="851"/>
        <w:rPr>
          <w:rFonts w:cs="Times New Roman"/>
          <w:szCs w:val="24"/>
        </w:rPr>
      </w:pPr>
      <w:r>
        <w:rPr>
          <w:rFonts w:cs="Times New Roman"/>
          <w:szCs w:val="24"/>
        </w:rPr>
        <w:t xml:space="preserve"> </w:t>
      </w:r>
      <w:r w:rsidR="007D18A7" w:rsidRPr="00843802">
        <w:rPr>
          <w:rFonts w:cs="Times New Roman"/>
          <w:szCs w:val="24"/>
        </w:rPr>
        <w:t>Observado o disposto no item 7.5.3 deste Edital, as propostas deverão conter, no mínimo, as seguintes</w:t>
      </w:r>
      <w:r w:rsidR="007D18A7" w:rsidRPr="00843802">
        <w:rPr>
          <w:rFonts w:cs="Times New Roman"/>
          <w:spacing w:val="-10"/>
          <w:szCs w:val="24"/>
        </w:rPr>
        <w:t xml:space="preserve"> </w:t>
      </w:r>
      <w:r w:rsidR="007D18A7" w:rsidRPr="00843802">
        <w:rPr>
          <w:rFonts w:cs="Times New Roman"/>
          <w:szCs w:val="24"/>
        </w:rPr>
        <w:t>informações:</w:t>
      </w:r>
    </w:p>
    <w:p w:rsidR="007D18A7" w:rsidRPr="00843802" w:rsidRDefault="00840FF8" w:rsidP="00E30A38">
      <w:pPr>
        <w:pStyle w:val="PargrafodaLista"/>
        <w:numPr>
          <w:ilvl w:val="0"/>
          <w:numId w:val="6"/>
        </w:numPr>
        <w:ind w:left="0" w:firstLine="851"/>
        <w:rPr>
          <w:rFonts w:cs="Times New Roman"/>
          <w:szCs w:val="24"/>
        </w:rPr>
      </w:pPr>
      <w:proofErr w:type="gramStart"/>
      <w:r w:rsidRPr="00843802">
        <w:rPr>
          <w:rFonts w:cs="Times New Roman"/>
          <w:szCs w:val="24"/>
        </w:rPr>
        <w:t>a</w:t>
      </w:r>
      <w:proofErr w:type="gramEnd"/>
      <w:r w:rsidRPr="00843802">
        <w:rPr>
          <w:rFonts w:cs="Times New Roman"/>
          <w:szCs w:val="24"/>
        </w:rPr>
        <w:t xml:space="preserve"> descrição da realidade objeto da parceria e o nexo com a atividade ou o projeto</w:t>
      </w:r>
      <w:r w:rsidRPr="00843802">
        <w:rPr>
          <w:rFonts w:cs="Times New Roman"/>
          <w:spacing w:val="-2"/>
          <w:szCs w:val="24"/>
        </w:rPr>
        <w:t xml:space="preserve"> </w:t>
      </w:r>
      <w:r w:rsidRPr="00843802">
        <w:rPr>
          <w:rFonts w:cs="Times New Roman"/>
          <w:szCs w:val="24"/>
        </w:rPr>
        <w:t>proposto, indicando inclusive o eixo temático do item 2.2;</w:t>
      </w:r>
    </w:p>
    <w:p w:rsidR="00840FF8" w:rsidRPr="00843802" w:rsidRDefault="00840FF8" w:rsidP="00E30A38">
      <w:pPr>
        <w:pStyle w:val="PargrafodaLista"/>
        <w:numPr>
          <w:ilvl w:val="0"/>
          <w:numId w:val="6"/>
        </w:numPr>
        <w:ind w:left="0" w:firstLine="851"/>
        <w:rPr>
          <w:rFonts w:cs="Times New Roman"/>
          <w:szCs w:val="24"/>
        </w:rPr>
      </w:pPr>
      <w:proofErr w:type="gramStart"/>
      <w:r w:rsidRPr="00843802">
        <w:rPr>
          <w:rFonts w:cs="Times New Roman"/>
          <w:szCs w:val="24"/>
        </w:rPr>
        <w:t>as</w:t>
      </w:r>
      <w:proofErr w:type="gramEnd"/>
      <w:r w:rsidRPr="00843802">
        <w:rPr>
          <w:rFonts w:cs="Times New Roman"/>
          <w:szCs w:val="24"/>
        </w:rPr>
        <w:t xml:space="preserve"> ações a serem executadas, as metas a serem atingidas e os indicadores que aferirão o cumprimento das</w:t>
      </w:r>
      <w:r w:rsidRPr="00843802">
        <w:rPr>
          <w:rFonts w:cs="Times New Roman"/>
          <w:spacing w:val="-5"/>
          <w:szCs w:val="24"/>
        </w:rPr>
        <w:t xml:space="preserve"> </w:t>
      </w:r>
      <w:r w:rsidRPr="00843802">
        <w:rPr>
          <w:rFonts w:cs="Times New Roman"/>
          <w:szCs w:val="24"/>
        </w:rPr>
        <w:t>metas;</w:t>
      </w:r>
    </w:p>
    <w:p w:rsidR="00840FF8" w:rsidRPr="00843802" w:rsidRDefault="00840FF8" w:rsidP="00E30A38">
      <w:pPr>
        <w:pStyle w:val="PargrafodaLista"/>
        <w:numPr>
          <w:ilvl w:val="0"/>
          <w:numId w:val="6"/>
        </w:numPr>
        <w:ind w:left="0" w:firstLine="851"/>
        <w:rPr>
          <w:rFonts w:cs="Times New Roman"/>
          <w:szCs w:val="24"/>
        </w:rPr>
      </w:pPr>
      <w:proofErr w:type="gramStart"/>
      <w:r w:rsidRPr="00843802">
        <w:rPr>
          <w:rFonts w:cs="Times New Roman"/>
          <w:szCs w:val="24"/>
        </w:rPr>
        <w:t>os</w:t>
      </w:r>
      <w:proofErr w:type="gramEnd"/>
      <w:r w:rsidRPr="00843802">
        <w:rPr>
          <w:rFonts w:cs="Times New Roman"/>
          <w:szCs w:val="24"/>
        </w:rPr>
        <w:t xml:space="preserve"> prazos para a execução das ações e para o cumprimento das metas; e</w:t>
      </w:r>
    </w:p>
    <w:p w:rsidR="00840FF8" w:rsidRPr="00843802" w:rsidRDefault="00840FF8" w:rsidP="00E30A38">
      <w:pPr>
        <w:pStyle w:val="PargrafodaLista"/>
        <w:numPr>
          <w:ilvl w:val="0"/>
          <w:numId w:val="6"/>
        </w:numPr>
        <w:ind w:left="0" w:firstLine="851"/>
        <w:rPr>
          <w:rFonts w:cs="Times New Roman"/>
          <w:szCs w:val="24"/>
        </w:rPr>
      </w:pPr>
      <w:proofErr w:type="gramStart"/>
      <w:r w:rsidRPr="00843802">
        <w:rPr>
          <w:rFonts w:cs="Times New Roman"/>
          <w:szCs w:val="24"/>
        </w:rPr>
        <w:t>o</w:t>
      </w:r>
      <w:proofErr w:type="gramEnd"/>
      <w:r w:rsidRPr="00843802">
        <w:rPr>
          <w:rFonts w:cs="Times New Roman"/>
          <w:szCs w:val="24"/>
        </w:rPr>
        <w:t xml:space="preserve"> valor</w:t>
      </w:r>
      <w:r w:rsidRPr="00843802">
        <w:rPr>
          <w:rFonts w:cs="Times New Roman"/>
          <w:spacing w:val="-3"/>
          <w:szCs w:val="24"/>
        </w:rPr>
        <w:t xml:space="preserve"> </w:t>
      </w:r>
      <w:r w:rsidRPr="00843802">
        <w:rPr>
          <w:rFonts w:cs="Times New Roman"/>
          <w:szCs w:val="24"/>
        </w:rPr>
        <w:t>global.</w:t>
      </w:r>
    </w:p>
    <w:p w:rsidR="00DC4B94" w:rsidRPr="00843802" w:rsidRDefault="00B83777" w:rsidP="00CD3E51">
      <w:pPr>
        <w:pStyle w:val="PargrafodaLista"/>
        <w:numPr>
          <w:ilvl w:val="1"/>
          <w:numId w:val="1"/>
        </w:numPr>
        <w:ind w:left="0" w:firstLine="851"/>
        <w:rPr>
          <w:rFonts w:cs="Times New Roman"/>
          <w:szCs w:val="24"/>
        </w:rPr>
      </w:pPr>
      <w:r w:rsidRPr="00843802">
        <w:rPr>
          <w:rFonts w:cs="Times New Roman"/>
          <w:b/>
          <w:szCs w:val="24"/>
        </w:rPr>
        <w:t xml:space="preserve">Etapa </w:t>
      </w:r>
      <w:proofErr w:type="gramStart"/>
      <w:r w:rsidRPr="00843802">
        <w:rPr>
          <w:rFonts w:cs="Times New Roman"/>
          <w:b/>
          <w:szCs w:val="24"/>
        </w:rPr>
        <w:t>3</w:t>
      </w:r>
      <w:proofErr w:type="gramEnd"/>
      <w:r w:rsidRPr="00843802">
        <w:rPr>
          <w:rFonts w:cs="Times New Roman"/>
          <w:szCs w:val="24"/>
        </w:rPr>
        <w:t>: Etapa competitiva de avaliação das propostas pela Comissão de Seleção:</w:t>
      </w:r>
    </w:p>
    <w:p w:rsidR="00CD3E51" w:rsidRPr="00843802" w:rsidRDefault="0054006A" w:rsidP="00CD3E51">
      <w:pPr>
        <w:pStyle w:val="PargrafodaLista"/>
        <w:numPr>
          <w:ilvl w:val="2"/>
          <w:numId w:val="1"/>
        </w:numPr>
        <w:ind w:left="0" w:firstLine="851"/>
        <w:rPr>
          <w:rFonts w:cs="Times New Roman"/>
          <w:szCs w:val="24"/>
        </w:rPr>
      </w:pPr>
      <w:r>
        <w:rPr>
          <w:rFonts w:cs="Times New Roman"/>
          <w:szCs w:val="24"/>
        </w:rPr>
        <w:lastRenderedPageBreak/>
        <w:t xml:space="preserve"> </w:t>
      </w:r>
      <w:r w:rsidR="00CD3E51" w:rsidRPr="00843802">
        <w:rPr>
          <w:rFonts w:cs="Times New Roman"/>
          <w:szCs w:val="24"/>
        </w:rPr>
        <w:t>Nesta etapa, de caráter eliminatório e classificatório, a Comissão de Seleção analisará as propostas apresentadas concorrentes. A análise e julgamento de cada proposta serão realizados pela Comissão de Seleção, que terá total independência técnica para exercer seu</w:t>
      </w:r>
      <w:r w:rsidR="00CD3E51" w:rsidRPr="00843802">
        <w:rPr>
          <w:rFonts w:cs="Times New Roman"/>
          <w:spacing w:val="-5"/>
          <w:szCs w:val="24"/>
        </w:rPr>
        <w:t xml:space="preserve"> </w:t>
      </w:r>
      <w:r w:rsidR="00CD3E51" w:rsidRPr="00843802">
        <w:rPr>
          <w:rFonts w:cs="Times New Roman"/>
          <w:szCs w:val="24"/>
        </w:rPr>
        <w:t>julgamento;</w:t>
      </w:r>
    </w:p>
    <w:p w:rsidR="00CD3E51" w:rsidRPr="00843802" w:rsidRDefault="0054006A" w:rsidP="00CD3E51">
      <w:pPr>
        <w:pStyle w:val="PargrafodaLista"/>
        <w:numPr>
          <w:ilvl w:val="2"/>
          <w:numId w:val="1"/>
        </w:numPr>
        <w:ind w:left="0" w:firstLine="851"/>
        <w:rPr>
          <w:rFonts w:cs="Times New Roman"/>
          <w:szCs w:val="24"/>
        </w:rPr>
      </w:pPr>
      <w:r>
        <w:rPr>
          <w:rFonts w:cs="Times New Roman"/>
          <w:szCs w:val="24"/>
        </w:rPr>
        <w:t xml:space="preserve"> </w:t>
      </w:r>
      <w:r w:rsidR="00CD3E51" w:rsidRPr="00843802">
        <w:rPr>
          <w:rFonts w:cs="Times New Roman"/>
          <w:szCs w:val="24"/>
        </w:rPr>
        <w:t>A Comissão de Seleção terá o prazo estabelecido na Tabela 1 para conclusão do julgamento das propostas e divulgação do resultado preliminar do processo de seleção, podendo tal prazo ser prorrogado, de forma devidamente justificada, por até mais 30 (trinta)</w:t>
      </w:r>
      <w:r w:rsidR="00CD3E51" w:rsidRPr="00843802">
        <w:rPr>
          <w:rFonts w:cs="Times New Roman"/>
          <w:spacing w:val="-5"/>
          <w:szCs w:val="24"/>
        </w:rPr>
        <w:t xml:space="preserve"> </w:t>
      </w:r>
      <w:r w:rsidR="00CD3E51" w:rsidRPr="00843802">
        <w:rPr>
          <w:rFonts w:cs="Times New Roman"/>
          <w:szCs w:val="24"/>
        </w:rPr>
        <w:t>dias;</w:t>
      </w:r>
    </w:p>
    <w:p w:rsidR="00CD3E51" w:rsidRPr="00843802" w:rsidRDefault="0054006A" w:rsidP="00CD3E51">
      <w:pPr>
        <w:pStyle w:val="PargrafodaLista"/>
        <w:numPr>
          <w:ilvl w:val="2"/>
          <w:numId w:val="1"/>
        </w:numPr>
        <w:ind w:left="0" w:firstLine="851"/>
        <w:rPr>
          <w:rFonts w:cs="Times New Roman"/>
          <w:szCs w:val="24"/>
        </w:rPr>
      </w:pPr>
      <w:r>
        <w:rPr>
          <w:rFonts w:cs="Times New Roman"/>
          <w:szCs w:val="24"/>
        </w:rPr>
        <w:t xml:space="preserve"> </w:t>
      </w:r>
      <w:r w:rsidR="00CD3E51" w:rsidRPr="00843802">
        <w:rPr>
          <w:rFonts w:cs="Times New Roman"/>
          <w:szCs w:val="24"/>
        </w:rPr>
        <w:t xml:space="preserve">As propostas deverão conter informações que atendem aos critérios de julgamento estabelecidos na Tabela 2 abaixo, observado o contido no Anexo </w:t>
      </w:r>
      <w:r w:rsidR="00CD3E51" w:rsidRPr="00843802">
        <w:rPr>
          <w:rFonts w:cs="Times New Roman"/>
          <w:spacing w:val="-3"/>
          <w:szCs w:val="24"/>
        </w:rPr>
        <w:t xml:space="preserve">IV </w:t>
      </w:r>
      <w:r w:rsidR="00CD3E51" w:rsidRPr="00843802">
        <w:rPr>
          <w:rFonts w:cs="Times New Roman"/>
          <w:szCs w:val="24"/>
        </w:rPr>
        <w:t>– Diretrizes para Elaboração da Proposta</w:t>
      </w:r>
      <w:r w:rsidR="002130A2">
        <w:rPr>
          <w:rFonts w:cs="Times New Roman"/>
          <w:szCs w:val="24"/>
        </w:rPr>
        <w:t>/</w:t>
      </w:r>
      <w:r w:rsidR="00CD3E51" w:rsidRPr="00843802">
        <w:rPr>
          <w:rFonts w:cs="Times New Roman"/>
          <w:szCs w:val="24"/>
        </w:rPr>
        <w:t>Plano de</w:t>
      </w:r>
      <w:r w:rsidR="00CD3E51" w:rsidRPr="00843802">
        <w:rPr>
          <w:rFonts w:cs="Times New Roman"/>
          <w:spacing w:val="-9"/>
          <w:szCs w:val="24"/>
        </w:rPr>
        <w:t xml:space="preserve"> </w:t>
      </w:r>
      <w:r w:rsidR="00CD3E51" w:rsidRPr="00843802">
        <w:rPr>
          <w:rFonts w:cs="Times New Roman"/>
          <w:szCs w:val="24"/>
        </w:rPr>
        <w:t>Trabalho;</w:t>
      </w:r>
    </w:p>
    <w:p w:rsidR="00CD3E51" w:rsidRPr="00843802" w:rsidRDefault="0054006A" w:rsidP="00CD3E51">
      <w:pPr>
        <w:pStyle w:val="PargrafodaLista"/>
        <w:numPr>
          <w:ilvl w:val="2"/>
          <w:numId w:val="1"/>
        </w:numPr>
        <w:ind w:left="0" w:firstLine="851"/>
        <w:rPr>
          <w:rFonts w:cs="Times New Roman"/>
          <w:szCs w:val="24"/>
        </w:rPr>
      </w:pPr>
      <w:r>
        <w:rPr>
          <w:rFonts w:cs="Times New Roman"/>
          <w:szCs w:val="24"/>
        </w:rPr>
        <w:t xml:space="preserve"> </w:t>
      </w:r>
      <w:r w:rsidR="00CD3E51" w:rsidRPr="00843802">
        <w:rPr>
          <w:rFonts w:cs="Times New Roman"/>
          <w:szCs w:val="24"/>
        </w:rPr>
        <w:t>A avaliação individualizada e a pontuação serão feitas com base nos critérios de julgamento apresentados no quadro a</w:t>
      </w:r>
      <w:r w:rsidR="00CD3E51" w:rsidRPr="00843802">
        <w:rPr>
          <w:rFonts w:cs="Times New Roman"/>
          <w:spacing w:val="-14"/>
          <w:szCs w:val="24"/>
        </w:rPr>
        <w:t xml:space="preserve"> </w:t>
      </w:r>
      <w:r w:rsidR="00CD3E51" w:rsidRPr="00843802">
        <w:rPr>
          <w:rFonts w:cs="Times New Roman"/>
          <w:szCs w:val="24"/>
        </w:rPr>
        <w:t>seguir:</w:t>
      </w:r>
    </w:p>
    <w:p w:rsidR="00CD3E51" w:rsidRPr="00843802" w:rsidRDefault="005A5302" w:rsidP="0054006A">
      <w:pPr>
        <w:ind w:firstLine="0"/>
        <w:jc w:val="left"/>
        <w:rPr>
          <w:rFonts w:cs="Times New Roman"/>
          <w:b/>
          <w:szCs w:val="24"/>
        </w:rPr>
      </w:pPr>
      <w:r w:rsidRPr="00843802">
        <w:rPr>
          <w:rFonts w:cs="Times New Roman"/>
          <w:b/>
          <w:szCs w:val="24"/>
        </w:rPr>
        <w:t>TABELA 2</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1"/>
        <w:gridCol w:w="4244"/>
        <w:gridCol w:w="10"/>
        <w:gridCol w:w="1688"/>
      </w:tblGrid>
      <w:tr w:rsidR="005A5302" w:rsidRPr="00843802" w:rsidTr="001213B8">
        <w:trPr>
          <w:trHeight w:hRule="exact" w:val="1122"/>
        </w:trPr>
        <w:tc>
          <w:tcPr>
            <w:tcW w:w="2701" w:type="dxa"/>
          </w:tcPr>
          <w:p w:rsidR="00A44D43" w:rsidRDefault="005A5302">
            <w:pPr>
              <w:pStyle w:val="TableParagraph"/>
              <w:spacing w:before="121"/>
              <w:ind w:right="180"/>
              <w:jc w:val="center"/>
              <w:rPr>
                <w:b/>
                <w:sz w:val="24"/>
                <w:szCs w:val="24"/>
              </w:rPr>
            </w:pPr>
            <w:proofErr w:type="spellStart"/>
            <w:r w:rsidRPr="00843802">
              <w:rPr>
                <w:b/>
                <w:sz w:val="24"/>
                <w:szCs w:val="24"/>
              </w:rPr>
              <w:t>Critérios</w:t>
            </w:r>
            <w:proofErr w:type="spellEnd"/>
            <w:r w:rsidRPr="00843802">
              <w:rPr>
                <w:b/>
                <w:sz w:val="24"/>
                <w:szCs w:val="24"/>
              </w:rPr>
              <w:t xml:space="preserve"> de </w:t>
            </w:r>
            <w:proofErr w:type="spellStart"/>
            <w:r w:rsidRPr="00843802">
              <w:rPr>
                <w:b/>
                <w:sz w:val="24"/>
                <w:szCs w:val="24"/>
              </w:rPr>
              <w:t>Julgamento</w:t>
            </w:r>
            <w:proofErr w:type="spellEnd"/>
          </w:p>
        </w:tc>
        <w:tc>
          <w:tcPr>
            <w:tcW w:w="4254" w:type="dxa"/>
            <w:gridSpan w:val="2"/>
          </w:tcPr>
          <w:p w:rsidR="00A44D43" w:rsidRDefault="005A5302">
            <w:pPr>
              <w:pStyle w:val="TableParagraph"/>
              <w:spacing w:before="121"/>
              <w:ind w:left="0"/>
              <w:jc w:val="center"/>
              <w:rPr>
                <w:b/>
                <w:sz w:val="24"/>
                <w:szCs w:val="24"/>
              </w:rPr>
            </w:pPr>
            <w:proofErr w:type="spellStart"/>
            <w:r w:rsidRPr="00843802">
              <w:rPr>
                <w:b/>
                <w:sz w:val="24"/>
                <w:szCs w:val="24"/>
              </w:rPr>
              <w:t>Metodologia</w:t>
            </w:r>
            <w:proofErr w:type="spellEnd"/>
            <w:r w:rsidRPr="00843802">
              <w:rPr>
                <w:b/>
                <w:sz w:val="24"/>
                <w:szCs w:val="24"/>
              </w:rPr>
              <w:t xml:space="preserve"> de </w:t>
            </w:r>
            <w:proofErr w:type="spellStart"/>
            <w:r w:rsidRPr="00843802">
              <w:rPr>
                <w:b/>
                <w:sz w:val="24"/>
                <w:szCs w:val="24"/>
              </w:rPr>
              <w:t>Pontuação</w:t>
            </w:r>
            <w:proofErr w:type="spellEnd"/>
          </w:p>
        </w:tc>
        <w:tc>
          <w:tcPr>
            <w:tcW w:w="1688" w:type="dxa"/>
          </w:tcPr>
          <w:p w:rsidR="00A44D43" w:rsidRDefault="005A5302">
            <w:pPr>
              <w:pStyle w:val="TableParagraph"/>
              <w:spacing w:before="121" w:line="276" w:lineRule="auto"/>
              <w:ind w:left="9" w:right="-12"/>
              <w:jc w:val="center"/>
              <w:rPr>
                <w:b/>
                <w:sz w:val="24"/>
                <w:szCs w:val="24"/>
              </w:rPr>
            </w:pPr>
            <w:proofErr w:type="spellStart"/>
            <w:r w:rsidRPr="00843802">
              <w:rPr>
                <w:b/>
                <w:sz w:val="24"/>
                <w:szCs w:val="24"/>
              </w:rPr>
              <w:t>Pontuação</w:t>
            </w:r>
            <w:proofErr w:type="spellEnd"/>
            <w:r w:rsidRPr="00843802">
              <w:rPr>
                <w:b/>
                <w:sz w:val="24"/>
                <w:szCs w:val="24"/>
              </w:rPr>
              <w:t xml:space="preserve"> </w:t>
            </w:r>
            <w:proofErr w:type="spellStart"/>
            <w:r w:rsidRPr="00843802">
              <w:rPr>
                <w:b/>
                <w:sz w:val="24"/>
                <w:szCs w:val="24"/>
              </w:rPr>
              <w:t>Máxima</w:t>
            </w:r>
            <w:proofErr w:type="spellEnd"/>
            <w:r w:rsidRPr="00843802">
              <w:rPr>
                <w:b/>
                <w:sz w:val="24"/>
                <w:szCs w:val="24"/>
              </w:rPr>
              <w:t xml:space="preserve"> </w:t>
            </w:r>
            <w:proofErr w:type="spellStart"/>
            <w:r w:rsidRPr="00843802">
              <w:rPr>
                <w:b/>
                <w:sz w:val="24"/>
                <w:szCs w:val="24"/>
              </w:rPr>
              <w:t>por</w:t>
            </w:r>
            <w:proofErr w:type="spellEnd"/>
            <w:r w:rsidRPr="00843802">
              <w:rPr>
                <w:b/>
                <w:sz w:val="24"/>
                <w:szCs w:val="24"/>
              </w:rPr>
              <w:t xml:space="preserve"> Item</w:t>
            </w:r>
          </w:p>
        </w:tc>
      </w:tr>
      <w:tr w:rsidR="005A5302" w:rsidRPr="00843802" w:rsidTr="005E77AD">
        <w:trPr>
          <w:trHeight w:hRule="exact" w:val="3489"/>
        </w:trPr>
        <w:tc>
          <w:tcPr>
            <w:tcW w:w="2701" w:type="dxa"/>
          </w:tcPr>
          <w:p w:rsidR="005A5302" w:rsidRPr="00843802" w:rsidRDefault="005A5302" w:rsidP="005A5302">
            <w:pPr>
              <w:pStyle w:val="TableParagraph"/>
              <w:spacing w:before="115" w:line="276" w:lineRule="auto"/>
              <w:ind w:left="141" w:right="180"/>
              <w:rPr>
                <w:sz w:val="24"/>
                <w:szCs w:val="24"/>
                <w:lang w:val="pt-BR"/>
              </w:rPr>
            </w:pPr>
            <w:r w:rsidRPr="00843802">
              <w:rPr>
                <w:sz w:val="24"/>
                <w:szCs w:val="24"/>
                <w:lang w:val="pt-BR"/>
              </w:rPr>
              <w:t xml:space="preserve">(A) Informações sobre ações a serem executadas, metas a serem </w:t>
            </w:r>
            <w:proofErr w:type="gramStart"/>
            <w:r w:rsidRPr="00843802">
              <w:rPr>
                <w:sz w:val="24"/>
                <w:szCs w:val="24"/>
                <w:lang w:val="pt-BR"/>
              </w:rPr>
              <w:t>atingidas, indicadores que aferirão o cumprimento</w:t>
            </w:r>
            <w:proofErr w:type="gramEnd"/>
            <w:r w:rsidRPr="00843802">
              <w:rPr>
                <w:sz w:val="24"/>
                <w:szCs w:val="24"/>
                <w:lang w:val="pt-BR"/>
              </w:rPr>
              <w:t xml:space="preserve"> das metas e prazos para a execução das ações e para o cumprimento das metas</w:t>
            </w:r>
            <w:r w:rsidR="00910C9D">
              <w:rPr>
                <w:sz w:val="24"/>
                <w:szCs w:val="24"/>
                <w:lang w:val="pt-BR"/>
              </w:rPr>
              <w:t>.</w:t>
            </w:r>
          </w:p>
        </w:tc>
        <w:tc>
          <w:tcPr>
            <w:tcW w:w="4254" w:type="dxa"/>
            <w:gridSpan w:val="2"/>
          </w:tcPr>
          <w:p w:rsidR="005A5302" w:rsidRPr="00843802" w:rsidRDefault="005A5302" w:rsidP="00E30A38">
            <w:pPr>
              <w:pStyle w:val="TableParagraph"/>
              <w:numPr>
                <w:ilvl w:val="0"/>
                <w:numId w:val="10"/>
              </w:numPr>
              <w:tabs>
                <w:tab w:val="left" w:pos="166"/>
              </w:tabs>
              <w:spacing w:before="115"/>
              <w:ind w:firstLine="0"/>
              <w:rPr>
                <w:sz w:val="24"/>
                <w:szCs w:val="24"/>
                <w:lang w:val="pt-BR"/>
              </w:rPr>
            </w:pPr>
            <w:r w:rsidRPr="00843802">
              <w:rPr>
                <w:sz w:val="24"/>
                <w:szCs w:val="24"/>
                <w:lang w:val="pt-BR"/>
              </w:rPr>
              <w:t>Grau pleno de atendimento (4,0</w:t>
            </w:r>
            <w:r w:rsidRPr="00843802">
              <w:rPr>
                <w:spacing w:val="-13"/>
                <w:sz w:val="24"/>
                <w:szCs w:val="24"/>
                <w:lang w:val="pt-BR"/>
              </w:rPr>
              <w:t xml:space="preserve"> </w:t>
            </w:r>
            <w:r w:rsidRPr="00843802">
              <w:rPr>
                <w:sz w:val="24"/>
                <w:szCs w:val="24"/>
                <w:lang w:val="pt-BR"/>
              </w:rPr>
              <w:t>pontos)</w:t>
            </w:r>
          </w:p>
          <w:p w:rsidR="005A5302" w:rsidRPr="00843802" w:rsidRDefault="005A5302" w:rsidP="00E30A38">
            <w:pPr>
              <w:pStyle w:val="TableParagraph"/>
              <w:numPr>
                <w:ilvl w:val="0"/>
                <w:numId w:val="10"/>
              </w:numPr>
              <w:tabs>
                <w:tab w:val="left" w:pos="238"/>
              </w:tabs>
              <w:spacing w:before="156" w:line="276" w:lineRule="auto"/>
              <w:ind w:right="144" w:firstLine="0"/>
              <w:rPr>
                <w:sz w:val="24"/>
                <w:szCs w:val="24"/>
                <w:lang w:val="pt-BR"/>
              </w:rPr>
            </w:pPr>
            <w:r w:rsidRPr="00843802">
              <w:rPr>
                <w:sz w:val="24"/>
                <w:szCs w:val="24"/>
                <w:lang w:val="pt-BR"/>
              </w:rPr>
              <w:t>Grau satisfatório de atendimento (2,0 a 3,9 pontos)</w:t>
            </w:r>
          </w:p>
          <w:p w:rsidR="005A5302" w:rsidRPr="00843802" w:rsidRDefault="005A5302" w:rsidP="00AA597B">
            <w:pPr>
              <w:pStyle w:val="TableParagraph"/>
              <w:numPr>
                <w:ilvl w:val="0"/>
                <w:numId w:val="10"/>
              </w:numPr>
              <w:tabs>
                <w:tab w:val="left" w:pos="326"/>
                <w:tab w:val="left" w:pos="327"/>
                <w:tab w:val="left" w:pos="685"/>
                <w:tab w:val="left" w:pos="1184"/>
                <w:tab w:val="left" w:pos="2385"/>
                <w:tab w:val="left" w:pos="2798"/>
                <w:tab w:val="left" w:pos="3109"/>
              </w:tabs>
              <w:spacing w:before="120" w:line="276" w:lineRule="auto"/>
              <w:ind w:right="142" w:firstLine="0"/>
              <w:rPr>
                <w:sz w:val="24"/>
                <w:szCs w:val="24"/>
                <w:lang w:val="pt-BR"/>
              </w:rPr>
            </w:pPr>
            <w:r w:rsidRPr="00843802">
              <w:rPr>
                <w:sz w:val="24"/>
                <w:szCs w:val="24"/>
                <w:lang w:val="pt-BR"/>
              </w:rPr>
              <w:t>O</w:t>
            </w:r>
            <w:r w:rsidR="00AA597B" w:rsidRPr="00843802">
              <w:rPr>
                <w:sz w:val="24"/>
                <w:szCs w:val="24"/>
                <w:lang w:val="pt-BR"/>
              </w:rPr>
              <w:t xml:space="preserve"> </w:t>
            </w:r>
            <w:r w:rsidRPr="00843802">
              <w:rPr>
                <w:sz w:val="24"/>
                <w:szCs w:val="24"/>
                <w:lang w:val="pt-BR"/>
              </w:rPr>
              <w:t>não</w:t>
            </w:r>
            <w:r w:rsidR="00AA597B" w:rsidRPr="00843802">
              <w:rPr>
                <w:sz w:val="24"/>
                <w:szCs w:val="24"/>
                <w:lang w:val="pt-BR"/>
              </w:rPr>
              <w:t xml:space="preserve"> </w:t>
            </w:r>
            <w:r w:rsidRPr="00843802">
              <w:rPr>
                <w:sz w:val="24"/>
                <w:szCs w:val="24"/>
                <w:lang w:val="pt-BR"/>
              </w:rPr>
              <w:t>atendimento</w:t>
            </w:r>
            <w:r w:rsidR="00AA597B" w:rsidRPr="00843802">
              <w:rPr>
                <w:sz w:val="24"/>
                <w:szCs w:val="24"/>
                <w:lang w:val="pt-BR"/>
              </w:rPr>
              <w:t xml:space="preserve"> </w:t>
            </w:r>
            <w:r w:rsidRPr="00843802">
              <w:rPr>
                <w:sz w:val="24"/>
                <w:szCs w:val="24"/>
                <w:lang w:val="pt-BR"/>
              </w:rPr>
              <w:t>ou</w:t>
            </w:r>
            <w:r w:rsidR="00AA597B" w:rsidRPr="00843802">
              <w:rPr>
                <w:sz w:val="24"/>
                <w:szCs w:val="24"/>
                <w:lang w:val="pt-BR"/>
              </w:rPr>
              <w:t xml:space="preserve"> </w:t>
            </w:r>
            <w:r w:rsidRPr="00843802">
              <w:rPr>
                <w:sz w:val="24"/>
                <w:szCs w:val="24"/>
                <w:lang w:val="pt-BR"/>
              </w:rPr>
              <w:t>o</w:t>
            </w:r>
            <w:r w:rsidR="00AA597B" w:rsidRPr="00843802">
              <w:rPr>
                <w:sz w:val="24"/>
                <w:szCs w:val="24"/>
                <w:lang w:val="pt-BR"/>
              </w:rPr>
              <w:t xml:space="preserve"> </w:t>
            </w:r>
            <w:r w:rsidRPr="00843802">
              <w:rPr>
                <w:sz w:val="24"/>
                <w:szCs w:val="24"/>
                <w:lang w:val="pt-BR"/>
              </w:rPr>
              <w:t>atendimento</w:t>
            </w:r>
            <w:r w:rsidR="00AA597B" w:rsidRPr="00843802">
              <w:rPr>
                <w:sz w:val="24"/>
                <w:szCs w:val="24"/>
                <w:lang w:val="pt-BR"/>
              </w:rPr>
              <w:t xml:space="preserve"> </w:t>
            </w:r>
            <w:r w:rsidRPr="00843802">
              <w:rPr>
                <w:sz w:val="24"/>
                <w:szCs w:val="24"/>
                <w:lang w:val="pt-BR"/>
              </w:rPr>
              <w:t>insatisfatório (0,0 a 1,9</w:t>
            </w:r>
            <w:r w:rsidRPr="00843802">
              <w:rPr>
                <w:spacing w:val="-11"/>
                <w:sz w:val="24"/>
                <w:szCs w:val="24"/>
                <w:lang w:val="pt-BR"/>
              </w:rPr>
              <w:t xml:space="preserve"> </w:t>
            </w:r>
            <w:r w:rsidRPr="00843802">
              <w:rPr>
                <w:sz w:val="24"/>
                <w:szCs w:val="24"/>
                <w:lang w:val="pt-BR"/>
              </w:rPr>
              <w:t>pontos).</w:t>
            </w:r>
          </w:p>
        </w:tc>
        <w:tc>
          <w:tcPr>
            <w:tcW w:w="1688" w:type="dxa"/>
          </w:tcPr>
          <w:p w:rsidR="005A5302" w:rsidRPr="00843802" w:rsidRDefault="005A5302" w:rsidP="005A5302">
            <w:pPr>
              <w:pStyle w:val="TableParagraph"/>
              <w:ind w:left="0"/>
              <w:rPr>
                <w:b/>
                <w:sz w:val="24"/>
                <w:szCs w:val="24"/>
                <w:lang w:val="pt-BR"/>
              </w:rPr>
            </w:pPr>
          </w:p>
          <w:p w:rsidR="005A5302" w:rsidRPr="00843802" w:rsidRDefault="005A5302" w:rsidP="005A5302">
            <w:pPr>
              <w:pStyle w:val="TableParagraph"/>
              <w:ind w:left="0"/>
              <w:rPr>
                <w:b/>
                <w:sz w:val="24"/>
                <w:szCs w:val="24"/>
                <w:lang w:val="pt-BR"/>
              </w:rPr>
            </w:pPr>
          </w:p>
          <w:p w:rsidR="005A5302" w:rsidRPr="00843802" w:rsidRDefault="005A5302" w:rsidP="005A5302">
            <w:pPr>
              <w:pStyle w:val="TableParagraph"/>
              <w:ind w:left="0"/>
              <w:rPr>
                <w:b/>
                <w:sz w:val="24"/>
                <w:szCs w:val="24"/>
                <w:lang w:val="pt-BR"/>
              </w:rPr>
            </w:pPr>
          </w:p>
          <w:p w:rsidR="005A5302" w:rsidRPr="00843802" w:rsidRDefault="005A5302" w:rsidP="005A5302">
            <w:pPr>
              <w:pStyle w:val="TableParagraph"/>
              <w:spacing w:before="3"/>
              <w:ind w:left="0"/>
              <w:rPr>
                <w:b/>
                <w:sz w:val="24"/>
                <w:szCs w:val="24"/>
                <w:lang w:val="pt-BR"/>
              </w:rPr>
            </w:pPr>
          </w:p>
          <w:p w:rsidR="005A5302" w:rsidRPr="00843802" w:rsidRDefault="005A5302" w:rsidP="005A5302">
            <w:pPr>
              <w:pStyle w:val="TableParagraph"/>
              <w:ind w:left="643" w:right="-12"/>
              <w:rPr>
                <w:sz w:val="24"/>
                <w:szCs w:val="24"/>
              </w:rPr>
            </w:pPr>
            <w:r w:rsidRPr="00843802">
              <w:rPr>
                <w:sz w:val="24"/>
                <w:szCs w:val="24"/>
              </w:rPr>
              <w:t>4,0</w:t>
            </w:r>
          </w:p>
        </w:tc>
      </w:tr>
      <w:tr w:rsidR="005A5302" w:rsidRPr="00843802" w:rsidTr="005E77AD">
        <w:trPr>
          <w:trHeight w:hRule="exact" w:val="2282"/>
        </w:trPr>
        <w:tc>
          <w:tcPr>
            <w:tcW w:w="2701" w:type="dxa"/>
          </w:tcPr>
          <w:p w:rsidR="005A5302" w:rsidRPr="00843802" w:rsidRDefault="005A5302" w:rsidP="005A5302">
            <w:pPr>
              <w:pStyle w:val="TableParagraph"/>
              <w:spacing w:before="115" w:line="276" w:lineRule="auto"/>
              <w:ind w:left="141" w:right="291"/>
              <w:rPr>
                <w:sz w:val="24"/>
                <w:szCs w:val="24"/>
                <w:lang w:val="pt-BR"/>
              </w:rPr>
            </w:pPr>
            <w:r w:rsidRPr="00843802">
              <w:rPr>
                <w:sz w:val="24"/>
                <w:szCs w:val="24"/>
                <w:lang w:val="pt-BR"/>
              </w:rPr>
              <w:t>(B) Adequação da proposta aos objetivos da política, do plano, do programa ou da ação em que se insere a parceria</w:t>
            </w:r>
            <w:r w:rsidR="00910C9D">
              <w:rPr>
                <w:sz w:val="24"/>
                <w:szCs w:val="24"/>
                <w:lang w:val="pt-BR"/>
              </w:rPr>
              <w:t>.</w:t>
            </w:r>
          </w:p>
        </w:tc>
        <w:tc>
          <w:tcPr>
            <w:tcW w:w="4254" w:type="dxa"/>
            <w:gridSpan w:val="2"/>
          </w:tcPr>
          <w:p w:rsidR="005A5302" w:rsidRPr="00843802" w:rsidRDefault="005A5302" w:rsidP="00E30A38">
            <w:pPr>
              <w:pStyle w:val="TableParagraph"/>
              <w:numPr>
                <w:ilvl w:val="0"/>
                <w:numId w:val="9"/>
              </w:numPr>
              <w:tabs>
                <w:tab w:val="left" w:pos="166"/>
              </w:tabs>
              <w:spacing w:before="115"/>
              <w:ind w:firstLine="0"/>
              <w:jc w:val="both"/>
              <w:rPr>
                <w:sz w:val="24"/>
                <w:szCs w:val="24"/>
              </w:rPr>
            </w:pPr>
            <w:proofErr w:type="spellStart"/>
            <w:r w:rsidRPr="00843802">
              <w:rPr>
                <w:sz w:val="24"/>
                <w:szCs w:val="24"/>
              </w:rPr>
              <w:t>Grau</w:t>
            </w:r>
            <w:proofErr w:type="spellEnd"/>
            <w:r w:rsidRPr="00843802">
              <w:rPr>
                <w:sz w:val="24"/>
                <w:szCs w:val="24"/>
              </w:rPr>
              <w:t xml:space="preserve"> </w:t>
            </w:r>
            <w:proofErr w:type="spellStart"/>
            <w:r w:rsidRPr="00843802">
              <w:rPr>
                <w:sz w:val="24"/>
                <w:szCs w:val="24"/>
              </w:rPr>
              <w:t>pleno</w:t>
            </w:r>
            <w:proofErr w:type="spellEnd"/>
            <w:r w:rsidRPr="00843802">
              <w:rPr>
                <w:sz w:val="24"/>
                <w:szCs w:val="24"/>
              </w:rPr>
              <w:t xml:space="preserve"> de </w:t>
            </w:r>
            <w:proofErr w:type="spellStart"/>
            <w:r w:rsidRPr="00843802">
              <w:rPr>
                <w:sz w:val="24"/>
                <w:szCs w:val="24"/>
              </w:rPr>
              <w:t>adequação</w:t>
            </w:r>
            <w:proofErr w:type="spellEnd"/>
            <w:r w:rsidRPr="00843802">
              <w:rPr>
                <w:spacing w:val="-9"/>
                <w:sz w:val="24"/>
                <w:szCs w:val="24"/>
              </w:rPr>
              <w:t xml:space="preserve"> </w:t>
            </w:r>
            <w:r w:rsidRPr="00843802">
              <w:rPr>
                <w:sz w:val="24"/>
                <w:szCs w:val="24"/>
              </w:rPr>
              <w:t>(2,0)</w:t>
            </w:r>
          </w:p>
          <w:p w:rsidR="005A5302" w:rsidRPr="00843802" w:rsidRDefault="005A5302" w:rsidP="00E30A38">
            <w:pPr>
              <w:pStyle w:val="TableParagraph"/>
              <w:numPr>
                <w:ilvl w:val="0"/>
                <w:numId w:val="9"/>
              </w:numPr>
              <w:tabs>
                <w:tab w:val="left" w:pos="166"/>
              </w:tabs>
              <w:spacing w:before="154"/>
              <w:ind w:left="165" w:hanging="115"/>
              <w:jc w:val="both"/>
              <w:rPr>
                <w:sz w:val="24"/>
                <w:szCs w:val="24"/>
                <w:lang w:val="pt-BR"/>
              </w:rPr>
            </w:pPr>
            <w:r w:rsidRPr="00843802">
              <w:rPr>
                <w:sz w:val="24"/>
                <w:szCs w:val="24"/>
                <w:lang w:val="pt-BR"/>
              </w:rPr>
              <w:t>Grau satisfatório de adequação (1,0 a 1,9</w:t>
            </w:r>
            <w:r w:rsidRPr="00843802">
              <w:rPr>
                <w:spacing w:val="-16"/>
                <w:sz w:val="24"/>
                <w:szCs w:val="24"/>
                <w:lang w:val="pt-BR"/>
              </w:rPr>
              <w:t xml:space="preserve"> </w:t>
            </w:r>
            <w:r w:rsidRPr="00843802">
              <w:rPr>
                <w:sz w:val="24"/>
                <w:szCs w:val="24"/>
                <w:lang w:val="pt-BR"/>
              </w:rPr>
              <w:t>pontos)</w:t>
            </w:r>
          </w:p>
          <w:p w:rsidR="005A5302" w:rsidRPr="00843802" w:rsidRDefault="00AA597B" w:rsidP="00AA597B">
            <w:pPr>
              <w:pStyle w:val="TableParagraph"/>
              <w:tabs>
                <w:tab w:val="left" w:pos="327"/>
              </w:tabs>
              <w:spacing w:before="154" w:line="276" w:lineRule="auto"/>
              <w:ind w:left="50" w:right="144"/>
              <w:jc w:val="both"/>
              <w:rPr>
                <w:sz w:val="24"/>
                <w:szCs w:val="24"/>
                <w:lang w:val="pt-BR"/>
              </w:rPr>
            </w:pPr>
            <w:r w:rsidRPr="00843802">
              <w:rPr>
                <w:sz w:val="24"/>
                <w:szCs w:val="24"/>
                <w:lang w:val="pt-BR"/>
              </w:rPr>
              <w:t xml:space="preserve">- </w:t>
            </w:r>
            <w:r w:rsidR="005A5302" w:rsidRPr="00843802">
              <w:rPr>
                <w:sz w:val="24"/>
                <w:szCs w:val="24"/>
                <w:lang w:val="pt-BR"/>
              </w:rPr>
              <w:t>O não atendimento ou o atendimento insatisfatório do requisito de adequação (0,0 a 0,9 pontos).</w:t>
            </w:r>
          </w:p>
        </w:tc>
        <w:tc>
          <w:tcPr>
            <w:tcW w:w="1688" w:type="dxa"/>
          </w:tcPr>
          <w:p w:rsidR="005A5302" w:rsidRPr="00843802" w:rsidRDefault="005A5302" w:rsidP="005A5302">
            <w:pPr>
              <w:pStyle w:val="TableParagraph"/>
              <w:ind w:left="0"/>
              <w:rPr>
                <w:b/>
                <w:sz w:val="24"/>
                <w:szCs w:val="24"/>
                <w:lang w:val="pt-BR"/>
              </w:rPr>
            </w:pPr>
          </w:p>
          <w:p w:rsidR="005A5302" w:rsidRPr="00843802" w:rsidRDefault="005A5302" w:rsidP="005A5302">
            <w:pPr>
              <w:pStyle w:val="TableParagraph"/>
              <w:ind w:left="0"/>
              <w:rPr>
                <w:b/>
                <w:sz w:val="24"/>
                <w:szCs w:val="24"/>
                <w:lang w:val="pt-BR"/>
              </w:rPr>
            </w:pPr>
          </w:p>
          <w:p w:rsidR="005A5302" w:rsidRPr="00843802" w:rsidRDefault="005A5302" w:rsidP="005A5302">
            <w:pPr>
              <w:pStyle w:val="TableParagraph"/>
              <w:ind w:left="0"/>
              <w:rPr>
                <w:b/>
                <w:sz w:val="24"/>
                <w:szCs w:val="24"/>
                <w:lang w:val="pt-BR"/>
              </w:rPr>
            </w:pPr>
          </w:p>
          <w:p w:rsidR="005A5302" w:rsidRPr="00843802" w:rsidRDefault="005A5302" w:rsidP="005A5302">
            <w:pPr>
              <w:pStyle w:val="TableParagraph"/>
              <w:spacing w:before="1"/>
              <w:ind w:left="0"/>
              <w:rPr>
                <w:b/>
                <w:sz w:val="24"/>
                <w:szCs w:val="24"/>
                <w:lang w:val="pt-BR"/>
              </w:rPr>
            </w:pPr>
          </w:p>
          <w:p w:rsidR="005A5302" w:rsidRPr="00843802" w:rsidRDefault="005A5302" w:rsidP="005A5302">
            <w:pPr>
              <w:pStyle w:val="TableParagraph"/>
              <w:spacing w:before="1"/>
              <w:ind w:left="643" w:right="-12"/>
              <w:rPr>
                <w:sz w:val="24"/>
                <w:szCs w:val="24"/>
              </w:rPr>
            </w:pPr>
            <w:r w:rsidRPr="00843802">
              <w:rPr>
                <w:sz w:val="24"/>
                <w:szCs w:val="24"/>
              </w:rPr>
              <w:t>2,0</w:t>
            </w:r>
          </w:p>
        </w:tc>
      </w:tr>
      <w:tr w:rsidR="005A5302" w:rsidRPr="00843802" w:rsidTr="00910C9D">
        <w:trPr>
          <w:trHeight w:hRule="exact" w:val="2117"/>
        </w:trPr>
        <w:tc>
          <w:tcPr>
            <w:tcW w:w="2701" w:type="dxa"/>
          </w:tcPr>
          <w:p w:rsidR="005A5302" w:rsidRPr="00843802" w:rsidRDefault="005A5302" w:rsidP="005A5302">
            <w:pPr>
              <w:pStyle w:val="TableParagraph"/>
              <w:spacing w:before="115" w:line="276" w:lineRule="auto"/>
              <w:ind w:left="141" w:right="180"/>
              <w:rPr>
                <w:sz w:val="24"/>
                <w:szCs w:val="24"/>
                <w:lang w:val="pt-BR"/>
              </w:rPr>
            </w:pPr>
            <w:r w:rsidRPr="00843802">
              <w:rPr>
                <w:sz w:val="24"/>
                <w:szCs w:val="24"/>
                <w:lang w:val="pt-BR"/>
              </w:rPr>
              <w:lastRenderedPageBreak/>
              <w:t>(C) Descrição da realidade objeto da parceria e do nexo entre essa realidade e a atividade ou projeto proposto</w:t>
            </w:r>
            <w:r w:rsidR="00910C9D">
              <w:rPr>
                <w:sz w:val="24"/>
                <w:szCs w:val="24"/>
                <w:lang w:val="pt-BR"/>
              </w:rPr>
              <w:t>.</w:t>
            </w:r>
          </w:p>
        </w:tc>
        <w:tc>
          <w:tcPr>
            <w:tcW w:w="4254" w:type="dxa"/>
            <w:gridSpan w:val="2"/>
          </w:tcPr>
          <w:p w:rsidR="005A5302" w:rsidRPr="00843802" w:rsidRDefault="005A5302" w:rsidP="00E30A38">
            <w:pPr>
              <w:pStyle w:val="TableParagraph"/>
              <w:numPr>
                <w:ilvl w:val="0"/>
                <w:numId w:val="8"/>
              </w:numPr>
              <w:tabs>
                <w:tab w:val="left" w:pos="166"/>
              </w:tabs>
              <w:spacing w:before="115"/>
              <w:ind w:firstLine="0"/>
              <w:rPr>
                <w:sz w:val="24"/>
                <w:szCs w:val="24"/>
              </w:rPr>
            </w:pPr>
            <w:proofErr w:type="spellStart"/>
            <w:r w:rsidRPr="00843802">
              <w:rPr>
                <w:sz w:val="24"/>
                <w:szCs w:val="24"/>
              </w:rPr>
              <w:t>Grau</w:t>
            </w:r>
            <w:proofErr w:type="spellEnd"/>
            <w:r w:rsidRPr="00843802">
              <w:rPr>
                <w:sz w:val="24"/>
                <w:szCs w:val="24"/>
              </w:rPr>
              <w:t xml:space="preserve"> </w:t>
            </w:r>
            <w:proofErr w:type="spellStart"/>
            <w:r w:rsidRPr="00843802">
              <w:rPr>
                <w:sz w:val="24"/>
                <w:szCs w:val="24"/>
              </w:rPr>
              <w:t>pleno</w:t>
            </w:r>
            <w:proofErr w:type="spellEnd"/>
            <w:r w:rsidRPr="00843802">
              <w:rPr>
                <w:sz w:val="24"/>
                <w:szCs w:val="24"/>
              </w:rPr>
              <w:t xml:space="preserve"> </w:t>
            </w:r>
            <w:proofErr w:type="spellStart"/>
            <w:r w:rsidRPr="00843802">
              <w:rPr>
                <w:sz w:val="24"/>
                <w:szCs w:val="24"/>
              </w:rPr>
              <w:t>da</w:t>
            </w:r>
            <w:proofErr w:type="spellEnd"/>
            <w:r w:rsidRPr="00843802">
              <w:rPr>
                <w:sz w:val="24"/>
                <w:szCs w:val="24"/>
              </w:rPr>
              <w:t xml:space="preserve"> </w:t>
            </w:r>
            <w:proofErr w:type="spellStart"/>
            <w:r w:rsidRPr="00843802">
              <w:rPr>
                <w:sz w:val="24"/>
                <w:szCs w:val="24"/>
              </w:rPr>
              <w:t>descrição</w:t>
            </w:r>
            <w:proofErr w:type="spellEnd"/>
            <w:r w:rsidRPr="00843802">
              <w:rPr>
                <w:spacing w:val="-8"/>
                <w:sz w:val="24"/>
                <w:szCs w:val="24"/>
              </w:rPr>
              <w:t xml:space="preserve"> </w:t>
            </w:r>
            <w:r w:rsidRPr="00843802">
              <w:rPr>
                <w:sz w:val="24"/>
                <w:szCs w:val="24"/>
              </w:rPr>
              <w:t>(2,0)</w:t>
            </w:r>
          </w:p>
          <w:p w:rsidR="005A5302" w:rsidRPr="00843802" w:rsidRDefault="005A5302" w:rsidP="00E30A38">
            <w:pPr>
              <w:pStyle w:val="TableParagraph"/>
              <w:numPr>
                <w:ilvl w:val="0"/>
                <w:numId w:val="8"/>
              </w:numPr>
              <w:tabs>
                <w:tab w:val="left" w:pos="166"/>
              </w:tabs>
              <w:spacing w:before="154"/>
              <w:ind w:left="165" w:hanging="115"/>
              <w:rPr>
                <w:sz w:val="24"/>
                <w:szCs w:val="24"/>
                <w:lang w:val="pt-BR"/>
              </w:rPr>
            </w:pPr>
            <w:r w:rsidRPr="00843802">
              <w:rPr>
                <w:sz w:val="24"/>
                <w:szCs w:val="24"/>
                <w:lang w:val="pt-BR"/>
              </w:rPr>
              <w:t>Grau satisfatório da descrição (1,0 a 1,9</w:t>
            </w:r>
            <w:r w:rsidRPr="00843802">
              <w:rPr>
                <w:spacing w:val="-14"/>
                <w:sz w:val="24"/>
                <w:szCs w:val="24"/>
                <w:lang w:val="pt-BR"/>
              </w:rPr>
              <w:t xml:space="preserve"> </w:t>
            </w:r>
            <w:r w:rsidRPr="00843802">
              <w:rPr>
                <w:sz w:val="24"/>
                <w:szCs w:val="24"/>
                <w:lang w:val="pt-BR"/>
              </w:rPr>
              <w:t>pontos)</w:t>
            </w:r>
          </w:p>
          <w:p w:rsidR="005A5302" w:rsidRPr="00843802" w:rsidRDefault="005A5302" w:rsidP="00AA597B">
            <w:pPr>
              <w:pStyle w:val="TableParagraph"/>
              <w:numPr>
                <w:ilvl w:val="0"/>
                <w:numId w:val="8"/>
              </w:numPr>
              <w:tabs>
                <w:tab w:val="left" w:pos="326"/>
                <w:tab w:val="left" w:pos="327"/>
                <w:tab w:val="left" w:pos="685"/>
                <w:tab w:val="left" w:pos="1184"/>
                <w:tab w:val="left" w:pos="2383"/>
                <w:tab w:val="left" w:pos="2795"/>
                <w:tab w:val="left" w:pos="3107"/>
              </w:tabs>
              <w:spacing w:before="156" w:line="276" w:lineRule="auto"/>
              <w:ind w:right="145" w:firstLine="0"/>
              <w:rPr>
                <w:sz w:val="24"/>
                <w:szCs w:val="24"/>
                <w:lang w:val="pt-BR"/>
              </w:rPr>
            </w:pPr>
            <w:r w:rsidRPr="00843802">
              <w:rPr>
                <w:sz w:val="24"/>
                <w:szCs w:val="24"/>
                <w:lang w:val="pt-BR"/>
              </w:rPr>
              <w:t>O</w:t>
            </w:r>
            <w:r w:rsidR="00AA597B" w:rsidRPr="00843802">
              <w:rPr>
                <w:sz w:val="24"/>
                <w:szCs w:val="24"/>
                <w:lang w:val="pt-BR"/>
              </w:rPr>
              <w:t xml:space="preserve"> </w:t>
            </w:r>
            <w:r w:rsidRPr="00843802">
              <w:rPr>
                <w:sz w:val="24"/>
                <w:szCs w:val="24"/>
                <w:lang w:val="pt-BR"/>
              </w:rPr>
              <w:t>não</w:t>
            </w:r>
            <w:r w:rsidR="00AA597B" w:rsidRPr="00843802">
              <w:rPr>
                <w:sz w:val="24"/>
                <w:szCs w:val="24"/>
                <w:lang w:val="pt-BR"/>
              </w:rPr>
              <w:t xml:space="preserve"> </w:t>
            </w:r>
            <w:r w:rsidRPr="00843802">
              <w:rPr>
                <w:sz w:val="24"/>
                <w:szCs w:val="24"/>
                <w:lang w:val="pt-BR"/>
              </w:rPr>
              <w:t>atendimento</w:t>
            </w:r>
            <w:r w:rsidR="00AA597B" w:rsidRPr="00843802">
              <w:rPr>
                <w:sz w:val="24"/>
                <w:szCs w:val="24"/>
                <w:lang w:val="pt-BR"/>
              </w:rPr>
              <w:t xml:space="preserve"> </w:t>
            </w:r>
            <w:r w:rsidRPr="00843802">
              <w:rPr>
                <w:sz w:val="24"/>
                <w:szCs w:val="24"/>
                <w:lang w:val="pt-BR"/>
              </w:rPr>
              <w:t>ou</w:t>
            </w:r>
            <w:r w:rsidR="00AA597B" w:rsidRPr="00843802">
              <w:rPr>
                <w:sz w:val="24"/>
                <w:szCs w:val="24"/>
                <w:lang w:val="pt-BR"/>
              </w:rPr>
              <w:t xml:space="preserve"> </w:t>
            </w:r>
            <w:r w:rsidRPr="00843802">
              <w:rPr>
                <w:sz w:val="24"/>
                <w:szCs w:val="24"/>
                <w:lang w:val="pt-BR"/>
              </w:rPr>
              <w:t>o</w:t>
            </w:r>
            <w:r w:rsidR="00AA597B" w:rsidRPr="00843802">
              <w:rPr>
                <w:sz w:val="24"/>
                <w:szCs w:val="24"/>
                <w:lang w:val="pt-BR"/>
              </w:rPr>
              <w:t xml:space="preserve"> </w:t>
            </w:r>
            <w:r w:rsidRPr="00843802">
              <w:rPr>
                <w:sz w:val="24"/>
                <w:szCs w:val="24"/>
                <w:lang w:val="pt-BR"/>
              </w:rPr>
              <w:t>atendimento insatisfatório (0,0 a 0,9</w:t>
            </w:r>
            <w:r w:rsidRPr="00843802">
              <w:rPr>
                <w:spacing w:val="-11"/>
                <w:sz w:val="24"/>
                <w:szCs w:val="24"/>
                <w:lang w:val="pt-BR"/>
              </w:rPr>
              <w:t xml:space="preserve"> </w:t>
            </w:r>
            <w:r w:rsidRPr="00843802">
              <w:rPr>
                <w:sz w:val="24"/>
                <w:szCs w:val="24"/>
                <w:lang w:val="pt-BR"/>
              </w:rPr>
              <w:t>pontos).</w:t>
            </w:r>
          </w:p>
        </w:tc>
        <w:tc>
          <w:tcPr>
            <w:tcW w:w="1688" w:type="dxa"/>
          </w:tcPr>
          <w:p w:rsidR="005A5302" w:rsidRPr="00843802" w:rsidRDefault="005A5302" w:rsidP="005A5302">
            <w:pPr>
              <w:pStyle w:val="TableParagraph"/>
              <w:ind w:left="0"/>
              <w:rPr>
                <w:b/>
                <w:sz w:val="24"/>
                <w:szCs w:val="24"/>
                <w:lang w:val="pt-BR"/>
              </w:rPr>
            </w:pPr>
          </w:p>
          <w:p w:rsidR="005A5302" w:rsidRPr="00843802" w:rsidRDefault="005A5302" w:rsidP="005A5302">
            <w:pPr>
              <w:pStyle w:val="TableParagraph"/>
              <w:ind w:left="0"/>
              <w:rPr>
                <w:b/>
                <w:sz w:val="24"/>
                <w:szCs w:val="24"/>
                <w:lang w:val="pt-BR"/>
              </w:rPr>
            </w:pPr>
          </w:p>
          <w:p w:rsidR="005A5302" w:rsidRPr="00843802" w:rsidRDefault="005A5302" w:rsidP="005A5302">
            <w:pPr>
              <w:pStyle w:val="TableParagraph"/>
              <w:ind w:left="0"/>
              <w:rPr>
                <w:b/>
                <w:sz w:val="24"/>
                <w:szCs w:val="24"/>
                <w:lang w:val="pt-BR"/>
              </w:rPr>
            </w:pPr>
          </w:p>
          <w:p w:rsidR="005A5302" w:rsidRPr="00843802" w:rsidRDefault="005A5302" w:rsidP="005A5302">
            <w:pPr>
              <w:pStyle w:val="TableParagraph"/>
              <w:spacing w:before="136"/>
              <w:ind w:left="643" w:right="-12"/>
              <w:rPr>
                <w:sz w:val="24"/>
                <w:szCs w:val="24"/>
              </w:rPr>
            </w:pPr>
            <w:r w:rsidRPr="00843802">
              <w:rPr>
                <w:sz w:val="24"/>
                <w:szCs w:val="24"/>
              </w:rPr>
              <w:t>2,0</w:t>
            </w:r>
          </w:p>
        </w:tc>
      </w:tr>
      <w:tr w:rsidR="005A5302" w:rsidRPr="00843802" w:rsidTr="00910C9D">
        <w:trPr>
          <w:trHeight w:hRule="exact" w:val="3408"/>
        </w:trPr>
        <w:tc>
          <w:tcPr>
            <w:tcW w:w="2701" w:type="dxa"/>
          </w:tcPr>
          <w:p w:rsidR="005A5302" w:rsidRPr="00843802" w:rsidRDefault="005A5302" w:rsidP="005A5302">
            <w:pPr>
              <w:pStyle w:val="TableParagraph"/>
              <w:spacing w:before="115" w:line="276" w:lineRule="auto"/>
              <w:ind w:left="141" w:right="180"/>
              <w:rPr>
                <w:sz w:val="24"/>
                <w:szCs w:val="24"/>
                <w:lang w:val="pt-BR"/>
              </w:rPr>
            </w:pPr>
            <w:r w:rsidRPr="00843802">
              <w:rPr>
                <w:sz w:val="24"/>
                <w:szCs w:val="24"/>
                <w:lang w:val="pt-BR"/>
              </w:rPr>
              <w:t xml:space="preserve">(D) </w:t>
            </w:r>
            <w:proofErr w:type="gramStart"/>
            <w:r w:rsidRPr="00843802">
              <w:rPr>
                <w:sz w:val="24"/>
                <w:szCs w:val="24"/>
                <w:lang w:val="pt-BR"/>
              </w:rPr>
              <w:t>Capacidade técnico</w:t>
            </w:r>
            <w:proofErr w:type="gramEnd"/>
            <w:r w:rsidRPr="00843802">
              <w:rPr>
                <w:sz w:val="24"/>
                <w:szCs w:val="24"/>
                <w:lang w:val="pt-BR"/>
              </w:rPr>
              <w:t>- operacional da instituição proponente, por meio de experiência comprovada no portfólio de realizações na gestão de atividades ou projetos relacionados ao objeto da parceria ou de natureza semelhante.</w:t>
            </w:r>
          </w:p>
        </w:tc>
        <w:tc>
          <w:tcPr>
            <w:tcW w:w="4254" w:type="dxa"/>
            <w:gridSpan w:val="2"/>
          </w:tcPr>
          <w:p w:rsidR="005A5302" w:rsidRPr="00843802" w:rsidRDefault="005A5302" w:rsidP="00E30A38">
            <w:pPr>
              <w:pStyle w:val="TableParagraph"/>
              <w:numPr>
                <w:ilvl w:val="0"/>
                <w:numId w:val="7"/>
              </w:numPr>
              <w:tabs>
                <w:tab w:val="left" w:pos="214"/>
              </w:tabs>
              <w:spacing w:before="127" w:line="278" w:lineRule="auto"/>
              <w:ind w:right="143" w:firstLine="0"/>
              <w:rPr>
                <w:sz w:val="24"/>
                <w:szCs w:val="24"/>
                <w:lang w:val="pt-BR"/>
              </w:rPr>
            </w:pPr>
            <w:r w:rsidRPr="00843802">
              <w:rPr>
                <w:sz w:val="24"/>
                <w:szCs w:val="24"/>
                <w:lang w:val="pt-BR"/>
              </w:rPr>
              <w:t>Grau pleno de capacidade técnico-operacional (2,0).</w:t>
            </w:r>
          </w:p>
          <w:p w:rsidR="005A5302" w:rsidRPr="00843802" w:rsidRDefault="005A5302" w:rsidP="00E30A38">
            <w:pPr>
              <w:pStyle w:val="TableParagraph"/>
              <w:numPr>
                <w:ilvl w:val="0"/>
                <w:numId w:val="7"/>
              </w:numPr>
              <w:tabs>
                <w:tab w:val="left" w:pos="310"/>
              </w:tabs>
              <w:spacing w:before="118" w:line="276" w:lineRule="auto"/>
              <w:ind w:right="140" w:firstLine="0"/>
              <w:rPr>
                <w:sz w:val="24"/>
                <w:szCs w:val="24"/>
                <w:lang w:val="pt-BR"/>
              </w:rPr>
            </w:pPr>
            <w:r w:rsidRPr="00843802">
              <w:rPr>
                <w:sz w:val="24"/>
                <w:szCs w:val="24"/>
                <w:lang w:val="pt-BR"/>
              </w:rPr>
              <w:t>Grau satisfatório de capacidade técnico- operacional (1,0 a 1,9</w:t>
            </w:r>
            <w:r w:rsidRPr="00843802">
              <w:rPr>
                <w:spacing w:val="-12"/>
                <w:sz w:val="24"/>
                <w:szCs w:val="24"/>
                <w:lang w:val="pt-BR"/>
              </w:rPr>
              <w:t xml:space="preserve"> </w:t>
            </w:r>
            <w:r w:rsidRPr="00843802">
              <w:rPr>
                <w:sz w:val="24"/>
                <w:szCs w:val="24"/>
                <w:lang w:val="pt-BR"/>
              </w:rPr>
              <w:t>pontos).</w:t>
            </w:r>
          </w:p>
          <w:p w:rsidR="005A5302" w:rsidRPr="00843802" w:rsidRDefault="005A5302" w:rsidP="00AA597B">
            <w:pPr>
              <w:pStyle w:val="TableParagraph"/>
              <w:numPr>
                <w:ilvl w:val="0"/>
                <w:numId w:val="7"/>
              </w:numPr>
              <w:tabs>
                <w:tab w:val="left" w:pos="326"/>
                <w:tab w:val="left" w:pos="327"/>
                <w:tab w:val="left" w:pos="685"/>
                <w:tab w:val="left" w:pos="1184"/>
                <w:tab w:val="left" w:pos="2383"/>
                <w:tab w:val="left" w:pos="2795"/>
                <w:tab w:val="left" w:pos="3107"/>
              </w:tabs>
              <w:spacing w:before="120"/>
              <w:rPr>
                <w:sz w:val="24"/>
                <w:szCs w:val="24"/>
                <w:lang w:val="pt-BR"/>
              </w:rPr>
            </w:pPr>
            <w:r w:rsidRPr="00843802">
              <w:rPr>
                <w:sz w:val="24"/>
                <w:szCs w:val="24"/>
                <w:lang w:val="pt-BR"/>
              </w:rPr>
              <w:t>O</w:t>
            </w:r>
            <w:r w:rsidRPr="00843802">
              <w:rPr>
                <w:sz w:val="24"/>
                <w:szCs w:val="24"/>
                <w:lang w:val="pt-BR"/>
              </w:rPr>
              <w:tab/>
              <w:t>não</w:t>
            </w:r>
            <w:r w:rsidRPr="00843802">
              <w:rPr>
                <w:sz w:val="24"/>
                <w:szCs w:val="24"/>
                <w:lang w:val="pt-BR"/>
              </w:rPr>
              <w:tab/>
              <w:t>atendimento</w:t>
            </w:r>
            <w:r w:rsidR="00AA597B" w:rsidRPr="00843802">
              <w:rPr>
                <w:sz w:val="24"/>
                <w:szCs w:val="24"/>
                <w:lang w:val="pt-BR"/>
              </w:rPr>
              <w:t xml:space="preserve"> </w:t>
            </w:r>
            <w:r w:rsidRPr="00843802">
              <w:rPr>
                <w:sz w:val="24"/>
                <w:szCs w:val="24"/>
                <w:lang w:val="pt-BR"/>
              </w:rPr>
              <w:t>ou</w:t>
            </w:r>
            <w:r w:rsidR="00AA597B" w:rsidRPr="00843802">
              <w:rPr>
                <w:sz w:val="24"/>
                <w:szCs w:val="24"/>
                <w:lang w:val="pt-BR"/>
              </w:rPr>
              <w:t xml:space="preserve"> </w:t>
            </w:r>
            <w:r w:rsidRPr="00843802">
              <w:rPr>
                <w:sz w:val="24"/>
                <w:szCs w:val="24"/>
                <w:lang w:val="pt-BR"/>
              </w:rPr>
              <w:t>o</w:t>
            </w:r>
            <w:r w:rsidR="00AA597B" w:rsidRPr="00843802">
              <w:rPr>
                <w:sz w:val="24"/>
                <w:szCs w:val="24"/>
                <w:lang w:val="pt-BR"/>
              </w:rPr>
              <w:t xml:space="preserve"> </w:t>
            </w:r>
            <w:r w:rsidRPr="00843802">
              <w:rPr>
                <w:sz w:val="24"/>
                <w:szCs w:val="24"/>
                <w:lang w:val="pt-BR"/>
              </w:rPr>
              <w:t>atendimento insatisfatório do requisito de capacidade técnico</w:t>
            </w:r>
            <w:r w:rsidR="00AA597B" w:rsidRPr="00843802">
              <w:rPr>
                <w:sz w:val="24"/>
                <w:szCs w:val="24"/>
                <w:lang w:val="pt-BR"/>
              </w:rPr>
              <w:t xml:space="preserve"> </w:t>
            </w:r>
            <w:r w:rsidRPr="00843802">
              <w:rPr>
                <w:sz w:val="24"/>
                <w:szCs w:val="24"/>
                <w:lang w:val="pt-BR"/>
              </w:rPr>
              <w:t>operacional (0,0 a 0,9 pontos)</w:t>
            </w:r>
          </w:p>
        </w:tc>
        <w:tc>
          <w:tcPr>
            <w:tcW w:w="1688" w:type="dxa"/>
          </w:tcPr>
          <w:p w:rsidR="005A5302" w:rsidRPr="00843802" w:rsidRDefault="005A5302" w:rsidP="005A5302">
            <w:pPr>
              <w:pStyle w:val="TableParagraph"/>
              <w:ind w:left="0"/>
              <w:rPr>
                <w:b/>
                <w:sz w:val="24"/>
                <w:szCs w:val="24"/>
                <w:lang w:val="pt-BR"/>
              </w:rPr>
            </w:pPr>
          </w:p>
          <w:p w:rsidR="005A5302" w:rsidRPr="00843802" w:rsidRDefault="005A5302" w:rsidP="005A5302">
            <w:pPr>
              <w:pStyle w:val="TableParagraph"/>
              <w:ind w:left="0"/>
              <w:rPr>
                <w:b/>
                <w:sz w:val="24"/>
                <w:szCs w:val="24"/>
                <w:lang w:val="pt-BR"/>
              </w:rPr>
            </w:pPr>
          </w:p>
          <w:p w:rsidR="005A5302" w:rsidRPr="00843802" w:rsidRDefault="005A5302" w:rsidP="005A5302">
            <w:pPr>
              <w:pStyle w:val="TableParagraph"/>
              <w:spacing w:before="5"/>
              <w:ind w:left="0"/>
              <w:rPr>
                <w:b/>
                <w:sz w:val="24"/>
                <w:szCs w:val="24"/>
                <w:lang w:val="pt-BR"/>
              </w:rPr>
            </w:pPr>
          </w:p>
          <w:p w:rsidR="005A5302" w:rsidRPr="00843802" w:rsidRDefault="005A5302" w:rsidP="005A5302">
            <w:pPr>
              <w:pStyle w:val="TableParagraph"/>
              <w:ind w:left="643" w:right="-12"/>
              <w:rPr>
                <w:sz w:val="24"/>
                <w:szCs w:val="24"/>
              </w:rPr>
            </w:pPr>
            <w:r w:rsidRPr="00843802">
              <w:rPr>
                <w:sz w:val="24"/>
                <w:szCs w:val="24"/>
              </w:rPr>
              <w:t>2,0</w:t>
            </w:r>
          </w:p>
        </w:tc>
      </w:tr>
      <w:tr w:rsidR="005A5302" w:rsidRPr="00843802" w:rsidTr="005A530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100"/>
        </w:trPr>
        <w:tc>
          <w:tcPr>
            <w:tcW w:w="6945" w:type="dxa"/>
            <w:gridSpan w:val="2"/>
            <w:tcBorders>
              <w:left w:val="single" w:sz="4" w:space="0" w:color="auto"/>
              <w:bottom w:val="single" w:sz="4" w:space="0" w:color="auto"/>
              <w:right w:val="single" w:sz="4" w:space="0" w:color="auto"/>
            </w:tcBorders>
          </w:tcPr>
          <w:p w:rsidR="005A5302" w:rsidRPr="00843802" w:rsidRDefault="005A5302" w:rsidP="005A5302">
            <w:pPr>
              <w:pStyle w:val="PargrafodaLista"/>
              <w:ind w:left="0" w:firstLine="0"/>
              <w:jc w:val="center"/>
              <w:rPr>
                <w:rFonts w:cs="Times New Roman"/>
                <w:b/>
                <w:szCs w:val="24"/>
              </w:rPr>
            </w:pPr>
            <w:proofErr w:type="spellStart"/>
            <w:r w:rsidRPr="00843802">
              <w:rPr>
                <w:rFonts w:cs="Times New Roman"/>
                <w:b/>
                <w:szCs w:val="24"/>
              </w:rPr>
              <w:t>Pontuação</w:t>
            </w:r>
            <w:proofErr w:type="spellEnd"/>
            <w:r w:rsidRPr="00843802">
              <w:rPr>
                <w:rFonts w:cs="Times New Roman"/>
                <w:b/>
                <w:szCs w:val="24"/>
              </w:rPr>
              <w:t xml:space="preserve"> </w:t>
            </w:r>
            <w:proofErr w:type="spellStart"/>
            <w:r w:rsidRPr="00843802">
              <w:rPr>
                <w:rFonts w:cs="Times New Roman"/>
                <w:b/>
                <w:szCs w:val="24"/>
              </w:rPr>
              <w:t>Máxima</w:t>
            </w:r>
            <w:proofErr w:type="spellEnd"/>
            <w:r w:rsidRPr="00843802">
              <w:rPr>
                <w:rFonts w:cs="Times New Roman"/>
                <w:b/>
                <w:szCs w:val="24"/>
              </w:rPr>
              <w:t xml:space="preserve"> Global</w:t>
            </w:r>
          </w:p>
        </w:tc>
        <w:tc>
          <w:tcPr>
            <w:tcW w:w="1698" w:type="dxa"/>
            <w:gridSpan w:val="2"/>
            <w:tcBorders>
              <w:left w:val="single" w:sz="4" w:space="0" w:color="auto"/>
              <w:bottom w:val="single" w:sz="4" w:space="0" w:color="auto"/>
              <w:right w:val="single" w:sz="4" w:space="0" w:color="auto"/>
            </w:tcBorders>
          </w:tcPr>
          <w:p w:rsidR="005A5302" w:rsidRPr="00843802" w:rsidRDefault="005A5302" w:rsidP="005A5302">
            <w:pPr>
              <w:pStyle w:val="PargrafodaLista"/>
              <w:ind w:left="0" w:firstLine="0"/>
              <w:jc w:val="center"/>
              <w:rPr>
                <w:rFonts w:cs="Times New Roman"/>
                <w:szCs w:val="24"/>
              </w:rPr>
            </w:pPr>
            <w:r w:rsidRPr="00843802">
              <w:rPr>
                <w:rFonts w:cs="Times New Roman"/>
                <w:szCs w:val="24"/>
              </w:rPr>
              <w:t>10,0</w:t>
            </w:r>
          </w:p>
        </w:tc>
      </w:tr>
    </w:tbl>
    <w:p w:rsidR="005F437E" w:rsidRPr="00C62D4B" w:rsidRDefault="005F437E" w:rsidP="000C0053">
      <w:pPr>
        <w:pStyle w:val="PargrafodaLista"/>
        <w:numPr>
          <w:ilvl w:val="2"/>
          <w:numId w:val="20"/>
        </w:numPr>
        <w:rPr>
          <w:rFonts w:cs="Times New Roman"/>
          <w:szCs w:val="24"/>
        </w:rPr>
      </w:pPr>
      <w:r w:rsidRPr="00C62D4B">
        <w:t xml:space="preserve">Após pontuar, levando em consideração os critérios da tabela 2 (dois), a Comissão de Seleção encaminhará as propostas para deliberação do CMDCA, junto com o parecer descritivo fundamentado que demonstre: </w:t>
      </w:r>
    </w:p>
    <w:p w:rsidR="005F437E" w:rsidRPr="00C62D4B" w:rsidRDefault="005F437E" w:rsidP="005F437E">
      <w:r w:rsidRPr="00C62D4B">
        <w:t>I - A conveniência da concessã</w:t>
      </w:r>
      <w:r>
        <w:t>o do recurso, nos termos do artigo</w:t>
      </w:r>
      <w:r w:rsidRPr="00C62D4B">
        <w:t xml:space="preserve"> 1</w:t>
      </w:r>
      <w:r w:rsidR="0054006A">
        <w:t>6 da Lei Federal nº</w:t>
      </w:r>
      <w:r>
        <w:t xml:space="preserve"> 4.320/64;</w:t>
      </w:r>
    </w:p>
    <w:p w:rsidR="005F437E" w:rsidRPr="00C62D4B" w:rsidRDefault="005F437E" w:rsidP="005F437E">
      <w:r w:rsidRPr="00C62D4B">
        <w:t>II - A compatibilidade entre os objetivos e/ou finalidades estatutárias da entidade benefi</w:t>
      </w:r>
      <w:r>
        <w:t>ciária com o objeto do repasse;</w:t>
      </w:r>
    </w:p>
    <w:p w:rsidR="005F437E" w:rsidRPr="00C62D4B" w:rsidRDefault="005F437E" w:rsidP="005F437E">
      <w:r w:rsidRPr="00C62D4B">
        <w:t>III - Viabilidade do projeto, capacidade técnica e operacional do pro</w:t>
      </w:r>
      <w:r>
        <w:t>ponente para executar o objeto;</w:t>
      </w:r>
    </w:p>
    <w:p w:rsidR="005F437E" w:rsidRPr="00C62D4B" w:rsidRDefault="005F437E" w:rsidP="005F437E">
      <w:r w:rsidRPr="00C62D4B">
        <w:t xml:space="preserve">IV - Cumprimento dos objetivos – adequação ao tema; qualidade técnica do projeto, metodologia aplicada, clareza, pertinência e </w:t>
      </w:r>
      <w:proofErr w:type="spellStart"/>
      <w:r w:rsidRPr="00C62D4B">
        <w:t>exequibilidade</w:t>
      </w:r>
      <w:proofErr w:type="spellEnd"/>
      <w:r w:rsidRPr="00C62D4B">
        <w:t xml:space="preserve"> do projeto, atividades e resultados esperado</w:t>
      </w:r>
      <w:r>
        <w:t>s e quantidade de atendimentos;</w:t>
      </w:r>
    </w:p>
    <w:p w:rsidR="005F437E" w:rsidRPr="00C62D4B" w:rsidRDefault="005F437E" w:rsidP="005F437E">
      <w:r w:rsidRPr="00C62D4B">
        <w:t>V - A compatibilidade entre os quantitativos de materiais e serviços a serem adquiridos e o</w:t>
      </w:r>
      <w:r>
        <w:t xml:space="preserve"> objeto proposto;</w:t>
      </w:r>
    </w:p>
    <w:p w:rsidR="005F437E" w:rsidRPr="00C62D4B" w:rsidRDefault="005F437E" w:rsidP="005F437E">
      <w:r w:rsidRPr="00C62D4B">
        <w:t>VI - A compatibilidade entre os valores solicitados, o plano de t</w:t>
      </w:r>
      <w:r>
        <w:t>rabalho e os preços de mercado;</w:t>
      </w:r>
    </w:p>
    <w:p w:rsidR="005F437E" w:rsidRPr="00C62D4B" w:rsidRDefault="005F437E" w:rsidP="005F437E">
      <w:r w:rsidRPr="00C62D4B">
        <w:t>VII - Sustentabilidade do projeto, ou seja</w:t>
      </w:r>
      <w:r>
        <w:t>, a continuidade após convênio;</w:t>
      </w:r>
    </w:p>
    <w:p w:rsidR="005F437E" w:rsidRPr="00C62D4B" w:rsidRDefault="005F437E" w:rsidP="005F437E">
      <w:r w:rsidRPr="00C62D4B">
        <w:lastRenderedPageBreak/>
        <w:t>VIII - Impacto social da iniciativa (benefícios gerados com a implantação do projeto, a contribuição para o fortalecimento da Política Municipal dos Direitos da Criança e do adolescente e benefícios sociais gerados para o público diretamente ou indiretamente envolvido, e a participação da comunidad</w:t>
      </w:r>
      <w:r>
        <w:t>e);</w:t>
      </w:r>
    </w:p>
    <w:p w:rsidR="005F437E" w:rsidRDefault="005F437E" w:rsidP="005F437E">
      <w:r w:rsidRPr="00C62D4B">
        <w:t>IX - Mérito do pro</w:t>
      </w:r>
      <w:r>
        <w:t>jeto diante da realidade local;</w:t>
      </w:r>
    </w:p>
    <w:p w:rsidR="005F437E" w:rsidRPr="005F437E" w:rsidRDefault="005F437E" w:rsidP="005F437E">
      <w:r w:rsidRPr="00C62D4B">
        <w:t xml:space="preserve">X - Sua adequação à Resolução </w:t>
      </w:r>
      <w:r>
        <w:t xml:space="preserve">n. </w:t>
      </w:r>
      <w:r w:rsidRPr="00C62D4B">
        <w:t>137/2010 do CONANDA e/ou outra que a venha complementar e/ou substituir o interesse público do objeto e os ben</w:t>
      </w:r>
      <w:r>
        <w:t>efícios sociais a serem obtidos.</w:t>
      </w:r>
    </w:p>
    <w:p w:rsidR="005A5302" w:rsidRPr="00843802" w:rsidRDefault="007D6696" w:rsidP="00397D3C">
      <w:pPr>
        <w:pStyle w:val="PargrafodaLista"/>
        <w:numPr>
          <w:ilvl w:val="2"/>
          <w:numId w:val="1"/>
        </w:numPr>
        <w:ind w:left="0" w:firstLine="851"/>
        <w:rPr>
          <w:rFonts w:cs="Times New Roman"/>
          <w:szCs w:val="24"/>
        </w:rPr>
      </w:pPr>
      <w:r>
        <w:rPr>
          <w:rFonts w:cs="Times New Roman"/>
          <w:szCs w:val="24"/>
        </w:rPr>
        <w:t xml:space="preserve"> </w:t>
      </w:r>
      <w:r w:rsidR="00855005" w:rsidRPr="00843802">
        <w:rPr>
          <w:rFonts w:cs="Times New Roman"/>
          <w:szCs w:val="24"/>
        </w:rPr>
        <w:t>A falsidade de informações nas propostas, sobretudo com relação ao critério de julgamento (D), deverá acarretar a eliminação da</w:t>
      </w:r>
      <w:r w:rsidR="00855005" w:rsidRPr="00843802">
        <w:rPr>
          <w:rFonts w:cs="Times New Roman"/>
          <w:spacing w:val="-8"/>
          <w:szCs w:val="24"/>
        </w:rPr>
        <w:t xml:space="preserve"> </w:t>
      </w:r>
      <w:r w:rsidR="00855005" w:rsidRPr="00843802">
        <w:rPr>
          <w:rFonts w:cs="Times New Roman"/>
          <w:szCs w:val="24"/>
        </w:rPr>
        <w:t>proposta;</w:t>
      </w:r>
    </w:p>
    <w:p w:rsidR="00855005" w:rsidRPr="00843802" w:rsidRDefault="007D6696" w:rsidP="00AF370D">
      <w:pPr>
        <w:pStyle w:val="PargrafodaLista"/>
        <w:numPr>
          <w:ilvl w:val="2"/>
          <w:numId w:val="1"/>
        </w:numPr>
        <w:ind w:left="0" w:firstLine="0"/>
        <w:rPr>
          <w:rFonts w:cs="Times New Roman"/>
          <w:szCs w:val="24"/>
        </w:rPr>
      </w:pPr>
      <w:r>
        <w:rPr>
          <w:rFonts w:cs="Times New Roman"/>
          <w:szCs w:val="24"/>
        </w:rPr>
        <w:t xml:space="preserve"> </w:t>
      </w:r>
      <w:r w:rsidR="00855005" w:rsidRPr="00843802">
        <w:rPr>
          <w:rFonts w:cs="Times New Roman"/>
          <w:szCs w:val="24"/>
        </w:rPr>
        <w:t xml:space="preserve">O proponente deverá descrever minuciosamente as experiências relativas ao critério de julgamento (D), informando as atividades ou projetos desenvolvidos, sua duração, </w:t>
      </w:r>
      <w:proofErr w:type="gramStart"/>
      <w:r w:rsidR="00855005" w:rsidRPr="00843802">
        <w:rPr>
          <w:rFonts w:cs="Times New Roman"/>
          <w:szCs w:val="24"/>
        </w:rPr>
        <w:t>financiador(</w:t>
      </w:r>
      <w:proofErr w:type="spellStart"/>
      <w:proofErr w:type="gramEnd"/>
      <w:r w:rsidR="00855005" w:rsidRPr="00843802">
        <w:rPr>
          <w:rFonts w:cs="Times New Roman"/>
          <w:szCs w:val="24"/>
        </w:rPr>
        <w:t>es</w:t>
      </w:r>
      <w:proofErr w:type="spellEnd"/>
      <w:r w:rsidR="00855005" w:rsidRPr="00843802">
        <w:rPr>
          <w:rFonts w:cs="Times New Roman"/>
          <w:szCs w:val="24"/>
        </w:rPr>
        <w:t xml:space="preserve">), local ou abrangência, beneficiários, resultados alcançados, dentre outras informações que julgar relevantes. A comprovação documental de tais experiências dar-se-á nas Etapas 1 a </w:t>
      </w:r>
      <w:proofErr w:type="gramStart"/>
      <w:r w:rsidR="00855005" w:rsidRPr="00843802">
        <w:rPr>
          <w:rFonts w:cs="Times New Roman"/>
          <w:szCs w:val="24"/>
        </w:rPr>
        <w:t>3</w:t>
      </w:r>
      <w:proofErr w:type="gramEnd"/>
      <w:r w:rsidR="00855005" w:rsidRPr="00843802">
        <w:rPr>
          <w:rFonts w:cs="Times New Roman"/>
          <w:szCs w:val="24"/>
        </w:rPr>
        <w:t xml:space="preserve"> da fase de celebração, sendo que qualquer falsidade ou fraude na descrição das experiências ensejará as providências indicadas no subitem</w:t>
      </w:r>
      <w:r w:rsidR="00855005" w:rsidRPr="00843802">
        <w:rPr>
          <w:rFonts w:cs="Times New Roman"/>
          <w:spacing w:val="-4"/>
          <w:szCs w:val="24"/>
        </w:rPr>
        <w:t xml:space="preserve"> </w:t>
      </w:r>
      <w:r w:rsidR="00855005" w:rsidRPr="00843802">
        <w:rPr>
          <w:rFonts w:cs="Times New Roman"/>
          <w:szCs w:val="24"/>
        </w:rPr>
        <w:t>7.5.5;</w:t>
      </w:r>
      <w:r w:rsidR="00AF370D">
        <w:rPr>
          <w:rFonts w:cs="Times New Roman"/>
          <w:szCs w:val="24"/>
        </w:rPr>
        <w:t xml:space="preserve"> </w:t>
      </w:r>
    </w:p>
    <w:p w:rsidR="00855005" w:rsidRPr="00843802" w:rsidRDefault="00AF370D" w:rsidP="00AF370D">
      <w:pPr>
        <w:pStyle w:val="PargrafodaLista"/>
        <w:numPr>
          <w:ilvl w:val="2"/>
          <w:numId w:val="1"/>
        </w:numPr>
        <w:spacing w:before="0" w:after="0"/>
        <w:ind w:left="0" w:firstLine="709"/>
        <w:rPr>
          <w:rFonts w:cs="Times New Roman"/>
          <w:szCs w:val="24"/>
        </w:rPr>
      </w:pPr>
      <w:r>
        <w:rPr>
          <w:rFonts w:cs="Times New Roman"/>
          <w:szCs w:val="24"/>
        </w:rPr>
        <w:t xml:space="preserve"> </w:t>
      </w:r>
      <w:r w:rsidR="00855005" w:rsidRPr="00843802">
        <w:rPr>
          <w:rFonts w:cs="Times New Roman"/>
          <w:szCs w:val="24"/>
        </w:rPr>
        <w:t>Serão eliminadas aquelas</w:t>
      </w:r>
      <w:r w:rsidR="00855005" w:rsidRPr="00843802">
        <w:rPr>
          <w:rFonts w:cs="Times New Roman"/>
          <w:spacing w:val="-9"/>
          <w:szCs w:val="24"/>
        </w:rPr>
        <w:t xml:space="preserve"> </w:t>
      </w:r>
      <w:r w:rsidR="00855005" w:rsidRPr="00843802">
        <w:rPr>
          <w:rFonts w:cs="Times New Roman"/>
          <w:szCs w:val="24"/>
        </w:rPr>
        <w:t>propostas:</w:t>
      </w:r>
    </w:p>
    <w:p w:rsidR="00855005" w:rsidRPr="00843802" w:rsidRDefault="00855005" w:rsidP="00E30A38">
      <w:pPr>
        <w:pStyle w:val="PargrafodaLista"/>
        <w:numPr>
          <w:ilvl w:val="0"/>
          <w:numId w:val="11"/>
        </w:numPr>
        <w:ind w:left="0" w:firstLine="851"/>
        <w:rPr>
          <w:rFonts w:cs="Times New Roman"/>
          <w:szCs w:val="24"/>
        </w:rPr>
      </w:pPr>
      <w:proofErr w:type="gramStart"/>
      <w:r w:rsidRPr="00843802">
        <w:rPr>
          <w:rFonts w:cs="Times New Roman"/>
          <w:szCs w:val="24"/>
        </w:rPr>
        <w:t>que</w:t>
      </w:r>
      <w:proofErr w:type="gramEnd"/>
      <w:r w:rsidRPr="00843802">
        <w:rPr>
          <w:rFonts w:cs="Times New Roman"/>
          <w:szCs w:val="24"/>
        </w:rPr>
        <w:t xml:space="preserve"> estejam em desacordo com o presente</w:t>
      </w:r>
      <w:r w:rsidRPr="00843802">
        <w:rPr>
          <w:rFonts w:cs="Times New Roman"/>
          <w:spacing w:val="-5"/>
          <w:szCs w:val="24"/>
        </w:rPr>
        <w:t xml:space="preserve"> </w:t>
      </w:r>
      <w:r w:rsidRPr="00843802">
        <w:rPr>
          <w:rFonts w:cs="Times New Roman"/>
          <w:szCs w:val="24"/>
        </w:rPr>
        <w:t>Edital; e</w:t>
      </w:r>
    </w:p>
    <w:p w:rsidR="00855005" w:rsidRPr="00843802" w:rsidRDefault="00855005" w:rsidP="00E30A38">
      <w:pPr>
        <w:pStyle w:val="PargrafodaLista"/>
        <w:numPr>
          <w:ilvl w:val="0"/>
          <w:numId w:val="11"/>
        </w:numPr>
        <w:ind w:left="0" w:firstLine="851"/>
        <w:rPr>
          <w:rFonts w:cs="Times New Roman"/>
          <w:szCs w:val="24"/>
        </w:rPr>
      </w:pPr>
      <w:proofErr w:type="gramStart"/>
      <w:r w:rsidRPr="00843802">
        <w:rPr>
          <w:rFonts w:cs="Times New Roman"/>
          <w:szCs w:val="24"/>
        </w:rPr>
        <w:t>cujo</w:t>
      </w:r>
      <w:proofErr w:type="gramEnd"/>
      <w:r w:rsidRPr="00843802">
        <w:rPr>
          <w:rFonts w:cs="Times New Roman"/>
          <w:szCs w:val="24"/>
        </w:rPr>
        <w:t xml:space="preserve"> valor global estiver acima do teto previsto no item 9.5 deste</w:t>
      </w:r>
      <w:r w:rsidRPr="00843802">
        <w:rPr>
          <w:rFonts w:cs="Times New Roman"/>
          <w:spacing w:val="-9"/>
          <w:szCs w:val="24"/>
        </w:rPr>
        <w:t xml:space="preserve"> </w:t>
      </w:r>
      <w:r w:rsidRPr="00843802">
        <w:rPr>
          <w:rFonts w:cs="Times New Roman"/>
          <w:szCs w:val="24"/>
        </w:rPr>
        <w:t>Edital.</w:t>
      </w:r>
    </w:p>
    <w:p w:rsidR="00855005" w:rsidRPr="00843802" w:rsidRDefault="00CA3A3D" w:rsidP="00004FE7">
      <w:pPr>
        <w:pStyle w:val="PargrafodaLista"/>
        <w:numPr>
          <w:ilvl w:val="2"/>
          <w:numId w:val="1"/>
        </w:numPr>
        <w:ind w:left="0" w:firstLine="851"/>
        <w:rPr>
          <w:rFonts w:cs="Times New Roman"/>
          <w:szCs w:val="24"/>
        </w:rPr>
      </w:pPr>
      <w:r>
        <w:rPr>
          <w:rFonts w:cs="Times New Roman"/>
          <w:szCs w:val="24"/>
        </w:rPr>
        <w:t xml:space="preserve"> </w:t>
      </w:r>
      <w:r w:rsidR="00726D37" w:rsidRPr="00843802">
        <w:rPr>
          <w:rFonts w:cs="Times New Roman"/>
          <w:szCs w:val="24"/>
        </w:rPr>
        <w:t>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w:t>
      </w:r>
      <w:r w:rsidR="00726D37" w:rsidRPr="00843802">
        <w:rPr>
          <w:rFonts w:cs="Times New Roman"/>
          <w:spacing w:val="-9"/>
          <w:szCs w:val="24"/>
        </w:rPr>
        <w:t xml:space="preserve"> </w:t>
      </w:r>
      <w:r w:rsidR="00726D37" w:rsidRPr="00843802">
        <w:rPr>
          <w:rFonts w:cs="Times New Roman"/>
          <w:szCs w:val="24"/>
        </w:rPr>
        <w:t>julgamento; e</w:t>
      </w:r>
    </w:p>
    <w:p w:rsidR="00C62D4B" w:rsidRPr="005F437E" w:rsidRDefault="00CA3A3D" w:rsidP="005F437E">
      <w:pPr>
        <w:pStyle w:val="PargrafodaLista"/>
        <w:numPr>
          <w:ilvl w:val="2"/>
          <w:numId w:val="1"/>
        </w:numPr>
        <w:ind w:left="0" w:firstLine="851"/>
        <w:rPr>
          <w:rFonts w:cs="Times New Roman"/>
          <w:szCs w:val="24"/>
        </w:rPr>
      </w:pPr>
      <w:r>
        <w:rPr>
          <w:rFonts w:cs="Times New Roman"/>
          <w:szCs w:val="24"/>
        </w:rPr>
        <w:t xml:space="preserve"> </w:t>
      </w:r>
      <w:r w:rsidR="00726D37" w:rsidRPr="00843802">
        <w:rPr>
          <w:rFonts w:cs="Times New Roman"/>
          <w:szCs w:val="24"/>
        </w:rPr>
        <w:t>No caso de empate entre duas ou mais propostas, o desempate será feito com base na maior pontuação obtida no critério de julgamento (A). Persistindo a situação de igualdade, o desempate será feito com base na maior pontuação obtida, sucessivamente, nos critérios de julgamento (B), (D) e (C). Caso essas regras não solucionem o empate, será considerada vencedora a entidade com mais tempo de constituição e, em último caso, a questão será decidida por</w:t>
      </w:r>
      <w:r w:rsidR="00726D37" w:rsidRPr="00843802">
        <w:rPr>
          <w:rFonts w:cs="Times New Roman"/>
          <w:spacing w:val="-13"/>
          <w:szCs w:val="24"/>
        </w:rPr>
        <w:t xml:space="preserve"> </w:t>
      </w:r>
      <w:r w:rsidR="00726D37" w:rsidRPr="00843802">
        <w:rPr>
          <w:rFonts w:cs="Times New Roman"/>
          <w:szCs w:val="24"/>
        </w:rPr>
        <w:t>sorteio.</w:t>
      </w:r>
    </w:p>
    <w:p w:rsidR="00B83777" w:rsidRPr="00843802" w:rsidRDefault="009F2EB7" w:rsidP="00B83777">
      <w:pPr>
        <w:pStyle w:val="PargrafodaLista"/>
        <w:numPr>
          <w:ilvl w:val="1"/>
          <w:numId w:val="1"/>
        </w:numPr>
        <w:ind w:left="0" w:firstLine="851"/>
        <w:rPr>
          <w:rFonts w:cs="Times New Roman"/>
          <w:szCs w:val="24"/>
        </w:rPr>
      </w:pPr>
      <w:r w:rsidRPr="00843802">
        <w:rPr>
          <w:rFonts w:cs="Times New Roman"/>
          <w:b/>
          <w:szCs w:val="24"/>
        </w:rPr>
        <w:t xml:space="preserve">Etapa 4 - </w:t>
      </w:r>
      <w:r w:rsidRPr="00843802">
        <w:rPr>
          <w:rFonts w:cs="Times New Roman"/>
          <w:szCs w:val="24"/>
        </w:rPr>
        <w:t>Divulgação do resultado preliminar. O CMDCA divulgará o resultado preliminar do processo de seleção na página do sítio oficial da Prefeitura Municipal de Gaspar cujo site é http://www.gaspar.sc.gov.br, iniciando-se o prazo para recurso.</w:t>
      </w:r>
    </w:p>
    <w:p w:rsidR="009F2EB7" w:rsidRPr="00843802" w:rsidRDefault="001724AB" w:rsidP="001D4A01">
      <w:pPr>
        <w:pStyle w:val="PargrafodaLista"/>
        <w:numPr>
          <w:ilvl w:val="1"/>
          <w:numId w:val="1"/>
        </w:numPr>
        <w:ind w:left="0" w:firstLine="851"/>
        <w:rPr>
          <w:rFonts w:cs="Times New Roman"/>
          <w:szCs w:val="24"/>
        </w:rPr>
      </w:pPr>
      <w:r w:rsidRPr="00843802">
        <w:rPr>
          <w:rFonts w:cs="Times New Roman"/>
          <w:b/>
          <w:szCs w:val="24"/>
        </w:rPr>
        <w:t xml:space="preserve">Etapa 5 - </w:t>
      </w:r>
      <w:r w:rsidRPr="00843802">
        <w:rPr>
          <w:rFonts w:cs="Times New Roman"/>
          <w:szCs w:val="24"/>
        </w:rPr>
        <w:t>Interposição de recursos contra o resultado preliminar. Haverá fase recursal após a divulgação do resultado preliminar do processo de</w:t>
      </w:r>
      <w:r w:rsidRPr="00843802">
        <w:rPr>
          <w:rFonts w:cs="Times New Roman"/>
          <w:spacing w:val="-13"/>
          <w:szCs w:val="24"/>
        </w:rPr>
        <w:t xml:space="preserve"> </w:t>
      </w:r>
      <w:r w:rsidRPr="00843802">
        <w:rPr>
          <w:rFonts w:cs="Times New Roman"/>
          <w:szCs w:val="24"/>
        </w:rPr>
        <w:t>seleção.</w:t>
      </w:r>
    </w:p>
    <w:p w:rsidR="00A41D61" w:rsidRPr="00843802" w:rsidRDefault="00CA3A3D" w:rsidP="001D4A01">
      <w:pPr>
        <w:pStyle w:val="PargrafodaLista"/>
        <w:numPr>
          <w:ilvl w:val="2"/>
          <w:numId w:val="1"/>
        </w:numPr>
        <w:ind w:left="0" w:firstLine="851"/>
        <w:rPr>
          <w:rFonts w:cs="Times New Roman"/>
          <w:szCs w:val="24"/>
        </w:rPr>
      </w:pPr>
      <w:r>
        <w:rPr>
          <w:rFonts w:cs="Times New Roman"/>
          <w:szCs w:val="24"/>
        </w:rPr>
        <w:lastRenderedPageBreak/>
        <w:t xml:space="preserve"> </w:t>
      </w:r>
      <w:r w:rsidR="004F708E" w:rsidRPr="00843802">
        <w:rPr>
          <w:rFonts w:cs="Times New Roman"/>
          <w:szCs w:val="24"/>
        </w:rPr>
        <w:t>Os participantes que desejarem recorrer contra o resultado preliminar deverão apresentar recurso administrativo</w:t>
      </w:r>
      <w:r w:rsidR="004F708E" w:rsidRPr="00F572C3">
        <w:rPr>
          <w:rFonts w:cs="Times New Roman"/>
          <w:szCs w:val="24"/>
        </w:rPr>
        <w:t xml:space="preserve">, no prazo de </w:t>
      </w:r>
      <w:r w:rsidR="00657449" w:rsidRPr="00F572C3">
        <w:rPr>
          <w:rFonts w:cs="Times New Roman"/>
          <w:szCs w:val="24"/>
        </w:rPr>
        <w:t>0</w:t>
      </w:r>
      <w:r w:rsidR="004F708E" w:rsidRPr="00F572C3">
        <w:rPr>
          <w:rFonts w:cs="Times New Roman"/>
          <w:szCs w:val="24"/>
        </w:rPr>
        <w:t>5 (cinco) dias,</w:t>
      </w:r>
      <w:r w:rsidR="004F708E" w:rsidRPr="00843802">
        <w:rPr>
          <w:rFonts w:cs="Times New Roman"/>
          <w:szCs w:val="24"/>
        </w:rPr>
        <w:t xml:space="preserve"> contados da publicação da decisão, ao colegiado que a proferiu, sob pena de preclusão. Não será conhecido recurso interposto fora do prazo;</w:t>
      </w:r>
    </w:p>
    <w:p w:rsidR="008E131D" w:rsidRPr="00843802" w:rsidRDefault="00CA3A3D" w:rsidP="001D4A01">
      <w:pPr>
        <w:pStyle w:val="PargrafodaLista"/>
        <w:numPr>
          <w:ilvl w:val="2"/>
          <w:numId w:val="1"/>
        </w:numPr>
        <w:ind w:left="0" w:firstLine="851"/>
        <w:rPr>
          <w:rFonts w:cs="Times New Roman"/>
          <w:szCs w:val="24"/>
        </w:rPr>
      </w:pPr>
      <w:r>
        <w:rPr>
          <w:rFonts w:cs="Times New Roman"/>
          <w:szCs w:val="24"/>
        </w:rPr>
        <w:t xml:space="preserve"> </w:t>
      </w:r>
      <w:r w:rsidR="008E131D" w:rsidRPr="00843802">
        <w:rPr>
          <w:rFonts w:cs="Times New Roman"/>
          <w:szCs w:val="24"/>
        </w:rPr>
        <w:t xml:space="preserve">Os recursos serão apresentados por meio físico a Comissão de Seleção, protocolados na sala </w:t>
      </w:r>
      <w:r>
        <w:rPr>
          <w:rFonts w:cs="Times New Roman"/>
          <w:szCs w:val="24"/>
        </w:rPr>
        <w:t>da assessoria a</w:t>
      </w:r>
      <w:r w:rsidR="008E131D" w:rsidRPr="00843802">
        <w:rPr>
          <w:rFonts w:cs="Times New Roman"/>
          <w:szCs w:val="24"/>
        </w:rPr>
        <w:t>os conselhos, junto a Secretaria de Assistência</w:t>
      </w:r>
      <w:r w:rsidR="008E131D" w:rsidRPr="00843802">
        <w:rPr>
          <w:rFonts w:cs="Times New Roman"/>
          <w:spacing w:val="-11"/>
          <w:szCs w:val="24"/>
        </w:rPr>
        <w:t xml:space="preserve"> </w:t>
      </w:r>
      <w:r w:rsidR="008E131D" w:rsidRPr="00843802">
        <w:rPr>
          <w:rFonts w:cs="Times New Roman"/>
          <w:szCs w:val="24"/>
        </w:rPr>
        <w:t>Social;</w:t>
      </w:r>
    </w:p>
    <w:p w:rsidR="008E131D" w:rsidRPr="00843802" w:rsidRDefault="00CA3A3D" w:rsidP="001D4A01">
      <w:pPr>
        <w:pStyle w:val="PargrafodaLista"/>
        <w:numPr>
          <w:ilvl w:val="2"/>
          <w:numId w:val="1"/>
        </w:numPr>
        <w:ind w:left="0" w:firstLine="851"/>
        <w:rPr>
          <w:rFonts w:cs="Times New Roman"/>
          <w:szCs w:val="24"/>
        </w:rPr>
      </w:pPr>
      <w:r>
        <w:rPr>
          <w:rFonts w:cs="Times New Roman"/>
          <w:szCs w:val="24"/>
        </w:rPr>
        <w:t xml:space="preserve"> </w:t>
      </w:r>
      <w:r w:rsidR="008E131D" w:rsidRPr="00843802">
        <w:rPr>
          <w:rFonts w:cs="Times New Roman"/>
          <w:szCs w:val="24"/>
        </w:rPr>
        <w:t>É assegurado aos participantes obter cópia dos elementos dos autos indispensáveis à defesa de seus interesses, por meio físico, arcando somente com os devidos</w:t>
      </w:r>
      <w:r w:rsidR="008E131D" w:rsidRPr="00843802">
        <w:rPr>
          <w:rFonts w:cs="Times New Roman"/>
          <w:spacing w:val="-3"/>
          <w:szCs w:val="24"/>
        </w:rPr>
        <w:t xml:space="preserve"> </w:t>
      </w:r>
      <w:r w:rsidR="008E131D" w:rsidRPr="00843802">
        <w:rPr>
          <w:rFonts w:cs="Times New Roman"/>
          <w:szCs w:val="24"/>
        </w:rPr>
        <w:t>custos; e</w:t>
      </w:r>
    </w:p>
    <w:p w:rsidR="008E131D" w:rsidRPr="00843802" w:rsidRDefault="00CA3A3D" w:rsidP="009C5F73">
      <w:pPr>
        <w:pStyle w:val="PargrafodaLista"/>
        <w:numPr>
          <w:ilvl w:val="2"/>
          <w:numId w:val="1"/>
        </w:numPr>
        <w:ind w:left="0" w:firstLine="851"/>
        <w:rPr>
          <w:rFonts w:cs="Times New Roman"/>
          <w:szCs w:val="24"/>
        </w:rPr>
      </w:pPr>
      <w:r>
        <w:rPr>
          <w:rFonts w:cs="Times New Roman"/>
          <w:szCs w:val="24"/>
        </w:rPr>
        <w:t xml:space="preserve"> </w:t>
      </w:r>
      <w:r w:rsidR="008E131D" w:rsidRPr="00843802">
        <w:rPr>
          <w:rFonts w:cs="Times New Roman"/>
          <w:szCs w:val="24"/>
        </w:rPr>
        <w:t xml:space="preserve">Interposto recurso, se dará ciência dele para os demais interessados para que, no prazo de </w:t>
      </w:r>
      <w:proofErr w:type="gramStart"/>
      <w:r w:rsidR="008E131D" w:rsidRPr="00843802">
        <w:rPr>
          <w:rFonts w:cs="Times New Roman"/>
          <w:szCs w:val="24"/>
        </w:rPr>
        <w:t>5</w:t>
      </w:r>
      <w:proofErr w:type="gramEnd"/>
      <w:r w:rsidR="008E131D" w:rsidRPr="00843802">
        <w:rPr>
          <w:rFonts w:cs="Times New Roman"/>
          <w:szCs w:val="24"/>
        </w:rPr>
        <w:t xml:space="preserve"> (cinco) dias úteis, apresentem </w:t>
      </w:r>
      <w:proofErr w:type="spellStart"/>
      <w:r w:rsidR="008E131D" w:rsidRPr="00843802">
        <w:rPr>
          <w:rFonts w:cs="Times New Roman"/>
          <w:szCs w:val="24"/>
        </w:rPr>
        <w:t>contrarrazões</w:t>
      </w:r>
      <w:proofErr w:type="spellEnd"/>
      <w:r w:rsidR="008E131D" w:rsidRPr="00843802">
        <w:rPr>
          <w:rFonts w:cs="Times New Roman"/>
          <w:szCs w:val="24"/>
        </w:rPr>
        <w:t>, se desejarem, para a Comissão de</w:t>
      </w:r>
      <w:r w:rsidR="008E131D" w:rsidRPr="00843802">
        <w:rPr>
          <w:rFonts w:cs="Times New Roman"/>
          <w:spacing w:val="-7"/>
          <w:szCs w:val="24"/>
        </w:rPr>
        <w:t xml:space="preserve"> </w:t>
      </w:r>
      <w:r w:rsidR="008E131D" w:rsidRPr="00843802">
        <w:rPr>
          <w:rFonts w:cs="Times New Roman"/>
          <w:szCs w:val="24"/>
        </w:rPr>
        <w:t>Seleção.</w:t>
      </w:r>
    </w:p>
    <w:p w:rsidR="00A41D61" w:rsidRPr="00843802" w:rsidRDefault="000870BC" w:rsidP="009C5F73">
      <w:pPr>
        <w:pStyle w:val="PargrafodaLista"/>
        <w:numPr>
          <w:ilvl w:val="1"/>
          <w:numId w:val="1"/>
        </w:numPr>
        <w:ind w:left="0" w:firstLine="851"/>
        <w:rPr>
          <w:rFonts w:cs="Times New Roman"/>
          <w:szCs w:val="24"/>
        </w:rPr>
      </w:pPr>
      <w:r w:rsidRPr="00843802">
        <w:rPr>
          <w:rFonts w:cs="Times New Roman"/>
          <w:b/>
          <w:szCs w:val="24"/>
        </w:rPr>
        <w:t xml:space="preserve">Etapa 6 - </w:t>
      </w:r>
      <w:r w:rsidRPr="00843802">
        <w:rPr>
          <w:rFonts w:cs="Times New Roman"/>
          <w:szCs w:val="24"/>
        </w:rPr>
        <w:t>Análise dos recursos pela Comissão de</w:t>
      </w:r>
      <w:r w:rsidRPr="00843802">
        <w:rPr>
          <w:rFonts w:cs="Times New Roman"/>
          <w:spacing w:val="-13"/>
          <w:szCs w:val="24"/>
        </w:rPr>
        <w:t xml:space="preserve"> </w:t>
      </w:r>
      <w:r w:rsidRPr="00843802">
        <w:rPr>
          <w:rFonts w:cs="Times New Roman"/>
          <w:szCs w:val="24"/>
        </w:rPr>
        <w:t>Seleção</w:t>
      </w:r>
      <w:r w:rsidR="005E68A5" w:rsidRPr="00843802">
        <w:rPr>
          <w:rFonts w:cs="Times New Roman"/>
          <w:szCs w:val="24"/>
        </w:rPr>
        <w:t>.</w:t>
      </w:r>
    </w:p>
    <w:p w:rsidR="005E68A5" w:rsidRPr="00843802" w:rsidRDefault="00CA3A3D" w:rsidP="009C5F73">
      <w:pPr>
        <w:pStyle w:val="PargrafodaLista"/>
        <w:numPr>
          <w:ilvl w:val="2"/>
          <w:numId w:val="1"/>
        </w:numPr>
        <w:ind w:left="0" w:firstLine="851"/>
        <w:rPr>
          <w:rFonts w:cs="Times New Roman"/>
          <w:szCs w:val="24"/>
        </w:rPr>
      </w:pPr>
      <w:r>
        <w:rPr>
          <w:rFonts w:cs="Times New Roman"/>
          <w:szCs w:val="24"/>
        </w:rPr>
        <w:t xml:space="preserve"> </w:t>
      </w:r>
      <w:r w:rsidR="005E68A5" w:rsidRPr="00843802">
        <w:rPr>
          <w:rFonts w:cs="Times New Roman"/>
          <w:szCs w:val="24"/>
        </w:rPr>
        <w:t>Havendo recursos, a Comissão de Seleção os</w:t>
      </w:r>
      <w:r w:rsidR="005E68A5" w:rsidRPr="00843802">
        <w:rPr>
          <w:rFonts w:cs="Times New Roman"/>
          <w:spacing w:val="-12"/>
          <w:szCs w:val="24"/>
        </w:rPr>
        <w:t xml:space="preserve"> </w:t>
      </w:r>
      <w:r w:rsidR="005E68A5" w:rsidRPr="00843802">
        <w:rPr>
          <w:rFonts w:cs="Times New Roman"/>
          <w:szCs w:val="24"/>
        </w:rPr>
        <w:t>analisará;</w:t>
      </w:r>
    </w:p>
    <w:p w:rsidR="005E68A5" w:rsidRPr="00F572C3" w:rsidRDefault="00CA3A3D" w:rsidP="009C5F73">
      <w:pPr>
        <w:pStyle w:val="PargrafodaLista"/>
        <w:numPr>
          <w:ilvl w:val="2"/>
          <w:numId w:val="1"/>
        </w:numPr>
        <w:ind w:left="0" w:firstLine="851"/>
        <w:rPr>
          <w:rFonts w:cs="Times New Roman"/>
          <w:szCs w:val="24"/>
        </w:rPr>
      </w:pPr>
      <w:r>
        <w:rPr>
          <w:rFonts w:cs="Times New Roman"/>
          <w:szCs w:val="24"/>
        </w:rPr>
        <w:t xml:space="preserve"> </w:t>
      </w:r>
      <w:r w:rsidR="005E68A5" w:rsidRPr="00843802">
        <w:rPr>
          <w:rFonts w:cs="Times New Roman"/>
          <w:szCs w:val="24"/>
        </w:rPr>
        <w:t xml:space="preserve">Recebido o recurso, a Comissão de Seleção poderá reconsiderar sua decisão </w:t>
      </w:r>
      <w:r w:rsidR="005E68A5" w:rsidRPr="00F572C3">
        <w:rPr>
          <w:rFonts w:cs="Times New Roman"/>
          <w:szCs w:val="24"/>
        </w:rPr>
        <w:t xml:space="preserve">no prazo de </w:t>
      </w:r>
      <w:r w:rsidR="00657449" w:rsidRPr="00F572C3">
        <w:rPr>
          <w:rFonts w:cs="Times New Roman"/>
          <w:szCs w:val="24"/>
        </w:rPr>
        <w:t>0</w:t>
      </w:r>
      <w:r w:rsidR="005E68A5" w:rsidRPr="00F572C3">
        <w:rPr>
          <w:rFonts w:cs="Times New Roman"/>
          <w:szCs w:val="24"/>
        </w:rPr>
        <w:t xml:space="preserve">2 (dois) dias úteis, contados do fim do prazo para recebimento das </w:t>
      </w:r>
      <w:proofErr w:type="spellStart"/>
      <w:r w:rsidR="005E68A5" w:rsidRPr="00F572C3">
        <w:rPr>
          <w:rFonts w:cs="Times New Roman"/>
          <w:szCs w:val="24"/>
        </w:rPr>
        <w:t>contrarrazões</w:t>
      </w:r>
      <w:proofErr w:type="spellEnd"/>
      <w:r w:rsidR="005E68A5" w:rsidRPr="00F572C3">
        <w:rPr>
          <w:rFonts w:cs="Times New Roman"/>
          <w:szCs w:val="24"/>
        </w:rPr>
        <w:t>, ou, dentro desse mesmo prazo, encaminhar o recurso ao CMDCA, com as informações necessárias à decisão</w:t>
      </w:r>
      <w:r w:rsidR="005E68A5" w:rsidRPr="00F572C3">
        <w:rPr>
          <w:rFonts w:cs="Times New Roman"/>
          <w:spacing w:val="-9"/>
          <w:szCs w:val="24"/>
        </w:rPr>
        <w:t xml:space="preserve"> </w:t>
      </w:r>
      <w:r w:rsidR="005E68A5" w:rsidRPr="00F572C3">
        <w:rPr>
          <w:rFonts w:cs="Times New Roman"/>
          <w:szCs w:val="24"/>
        </w:rPr>
        <w:t>final;</w:t>
      </w:r>
    </w:p>
    <w:p w:rsidR="005E68A5" w:rsidRPr="00843802" w:rsidRDefault="00CA3A3D" w:rsidP="009C5F73">
      <w:pPr>
        <w:pStyle w:val="PargrafodaLista"/>
        <w:numPr>
          <w:ilvl w:val="2"/>
          <w:numId w:val="1"/>
        </w:numPr>
        <w:ind w:left="0" w:firstLine="851"/>
        <w:rPr>
          <w:rFonts w:cs="Times New Roman"/>
          <w:szCs w:val="24"/>
        </w:rPr>
      </w:pPr>
      <w:r w:rsidRPr="00F572C3">
        <w:rPr>
          <w:rFonts w:cs="Times New Roman"/>
          <w:szCs w:val="24"/>
        </w:rPr>
        <w:t xml:space="preserve"> </w:t>
      </w:r>
      <w:r w:rsidR="005E68A5" w:rsidRPr="00F572C3">
        <w:rPr>
          <w:rFonts w:cs="Times New Roman"/>
          <w:szCs w:val="24"/>
        </w:rPr>
        <w:t>A decisão final do recurso, devidamente motivada, deverá ser proferida no primeiro dia útil após a análise da comissão. A motivação</w:t>
      </w:r>
      <w:r w:rsidR="005E68A5" w:rsidRPr="00843802">
        <w:rPr>
          <w:rFonts w:cs="Times New Roman"/>
          <w:szCs w:val="24"/>
        </w:rPr>
        <w:t xml:space="preserve"> deve ser explícita, clara e congruente, podendo consistir em declaração de concordância com fundamentos de anteriores pareceres, informações, decisões ou propostas, que, neste caso, serão parte integrante do ato decisório. Não caberá novo recurso contra esta</w:t>
      </w:r>
      <w:r w:rsidR="005E68A5" w:rsidRPr="00843802">
        <w:rPr>
          <w:rFonts w:cs="Times New Roman"/>
          <w:spacing w:val="-13"/>
          <w:szCs w:val="24"/>
        </w:rPr>
        <w:t xml:space="preserve"> </w:t>
      </w:r>
      <w:r w:rsidR="005E68A5" w:rsidRPr="00843802">
        <w:rPr>
          <w:rFonts w:cs="Times New Roman"/>
          <w:szCs w:val="24"/>
        </w:rPr>
        <w:t>decisão;</w:t>
      </w:r>
    </w:p>
    <w:p w:rsidR="005E68A5" w:rsidRPr="00843802" w:rsidRDefault="005E68A5" w:rsidP="009C5F73">
      <w:pPr>
        <w:pStyle w:val="PargrafodaLista"/>
        <w:numPr>
          <w:ilvl w:val="2"/>
          <w:numId w:val="1"/>
        </w:numPr>
        <w:ind w:left="0" w:firstLine="851"/>
        <w:rPr>
          <w:rFonts w:cs="Times New Roman"/>
          <w:szCs w:val="24"/>
        </w:rPr>
      </w:pPr>
      <w:r w:rsidRPr="00843802">
        <w:rPr>
          <w:rFonts w:cs="Times New Roman"/>
          <w:szCs w:val="24"/>
        </w:rPr>
        <w:t>Na contagem dos prazos, exclui-se o dia do início e inclui-se o do vencimento. Os prazos se iniciam e expiram exclusivamente em dia útil no âmbito do órgão ou entidade responsável pela condução do processo de</w:t>
      </w:r>
      <w:r w:rsidRPr="00843802">
        <w:rPr>
          <w:rFonts w:cs="Times New Roman"/>
          <w:spacing w:val="-10"/>
          <w:szCs w:val="24"/>
        </w:rPr>
        <w:t xml:space="preserve"> </w:t>
      </w:r>
      <w:r w:rsidRPr="00843802">
        <w:rPr>
          <w:rFonts w:cs="Times New Roman"/>
          <w:szCs w:val="24"/>
        </w:rPr>
        <w:t>seleção; e</w:t>
      </w:r>
    </w:p>
    <w:p w:rsidR="005E68A5" w:rsidRPr="00843802" w:rsidRDefault="005E68A5" w:rsidP="009C5F73">
      <w:pPr>
        <w:pStyle w:val="PargrafodaLista"/>
        <w:numPr>
          <w:ilvl w:val="2"/>
          <w:numId w:val="1"/>
        </w:numPr>
        <w:ind w:left="0" w:firstLine="851"/>
        <w:rPr>
          <w:rFonts w:cs="Times New Roman"/>
          <w:szCs w:val="24"/>
        </w:rPr>
      </w:pPr>
      <w:r w:rsidRPr="00843802">
        <w:rPr>
          <w:rFonts w:cs="Times New Roman"/>
          <w:szCs w:val="24"/>
        </w:rPr>
        <w:t>O acolhimento de recurso implicará invalidação apenas dos atos insuscetíveis de</w:t>
      </w:r>
      <w:r w:rsidRPr="00843802">
        <w:rPr>
          <w:rFonts w:cs="Times New Roman"/>
          <w:spacing w:val="-6"/>
          <w:szCs w:val="24"/>
        </w:rPr>
        <w:t xml:space="preserve"> </w:t>
      </w:r>
      <w:r w:rsidRPr="00843802">
        <w:rPr>
          <w:rFonts w:cs="Times New Roman"/>
          <w:szCs w:val="24"/>
        </w:rPr>
        <w:t>aproveitamento.</w:t>
      </w:r>
    </w:p>
    <w:p w:rsidR="005E68A5" w:rsidRPr="00843802" w:rsidRDefault="00247C85" w:rsidP="00247C85">
      <w:pPr>
        <w:pStyle w:val="PargrafodaLista"/>
        <w:numPr>
          <w:ilvl w:val="1"/>
          <w:numId w:val="1"/>
        </w:numPr>
        <w:ind w:left="0" w:firstLine="851"/>
        <w:rPr>
          <w:rFonts w:cs="Times New Roman"/>
          <w:szCs w:val="24"/>
        </w:rPr>
      </w:pPr>
      <w:r w:rsidRPr="00843802">
        <w:rPr>
          <w:rFonts w:cs="Times New Roman"/>
          <w:b/>
          <w:szCs w:val="24"/>
        </w:rPr>
        <w:t xml:space="preserve">Etapa 7 - </w:t>
      </w:r>
      <w:r w:rsidRPr="00843802">
        <w:rPr>
          <w:rFonts w:cs="Times New Roman"/>
          <w:szCs w:val="24"/>
        </w:rPr>
        <w:t>Homologação e publicação do resultado definitivo da fase de seleção, com divulgação das decisões recursais proferidas (se houver). Após o julgamento dos recursos ou o transcurso do prazo sem interposição de recurso, o CMDCA deverá homologar e divulgar, as decisões recursais proferidas e o resultado definitivo do processo de</w:t>
      </w:r>
      <w:r w:rsidRPr="00843802">
        <w:rPr>
          <w:rFonts w:cs="Times New Roman"/>
          <w:spacing w:val="-7"/>
          <w:szCs w:val="24"/>
        </w:rPr>
        <w:t xml:space="preserve"> </w:t>
      </w:r>
      <w:r w:rsidRPr="00843802">
        <w:rPr>
          <w:rFonts w:cs="Times New Roman"/>
          <w:szCs w:val="24"/>
        </w:rPr>
        <w:t>seleção.</w:t>
      </w:r>
    </w:p>
    <w:p w:rsidR="00247C85" w:rsidRPr="00843802" w:rsidRDefault="00247C85" w:rsidP="00247C85">
      <w:pPr>
        <w:pStyle w:val="PargrafodaLista"/>
        <w:widowControl w:val="0"/>
        <w:numPr>
          <w:ilvl w:val="2"/>
          <w:numId w:val="1"/>
        </w:numPr>
        <w:tabs>
          <w:tab w:val="left" w:pos="1604"/>
        </w:tabs>
        <w:ind w:left="0" w:firstLine="851"/>
        <w:contextualSpacing w:val="0"/>
        <w:rPr>
          <w:rFonts w:cs="Times New Roman"/>
          <w:szCs w:val="24"/>
        </w:rPr>
      </w:pPr>
      <w:r w:rsidRPr="00843802">
        <w:rPr>
          <w:rFonts w:cs="Times New Roman"/>
          <w:szCs w:val="24"/>
        </w:rPr>
        <w:t>A homologação não gera direito para entidades governamentais e não governamentais à celebração da parceria (art. 27, §6º, da Lei nº 13.019</w:t>
      </w:r>
      <w:r w:rsidR="00BB6679" w:rsidRPr="00843802">
        <w:rPr>
          <w:rFonts w:cs="Times New Roman"/>
          <w:szCs w:val="24"/>
        </w:rPr>
        <w:t>/</w:t>
      </w:r>
      <w:r w:rsidRPr="00843802">
        <w:rPr>
          <w:rFonts w:cs="Times New Roman"/>
          <w:szCs w:val="24"/>
        </w:rPr>
        <w:t>2014);</w:t>
      </w:r>
      <w:r w:rsidR="00292C21">
        <w:rPr>
          <w:rFonts w:cs="Times New Roman"/>
          <w:szCs w:val="24"/>
        </w:rPr>
        <w:t xml:space="preserve"> e</w:t>
      </w:r>
    </w:p>
    <w:p w:rsidR="00247C85" w:rsidRDefault="00247C85" w:rsidP="00247C85">
      <w:pPr>
        <w:pStyle w:val="PargrafodaLista"/>
        <w:widowControl w:val="0"/>
        <w:numPr>
          <w:ilvl w:val="2"/>
          <w:numId w:val="1"/>
        </w:numPr>
        <w:tabs>
          <w:tab w:val="left" w:pos="1604"/>
        </w:tabs>
        <w:ind w:left="0" w:firstLine="851"/>
        <w:contextualSpacing w:val="0"/>
        <w:rPr>
          <w:rFonts w:cs="Times New Roman"/>
          <w:szCs w:val="24"/>
        </w:rPr>
      </w:pPr>
      <w:r w:rsidRPr="00843802">
        <w:rPr>
          <w:rFonts w:cs="Times New Roman"/>
          <w:szCs w:val="24"/>
        </w:rPr>
        <w:t xml:space="preserve">Após o recebimento e julgamento das propostas, havendo uma única entidade com </w:t>
      </w:r>
      <w:r w:rsidRPr="00843802">
        <w:rPr>
          <w:rFonts w:cs="Times New Roman"/>
          <w:szCs w:val="24"/>
        </w:rPr>
        <w:lastRenderedPageBreak/>
        <w:t xml:space="preserve">proposta classificada (não eliminada), e desde que atendidas </w:t>
      </w:r>
      <w:r w:rsidR="00CA3A3D" w:rsidRPr="00843802">
        <w:rPr>
          <w:rFonts w:cs="Times New Roman"/>
          <w:szCs w:val="24"/>
        </w:rPr>
        <w:t>às</w:t>
      </w:r>
      <w:r w:rsidRPr="00843802">
        <w:rPr>
          <w:rFonts w:cs="Times New Roman"/>
          <w:szCs w:val="24"/>
        </w:rPr>
        <w:t xml:space="preserve"> exigências deste Edital, o CMDCA poderá dar prosseguimento ao processo de seleção e convocá-la para iniciar o processo de</w:t>
      </w:r>
      <w:r w:rsidRPr="00843802">
        <w:rPr>
          <w:rFonts w:cs="Times New Roman"/>
          <w:spacing w:val="-10"/>
          <w:szCs w:val="24"/>
        </w:rPr>
        <w:t xml:space="preserve"> </w:t>
      </w:r>
      <w:r w:rsidRPr="00843802">
        <w:rPr>
          <w:rFonts w:cs="Times New Roman"/>
          <w:szCs w:val="24"/>
        </w:rPr>
        <w:t>celebração.</w:t>
      </w:r>
    </w:p>
    <w:p w:rsidR="00D35CE0" w:rsidRDefault="00D35CE0" w:rsidP="002C2080">
      <w:pPr>
        <w:pStyle w:val="PargrafodaLista"/>
        <w:widowControl w:val="0"/>
        <w:numPr>
          <w:ilvl w:val="1"/>
          <w:numId w:val="1"/>
        </w:numPr>
        <w:ind w:left="0" w:firstLine="851"/>
        <w:contextualSpacing w:val="0"/>
        <w:rPr>
          <w:rFonts w:cs="Times New Roman"/>
          <w:szCs w:val="24"/>
        </w:rPr>
      </w:pPr>
      <w:r w:rsidRPr="00D35CE0">
        <w:rPr>
          <w:rFonts w:cs="Times New Roman"/>
          <w:b/>
          <w:szCs w:val="24"/>
        </w:rPr>
        <w:t xml:space="preserve">Etapa 8 </w:t>
      </w:r>
      <w:r>
        <w:rPr>
          <w:rFonts w:cs="Times New Roman"/>
          <w:szCs w:val="24"/>
        </w:rPr>
        <w:t xml:space="preserve">- </w:t>
      </w:r>
      <w:r w:rsidRPr="00D35CE0">
        <w:rPr>
          <w:rFonts w:cs="Times New Roman"/>
          <w:color w:val="000000" w:themeColor="text1"/>
        </w:rPr>
        <w:t>Recebimento dos documentos constantes nos anexos I, II, III, IV e V</w:t>
      </w:r>
      <w:r>
        <w:rPr>
          <w:rFonts w:cs="Times New Roman"/>
          <w:color w:val="000000" w:themeColor="text1"/>
        </w:rPr>
        <w:t>.</w:t>
      </w:r>
    </w:p>
    <w:p w:rsidR="00D35CE0" w:rsidRDefault="00D35CE0" w:rsidP="002C2080">
      <w:pPr>
        <w:pStyle w:val="PargrafodaLista"/>
        <w:widowControl w:val="0"/>
        <w:numPr>
          <w:ilvl w:val="2"/>
          <w:numId w:val="1"/>
        </w:numPr>
        <w:ind w:left="0" w:firstLine="851"/>
        <w:contextualSpacing w:val="0"/>
        <w:rPr>
          <w:rFonts w:cs="Times New Roman"/>
          <w:szCs w:val="24"/>
        </w:rPr>
      </w:pPr>
      <w:r>
        <w:rPr>
          <w:rFonts w:cs="Times New Roman"/>
          <w:szCs w:val="24"/>
        </w:rPr>
        <w:t xml:space="preserve">Não será aceito documentação fora da data prevista na etapa </w:t>
      </w:r>
      <w:proofErr w:type="gramStart"/>
      <w:r>
        <w:rPr>
          <w:rFonts w:cs="Times New Roman"/>
          <w:szCs w:val="24"/>
        </w:rPr>
        <w:t>8</w:t>
      </w:r>
      <w:proofErr w:type="gramEnd"/>
      <w:r>
        <w:rPr>
          <w:rFonts w:cs="Times New Roman"/>
          <w:szCs w:val="24"/>
        </w:rPr>
        <w:t>.</w:t>
      </w:r>
    </w:p>
    <w:p w:rsidR="00D35CE0" w:rsidRPr="00D35CE0" w:rsidRDefault="00D35CE0" w:rsidP="002C2080">
      <w:pPr>
        <w:pStyle w:val="PargrafodaLista"/>
        <w:widowControl w:val="0"/>
        <w:numPr>
          <w:ilvl w:val="2"/>
          <w:numId w:val="1"/>
        </w:numPr>
        <w:ind w:left="0" w:firstLine="851"/>
        <w:contextualSpacing w:val="0"/>
        <w:rPr>
          <w:rFonts w:cs="Times New Roman"/>
          <w:szCs w:val="24"/>
        </w:rPr>
      </w:pPr>
      <w:r>
        <w:rPr>
          <w:rFonts w:cs="Times New Roman"/>
          <w:szCs w:val="24"/>
        </w:rPr>
        <w:t>Toda documentação constante nesta etapa deverá ser entregue.</w:t>
      </w:r>
    </w:p>
    <w:p w:rsidR="00D35CE0" w:rsidRDefault="00D35CE0" w:rsidP="002C2080">
      <w:pPr>
        <w:pStyle w:val="PargrafodaLista"/>
        <w:widowControl w:val="0"/>
        <w:numPr>
          <w:ilvl w:val="1"/>
          <w:numId w:val="1"/>
        </w:numPr>
        <w:ind w:left="0" w:firstLine="851"/>
        <w:contextualSpacing w:val="0"/>
        <w:rPr>
          <w:rFonts w:cs="Times New Roman"/>
          <w:szCs w:val="24"/>
        </w:rPr>
      </w:pPr>
      <w:r w:rsidRPr="002C2080">
        <w:rPr>
          <w:rFonts w:cs="Times New Roman"/>
          <w:b/>
          <w:szCs w:val="24"/>
        </w:rPr>
        <w:t>Etapa 9 –</w:t>
      </w:r>
      <w:r w:rsidRPr="00D35CE0">
        <w:rPr>
          <w:rFonts w:cs="Times New Roman"/>
          <w:szCs w:val="24"/>
        </w:rPr>
        <w:t xml:space="preserve"> </w:t>
      </w:r>
      <w:r w:rsidRPr="00D35CE0">
        <w:rPr>
          <w:rFonts w:cs="Times New Roman"/>
          <w:color w:val="000000" w:themeColor="text1"/>
        </w:rPr>
        <w:t>Análise dos documentos pela Comissão de Seleção e Julgamento</w:t>
      </w:r>
      <w:r w:rsidR="002C2080">
        <w:rPr>
          <w:rFonts w:cs="Times New Roman"/>
          <w:color w:val="000000" w:themeColor="text1"/>
        </w:rPr>
        <w:t>.</w:t>
      </w:r>
    </w:p>
    <w:p w:rsidR="00D35CE0" w:rsidRDefault="00D35CE0" w:rsidP="002C2080">
      <w:pPr>
        <w:pStyle w:val="PargrafodaLista"/>
        <w:widowControl w:val="0"/>
        <w:numPr>
          <w:ilvl w:val="1"/>
          <w:numId w:val="1"/>
        </w:numPr>
        <w:ind w:left="0" w:firstLine="851"/>
        <w:contextualSpacing w:val="0"/>
        <w:rPr>
          <w:rFonts w:cs="Times New Roman"/>
          <w:szCs w:val="24"/>
        </w:rPr>
      </w:pPr>
      <w:r w:rsidRPr="002C2080">
        <w:rPr>
          <w:rFonts w:cs="Times New Roman"/>
          <w:b/>
          <w:szCs w:val="24"/>
        </w:rPr>
        <w:t>Etapa 10</w:t>
      </w:r>
      <w:r>
        <w:rPr>
          <w:rFonts w:cs="Times New Roman"/>
          <w:szCs w:val="24"/>
        </w:rPr>
        <w:t xml:space="preserve"> – </w:t>
      </w:r>
      <w:r w:rsidRPr="00D35CE0">
        <w:rPr>
          <w:rFonts w:cs="Times New Roman"/>
          <w:color w:val="000000" w:themeColor="text1"/>
        </w:rPr>
        <w:t xml:space="preserve">Publicação do resultado da análise no site da Prefeitura Municipal de Gaspar </w:t>
      </w:r>
      <w:hyperlink r:id="rId11" w:history="1">
        <w:r w:rsidRPr="00D35CE0">
          <w:rPr>
            <w:rStyle w:val="Hyperlink"/>
            <w:rFonts w:cs="Times New Roman"/>
            <w:color w:val="000000" w:themeColor="text1"/>
          </w:rPr>
          <w:t>www.gaspar.sc.gov.br</w:t>
        </w:r>
      </w:hyperlink>
      <w:r w:rsidR="00CA3A3D">
        <w:t>.</w:t>
      </w:r>
    </w:p>
    <w:p w:rsidR="00D35CE0" w:rsidRDefault="00D35CE0" w:rsidP="002C2080">
      <w:pPr>
        <w:pStyle w:val="PargrafodaLista"/>
        <w:widowControl w:val="0"/>
        <w:numPr>
          <w:ilvl w:val="1"/>
          <w:numId w:val="1"/>
        </w:numPr>
        <w:ind w:left="0" w:firstLine="851"/>
        <w:contextualSpacing w:val="0"/>
        <w:rPr>
          <w:rFonts w:cs="Times New Roman"/>
          <w:szCs w:val="24"/>
        </w:rPr>
      </w:pPr>
      <w:r w:rsidRPr="002C2080">
        <w:rPr>
          <w:rFonts w:cs="Times New Roman"/>
          <w:b/>
          <w:szCs w:val="24"/>
        </w:rPr>
        <w:t>Etapa 11</w:t>
      </w:r>
      <w:r>
        <w:rPr>
          <w:rFonts w:cs="Times New Roman"/>
          <w:szCs w:val="24"/>
        </w:rPr>
        <w:t xml:space="preserve"> – </w:t>
      </w:r>
      <w:r w:rsidRPr="00D35CE0">
        <w:rPr>
          <w:rFonts w:cs="Times New Roman"/>
          <w:color w:val="000000" w:themeColor="text1"/>
        </w:rPr>
        <w:t>Prazo para recursos</w:t>
      </w:r>
      <w:r w:rsidR="00CA3A3D">
        <w:rPr>
          <w:rFonts w:cs="Times New Roman"/>
          <w:color w:val="000000" w:themeColor="text1"/>
        </w:rPr>
        <w:t>.</w:t>
      </w:r>
    </w:p>
    <w:p w:rsidR="00D35CE0" w:rsidRDefault="00D35CE0" w:rsidP="002C2080">
      <w:pPr>
        <w:pStyle w:val="PargrafodaLista"/>
        <w:widowControl w:val="0"/>
        <w:numPr>
          <w:ilvl w:val="1"/>
          <w:numId w:val="1"/>
        </w:numPr>
        <w:ind w:left="0" w:firstLine="851"/>
        <w:contextualSpacing w:val="0"/>
        <w:rPr>
          <w:rFonts w:cs="Times New Roman"/>
          <w:szCs w:val="24"/>
        </w:rPr>
      </w:pPr>
      <w:r w:rsidRPr="002C2080">
        <w:rPr>
          <w:rFonts w:cs="Times New Roman"/>
          <w:b/>
          <w:szCs w:val="24"/>
        </w:rPr>
        <w:t>Etapa 12</w:t>
      </w:r>
      <w:r>
        <w:rPr>
          <w:rFonts w:cs="Times New Roman"/>
          <w:szCs w:val="24"/>
        </w:rPr>
        <w:t xml:space="preserve"> – </w:t>
      </w:r>
      <w:r w:rsidRPr="00D35CE0">
        <w:rPr>
          <w:rFonts w:cs="Times New Roman"/>
          <w:color w:val="000000" w:themeColor="text1"/>
        </w:rPr>
        <w:t>Análise dos recursos pela comissão de seleção</w:t>
      </w:r>
      <w:r w:rsidR="002C2080">
        <w:rPr>
          <w:rFonts w:cs="Times New Roman"/>
          <w:color w:val="000000" w:themeColor="text1"/>
        </w:rPr>
        <w:t xml:space="preserve"> (Se houver)</w:t>
      </w:r>
      <w:r w:rsidR="00CA3A3D">
        <w:rPr>
          <w:rFonts w:cs="Times New Roman"/>
          <w:color w:val="000000" w:themeColor="text1"/>
        </w:rPr>
        <w:t>.</w:t>
      </w:r>
    </w:p>
    <w:p w:rsidR="00D91BAD" w:rsidRDefault="00D35CE0" w:rsidP="002C2080">
      <w:pPr>
        <w:pStyle w:val="PargrafodaLista"/>
        <w:widowControl w:val="0"/>
        <w:ind w:left="851" w:firstLine="0"/>
        <w:contextualSpacing w:val="0"/>
      </w:pPr>
      <w:r w:rsidRPr="00D91BAD">
        <w:rPr>
          <w:rFonts w:cs="Times New Roman"/>
          <w:b/>
          <w:szCs w:val="24"/>
        </w:rPr>
        <w:t>Etapa 13</w:t>
      </w:r>
      <w:r w:rsidRPr="00D91BAD">
        <w:rPr>
          <w:rFonts w:cs="Times New Roman"/>
          <w:szCs w:val="24"/>
        </w:rPr>
        <w:t xml:space="preserve"> – </w:t>
      </w:r>
      <w:r w:rsidRPr="00D91BAD">
        <w:rPr>
          <w:rFonts w:cs="Times New Roman"/>
          <w:color w:val="000000" w:themeColor="text1"/>
        </w:rPr>
        <w:t>Emissão de parecer de órgão técnico da administração públi</w:t>
      </w:r>
      <w:r w:rsidR="00D91BAD">
        <w:rPr>
          <w:rFonts w:cs="Times New Roman"/>
          <w:color w:val="000000" w:themeColor="text1"/>
        </w:rPr>
        <w:t xml:space="preserve">ca </w:t>
      </w:r>
      <w:r w:rsidR="00D91BAD">
        <w:t>–</w:t>
      </w:r>
      <w:r w:rsidR="002C2080" w:rsidRPr="00175BDB">
        <w:t xml:space="preserve"> </w:t>
      </w:r>
    </w:p>
    <w:p w:rsidR="00D91BAD" w:rsidRPr="00D91BAD" w:rsidRDefault="00D91BAD" w:rsidP="00AF370D">
      <w:pPr>
        <w:pStyle w:val="PargrafodaLista"/>
        <w:widowControl w:val="0"/>
        <w:spacing w:before="0" w:after="0"/>
        <w:ind w:left="0" w:firstLine="709"/>
        <w:contextualSpacing w:val="0"/>
      </w:pPr>
      <w:r w:rsidRPr="00D91BAD">
        <w:t xml:space="preserve">I - </w:t>
      </w:r>
      <w:r w:rsidR="002C2080" w:rsidRPr="00D91BAD">
        <w:t xml:space="preserve">A conveniência da concessão do recurso, nos termos do art. 16 da Lei Federal </w:t>
      </w:r>
      <w:r w:rsidR="00CA3A3D">
        <w:t>nº. 4.320/64;</w:t>
      </w:r>
    </w:p>
    <w:p w:rsidR="00F572C3" w:rsidRDefault="002C2080" w:rsidP="00F572C3">
      <w:pPr>
        <w:pStyle w:val="PargrafodaLista"/>
        <w:widowControl w:val="0"/>
        <w:spacing w:before="0" w:after="0"/>
        <w:ind w:left="0" w:firstLine="709"/>
        <w:contextualSpacing w:val="0"/>
      </w:pPr>
      <w:r w:rsidRPr="00D91BAD">
        <w:t>I</w:t>
      </w:r>
      <w:r w:rsidR="00D91BAD" w:rsidRPr="00D91BAD">
        <w:t>I</w:t>
      </w:r>
      <w:r w:rsidRPr="00D91BAD">
        <w:t xml:space="preserve"> - A compatibilidade entre os objetivos e/ou finalidades estatutárias das entidades beneficiárias com o objeto do repasse;</w:t>
      </w:r>
    </w:p>
    <w:p w:rsidR="00F572C3" w:rsidRDefault="002C2080" w:rsidP="00F572C3">
      <w:pPr>
        <w:pStyle w:val="PargrafodaLista"/>
        <w:widowControl w:val="0"/>
        <w:spacing w:before="0" w:after="0"/>
        <w:ind w:left="0" w:firstLine="709"/>
        <w:contextualSpacing w:val="0"/>
      </w:pPr>
      <w:r w:rsidRPr="00F572C3">
        <w:t>III - Viabilidade dos projetos, capacidade técnica e operacional do proponente para executar o objeto;</w:t>
      </w:r>
    </w:p>
    <w:p w:rsidR="00F572C3" w:rsidRDefault="002C2080" w:rsidP="00F572C3">
      <w:pPr>
        <w:pStyle w:val="PargrafodaLista"/>
        <w:widowControl w:val="0"/>
        <w:spacing w:before="0" w:after="0"/>
        <w:ind w:left="0" w:firstLine="709"/>
        <w:contextualSpacing w:val="0"/>
      </w:pPr>
      <w:r w:rsidRPr="00F572C3">
        <w:t xml:space="preserve">IV - Cumprimento dos objetivos – adequação ao tema; qualidade técnica do projeto, metodologia aplicada, clareza, pertinência e </w:t>
      </w:r>
      <w:proofErr w:type="spellStart"/>
      <w:r w:rsidRPr="00F572C3">
        <w:t>exequibilidade</w:t>
      </w:r>
      <w:proofErr w:type="spellEnd"/>
      <w:r w:rsidRPr="00F572C3">
        <w:t xml:space="preserve"> do projeto, atividades e resultados esperados e quantidade de atendimentos;</w:t>
      </w:r>
    </w:p>
    <w:p w:rsidR="00F572C3" w:rsidRPr="00F572C3" w:rsidRDefault="002C2080" w:rsidP="00F572C3">
      <w:pPr>
        <w:pStyle w:val="PargrafodaLista"/>
        <w:widowControl w:val="0"/>
        <w:spacing w:before="0" w:after="0"/>
        <w:ind w:left="0" w:firstLine="709"/>
        <w:contextualSpacing w:val="0"/>
      </w:pPr>
      <w:r w:rsidRPr="00F572C3">
        <w:t>V - A compatibilidade entre os quantitativos de materiais e serviços a serem adquiridos e o objeto proposto;</w:t>
      </w:r>
    </w:p>
    <w:p w:rsidR="00F572C3" w:rsidRPr="00F572C3" w:rsidRDefault="002C2080" w:rsidP="00F572C3">
      <w:pPr>
        <w:pStyle w:val="PargrafodaLista"/>
        <w:widowControl w:val="0"/>
        <w:spacing w:before="0" w:after="0"/>
        <w:ind w:left="0" w:firstLine="709"/>
        <w:contextualSpacing w:val="0"/>
      </w:pPr>
      <w:r w:rsidRPr="00F572C3">
        <w:t>VI - A compatibilidade entre os valores solicitados, o plano de trabalho e os preços de mercado.</w:t>
      </w:r>
    </w:p>
    <w:p w:rsidR="00F572C3" w:rsidRPr="00F572C3" w:rsidRDefault="002C2080" w:rsidP="00F572C3">
      <w:pPr>
        <w:pStyle w:val="PargrafodaLista"/>
        <w:widowControl w:val="0"/>
        <w:spacing w:before="0" w:after="0"/>
        <w:ind w:left="0" w:firstLine="709"/>
        <w:contextualSpacing w:val="0"/>
      </w:pPr>
      <w:r w:rsidRPr="00F572C3">
        <w:t>VII - Sustentabilidade do projeto, ou seja, a continuidade após convênio;</w:t>
      </w:r>
    </w:p>
    <w:p w:rsidR="002C2080" w:rsidRPr="00F572C3" w:rsidRDefault="002C2080" w:rsidP="00F572C3">
      <w:pPr>
        <w:pStyle w:val="PargrafodaLista"/>
        <w:widowControl w:val="0"/>
        <w:spacing w:before="0" w:after="0"/>
        <w:ind w:left="0" w:firstLine="709"/>
        <w:contextualSpacing w:val="0"/>
      </w:pPr>
      <w:r w:rsidRPr="00F572C3">
        <w:t>VIII - Impacto social da iniciativa (benefícios gerados com a implantação do projeto, a contribuição para o fortalecimento da Política Municipal dos Direitos da Criança e do adolescente e benefícios sociais gerados para o público diretamente ou indiretamente envolvido, e a participação da comunidade);</w:t>
      </w:r>
    </w:p>
    <w:p w:rsidR="002C2080" w:rsidRPr="00D91BAD" w:rsidRDefault="002C2080" w:rsidP="00AF370D">
      <w:pPr>
        <w:pStyle w:val="Ttulo1"/>
        <w:numPr>
          <w:ilvl w:val="0"/>
          <w:numId w:val="0"/>
        </w:numPr>
        <w:spacing w:before="0" w:after="0"/>
        <w:ind w:firstLine="709"/>
        <w:rPr>
          <w:b w:val="0"/>
        </w:rPr>
      </w:pPr>
      <w:r w:rsidRPr="00D91BAD">
        <w:rPr>
          <w:b w:val="0"/>
        </w:rPr>
        <w:lastRenderedPageBreak/>
        <w:t>IX - Mérito do projeto diante da realidade local;</w:t>
      </w:r>
    </w:p>
    <w:p w:rsidR="002C2080" w:rsidRPr="00D91BAD" w:rsidRDefault="002C2080" w:rsidP="00AF370D">
      <w:pPr>
        <w:pStyle w:val="Ttulo1"/>
        <w:numPr>
          <w:ilvl w:val="0"/>
          <w:numId w:val="0"/>
        </w:numPr>
        <w:spacing w:before="0" w:after="0"/>
        <w:ind w:firstLine="709"/>
        <w:rPr>
          <w:b w:val="0"/>
        </w:rPr>
      </w:pPr>
      <w:r w:rsidRPr="00D91BAD">
        <w:rPr>
          <w:b w:val="0"/>
        </w:rPr>
        <w:t>X - Sua adequação à Resolução 137/2010 do CONANDA e/ou outra que a venha complementar e/ou substituir o interesse público do objeto e os ben</w:t>
      </w:r>
      <w:r w:rsidR="00CA3A3D">
        <w:rPr>
          <w:b w:val="0"/>
        </w:rPr>
        <w:t>efícios sociais a serem obtidos.</w:t>
      </w:r>
    </w:p>
    <w:p w:rsidR="00D35CE0" w:rsidRDefault="00D35CE0" w:rsidP="002C2080">
      <w:pPr>
        <w:pStyle w:val="PargrafodaLista"/>
        <w:widowControl w:val="0"/>
        <w:numPr>
          <w:ilvl w:val="1"/>
          <w:numId w:val="1"/>
        </w:numPr>
        <w:ind w:left="0" w:firstLine="851"/>
        <w:contextualSpacing w:val="0"/>
        <w:rPr>
          <w:rFonts w:cs="Times New Roman"/>
          <w:szCs w:val="24"/>
        </w:rPr>
      </w:pPr>
      <w:r w:rsidRPr="002C2080">
        <w:rPr>
          <w:rFonts w:cs="Times New Roman"/>
          <w:b/>
          <w:szCs w:val="24"/>
        </w:rPr>
        <w:t>Etapa 14</w:t>
      </w:r>
      <w:r>
        <w:rPr>
          <w:rFonts w:cs="Times New Roman"/>
          <w:szCs w:val="24"/>
        </w:rPr>
        <w:t xml:space="preserve"> – </w:t>
      </w:r>
      <w:r w:rsidRPr="00D35CE0">
        <w:rPr>
          <w:rFonts w:cs="Times New Roman"/>
          <w:color w:val="000000" w:themeColor="text1"/>
        </w:rPr>
        <w:t xml:space="preserve">Avaliação dos Projetos pelo </w:t>
      </w:r>
      <w:r w:rsidRPr="00D35CE0">
        <w:rPr>
          <w:rFonts w:cs="Times New Roman"/>
          <w:bCs/>
          <w:color w:val="000000" w:themeColor="text1"/>
        </w:rPr>
        <w:t>Conselho Municipal dos Direitos da Criança e do Adolescente</w:t>
      </w:r>
      <w:r w:rsidRPr="00D35CE0">
        <w:rPr>
          <w:rFonts w:cs="Times New Roman"/>
          <w:color w:val="000000" w:themeColor="text1"/>
        </w:rPr>
        <w:t xml:space="preserve"> (</w:t>
      </w:r>
      <w:r w:rsidRPr="00D35CE0">
        <w:rPr>
          <w:rFonts w:cs="Times New Roman"/>
          <w:bCs/>
          <w:color w:val="000000" w:themeColor="text1"/>
        </w:rPr>
        <w:t>CMDCA</w:t>
      </w:r>
      <w:r w:rsidRPr="00D35CE0">
        <w:rPr>
          <w:rFonts w:cs="Times New Roman"/>
          <w:color w:val="000000" w:themeColor="text1"/>
        </w:rPr>
        <w:t>)</w:t>
      </w:r>
      <w:r w:rsidR="00CA3A3D">
        <w:rPr>
          <w:rFonts w:cs="Times New Roman"/>
          <w:color w:val="000000" w:themeColor="text1"/>
        </w:rPr>
        <w:t>.</w:t>
      </w:r>
    </w:p>
    <w:p w:rsidR="00D35CE0" w:rsidRDefault="00D35CE0" w:rsidP="002C2080">
      <w:pPr>
        <w:pStyle w:val="PargrafodaLista"/>
        <w:widowControl w:val="0"/>
        <w:numPr>
          <w:ilvl w:val="1"/>
          <w:numId w:val="1"/>
        </w:numPr>
        <w:ind w:left="0" w:firstLine="851"/>
        <w:contextualSpacing w:val="0"/>
        <w:rPr>
          <w:rFonts w:cs="Times New Roman"/>
          <w:szCs w:val="24"/>
        </w:rPr>
      </w:pPr>
      <w:r w:rsidRPr="002C2080">
        <w:rPr>
          <w:rFonts w:cs="Times New Roman"/>
          <w:b/>
          <w:szCs w:val="24"/>
        </w:rPr>
        <w:t>Etapa 15</w:t>
      </w:r>
      <w:r>
        <w:rPr>
          <w:rFonts w:cs="Times New Roman"/>
          <w:szCs w:val="24"/>
        </w:rPr>
        <w:t xml:space="preserve"> – </w:t>
      </w:r>
      <w:r w:rsidRPr="00D35CE0">
        <w:rPr>
          <w:rFonts w:cs="Times New Roman"/>
          <w:color w:val="000000" w:themeColor="text1"/>
        </w:rPr>
        <w:t xml:space="preserve">Publicação do resultado após avaliação do </w:t>
      </w:r>
      <w:r w:rsidRPr="00D35CE0">
        <w:rPr>
          <w:rFonts w:cs="Times New Roman"/>
          <w:bCs/>
          <w:color w:val="000000" w:themeColor="text1"/>
        </w:rPr>
        <w:t>Conselho Municipal dos Direitos da Criança e do Adolescente</w:t>
      </w:r>
      <w:r w:rsidRPr="00D35CE0">
        <w:rPr>
          <w:rFonts w:cs="Times New Roman"/>
          <w:color w:val="000000" w:themeColor="text1"/>
        </w:rPr>
        <w:t xml:space="preserve"> (</w:t>
      </w:r>
      <w:r w:rsidRPr="00D35CE0">
        <w:rPr>
          <w:rFonts w:cs="Times New Roman"/>
          <w:bCs/>
          <w:color w:val="000000" w:themeColor="text1"/>
        </w:rPr>
        <w:t>CMDCA</w:t>
      </w:r>
      <w:r w:rsidRPr="00D35CE0">
        <w:rPr>
          <w:rFonts w:cs="Times New Roman"/>
          <w:color w:val="000000" w:themeColor="text1"/>
        </w:rPr>
        <w:t>)</w:t>
      </w:r>
      <w:r w:rsidR="00CA3A3D">
        <w:rPr>
          <w:rFonts w:cs="Times New Roman"/>
          <w:color w:val="000000" w:themeColor="text1"/>
        </w:rPr>
        <w:t>.</w:t>
      </w:r>
    </w:p>
    <w:p w:rsidR="00D35CE0" w:rsidRDefault="00D35CE0" w:rsidP="002C2080">
      <w:pPr>
        <w:pStyle w:val="PargrafodaLista"/>
        <w:widowControl w:val="0"/>
        <w:numPr>
          <w:ilvl w:val="1"/>
          <w:numId w:val="1"/>
        </w:numPr>
        <w:ind w:left="0" w:firstLine="851"/>
        <w:contextualSpacing w:val="0"/>
        <w:rPr>
          <w:rFonts w:cs="Times New Roman"/>
          <w:szCs w:val="24"/>
        </w:rPr>
      </w:pPr>
      <w:r w:rsidRPr="002C2080">
        <w:rPr>
          <w:rFonts w:cs="Times New Roman"/>
          <w:b/>
          <w:szCs w:val="24"/>
        </w:rPr>
        <w:t xml:space="preserve">Etapa 16 </w:t>
      </w:r>
      <w:r>
        <w:rPr>
          <w:rFonts w:cs="Times New Roman"/>
          <w:szCs w:val="24"/>
        </w:rPr>
        <w:t xml:space="preserve">– </w:t>
      </w:r>
      <w:r w:rsidRPr="00D35CE0">
        <w:rPr>
          <w:rFonts w:cs="Times New Roman"/>
          <w:color w:val="000000" w:themeColor="text1"/>
        </w:rPr>
        <w:t>Prazo para recurso</w:t>
      </w:r>
      <w:r w:rsidR="00CA3A3D">
        <w:rPr>
          <w:rFonts w:cs="Times New Roman"/>
          <w:color w:val="000000" w:themeColor="text1"/>
        </w:rPr>
        <w:t>.</w:t>
      </w:r>
    </w:p>
    <w:p w:rsidR="00D35CE0" w:rsidRDefault="00D35CE0" w:rsidP="002C2080">
      <w:pPr>
        <w:pStyle w:val="PargrafodaLista"/>
        <w:widowControl w:val="0"/>
        <w:numPr>
          <w:ilvl w:val="1"/>
          <w:numId w:val="1"/>
        </w:numPr>
        <w:ind w:left="0" w:firstLine="851"/>
        <w:contextualSpacing w:val="0"/>
        <w:rPr>
          <w:rFonts w:cs="Times New Roman"/>
          <w:szCs w:val="24"/>
        </w:rPr>
      </w:pPr>
      <w:r w:rsidRPr="002C2080">
        <w:rPr>
          <w:rFonts w:cs="Times New Roman"/>
          <w:b/>
          <w:szCs w:val="24"/>
        </w:rPr>
        <w:t xml:space="preserve">Etapa 17 </w:t>
      </w:r>
      <w:r>
        <w:rPr>
          <w:rFonts w:cs="Times New Roman"/>
          <w:szCs w:val="24"/>
        </w:rPr>
        <w:t xml:space="preserve">– </w:t>
      </w:r>
      <w:r w:rsidRPr="00D35CE0">
        <w:rPr>
          <w:rFonts w:cs="Times New Roman"/>
          <w:color w:val="000000" w:themeColor="text1"/>
        </w:rPr>
        <w:t xml:space="preserve">Análise dos recursos pelo </w:t>
      </w:r>
      <w:r w:rsidRPr="00D35CE0">
        <w:rPr>
          <w:rFonts w:cs="Times New Roman"/>
          <w:bCs/>
          <w:color w:val="000000" w:themeColor="text1"/>
        </w:rPr>
        <w:t>Conselho Municipal dos Direitos da Criança e do Adolescente</w:t>
      </w:r>
      <w:r w:rsidRPr="00D35CE0">
        <w:rPr>
          <w:rFonts w:cs="Times New Roman"/>
          <w:color w:val="000000" w:themeColor="text1"/>
        </w:rPr>
        <w:t xml:space="preserve"> (</w:t>
      </w:r>
      <w:r w:rsidRPr="00D35CE0">
        <w:rPr>
          <w:rFonts w:cs="Times New Roman"/>
          <w:bCs/>
          <w:color w:val="000000" w:themeColor="text1"/>
        </w:rPr>
        <w:t>CMDCA</w:t>
      </w:r>
      <w:r w:rsidRPr="00D35CE0">
        <w:rPr>
          <w:rFonts w:cs="Times New Roman"/>
          <w:color w:val="000000" w:themeColor="text1"/>
        </w:rPr>
        <w:t>)</w:t>
      </w:r>
      <w:r w:rsidR="002C2080">
        <w:rPr>
          <w:rFonts w:cs="Times New Roman"/>
          <w:color w:val="000000" w:themeColor="text1"/>
        </w:rPr>
        <w:t xml:space="preserve"> (Se houver)</w:t>
      </w:r>
      <w:r w:rsidR="00CA3A3D">
        <w:rPr>
          <w:rFonts w:cs="Times New Roman"/>
          <w:color w:val="000000" w:themeColor="text1"/>
        </w:rPr>
        <w:t>.</w:t>
      </w:r>
    </w:p>
    <w:p w:rsidR="00D35CE0" w:rsidRDefault="00D35CE0" w:rsidP="002C2080">
      <w:pPr>
        <w:pStyle w:val="PargrafodaLista"/>
        <w:widowControl w:val="0"/>
        <w:numPr>
          <w:ilvl w:val="1"/>
          <w:numId w:val="1"/>
        </w:numPr>
        <w:ind w:left="0" w:firstLine="851"/>
        <w:contextualSpacing w:val="0"/>
        <w:rPr>
          <w:rFonts w:cs="Times New Roman"/>
          <w:szCs w:val="24"/>
        </w:rPr>
      </w:pPr>
      <w:r w:rsidRPr="002C2080">
        <w:rPr>
          <w:rFonts w:cs="Times New Roman"/>
          <w:b/>
          <w:szCs w:val="24"/>
        </w:rPr>
        <w:t>Etapa 18</w:t>
      </w:r>
      <w:r>
        <w:rPr>
          <w:rFonts w:cs="Times New Roman"/>
          <w:szCs w:val="24"/>
        </w:rPr>
        <w:t xml:space="preserve"> – </w:t>
      </w:r>
      <w:r w:rsidRPr="00D35CE0">
        <w:rPr>
          <w:rFonts w:cs="Times New Roman"/>
          <w:color w:val="000000" w:themeColor="text1"/>
        </w:rPr>
        <w:t>Parecer jurídico da administração pública</w:t>
      </w:r>
      <w:r>
        <w:rPr>
          <w:rFonts w:cs="Times New Roman"/>
          <w:color w:val="000000" w:themeColor="text1"/>
        </w:rPr>
        <w:t>.</w:t>
      </w:r>
    </w:p>
    <w:p w:rsidR="00D35CE0" w:rsidRDefault="00D35CE0" w:rsidP="002C2080">
      <w:pPr>
        <w:pStyle w:val="PargrafodaLista"/>
        <w:widowControl w:val="0"/>
        <w:numPr>
          <w:ilvl w:val="1"/>
          <w:numId w:val="1"/>
        </w:numPr>
        <w:ind w:left="0" w:firstLine="851"/>
        <w:contextualSpacing w:val="0"/>
        <w:rPr>
          <w:rFonts w:cs="Times New Roman"/>
          <w:szCs w:val="24"/>
        </w:rPr>
      </w:pPr>
      <w:r w:rsidRPr="002C2080">
        <w:rPr>
          <w:rFonts w:cs="Times New Roman"/>
          <w:b/>
          <w:szCs w:val="24"/>
        </w:rPr>
        <w:t>Etapa 19</w:t>
      </w:r>
      <w:r>
        <w:rPr>
          <w:rFonts w:cs="Times New Roman"/>
          <w:szCs w:val="24"/>
        </w:rPr>
        <w:t xml:space="preserve"> –</w:t>
      </w:r>
      <w:r w:rsidRPr="00D35CE0">
        <w:rPr>
          <w:rFonts w:cs="Times New Roman"/>
          <w:color w:val="000000" w:themeColor="text1"/>
        </w:rPr>
        <w:t xml:space="preserve"> Formalização da parceria</w:t>
      </w:r>
    </w:p>
    <w:p w:rsidR="00D35CE0" w:rsidRPr="00D35CE0" w:rsidRDefault="00D35CE0" w:rsidP="002C2080">
      <w:pPr>
        <w:pStyle w:val="PargrafodaLista"/>
        <w:widowControl w:val="0"/>
        <w:numPr>
          <w:ilvl w:val="1"/>
          <w:numId w:val="1"/>
        </w:numPr>
        <w:ind w:left="0" w:firstLine="851"/>
        <w:contextualSpacing w:val="0"/>
        <w:rPr>
          <w:rFonts w:cs="Times New Roman"/>
          <w:szCs w:val="24"/>
        </w:rPr>
      </w:pPr>
      <w:r>
        <w:rPr>
          <w:rFonts w:cs="Times New Roman"/>
          <w:szCs w:val="24"/>
        </w:rPr>
        <w:t xml:space="preserve">Etapa 20 - </w:t>
      </w:r>
      <w:r w:rsidRPr="00D35CE0">
        <w:rPr>
          <w:rFonts w:cs="Times New Roman"/>
          <w:color w:val="000000" w:themeColor="text1"/>
        </w:rPr>
        <w:t xml:space="preserve">Publicação no Diário Oficial e site da Prefeitura Municipal de Gaspar </w:t>
      </w:r>
      <w:hyperlink r:id="rId12" w:history="1">
        <w:r w:rsidRPr="00D35CE0">
          <w:rPr>
            <w:rStyle w:val="Hyperlink"/>
            <w:rFonts w:cs="Times New Roman"/>
            <w:color w:val="000000" w:themeColor="text1"/>
          </w:rPr>
          <w:t>www.gaspar.sc.gov.br</w:t>
        </w:r>
      </w:hyperlink>
      <w:r w:rsidR="002C2080">
        <w:rPr>
          <w:rFonts w:cs="Times New Roman"/>
          <w:color w:val="000000" w:themeColor="text1"/>
        </w:rPr>
        <w:t xml:space="preserve"> da formalização.</w:t>
      </w:r>
    </w:p>
    <w:p w:rsidR="00247C85" w:rsidRPr="00843802" w:rsidRDefault="007B2977" w:rsidP="007B2977">
      <w:pPr>
        <w:pStyle w:val="Ttulo1"/>
        <w:rPr>
          <w:rFonts w:cs="Times New Roman"/>
          <w:szCs w:val="24"/>
        </w:rPr>
      </w:pPr>
      <w:r w:rsidRPr="00843802">
        <w:rPr>
          <w:rFonts w:cs="Times New Roman"/>
          <w:szCs w:val="24"/>
        </w:rPr>
        <w:t>DA FASE DE</w:t>
      </w:r>
      <w:r w:rsidRPr="00843802">
        <w:rPr>
          <w:rFonts w:cs="Times New Roman"/>
          <w:spacing w:val="-7"/>
          <w:szCs w:val="24"/>
        </w:rPr>
        <w:t xml:space="preserve"> </w:t>
      </w:r>
      <w:r w:rsidRPr="00843802">
        <w:rPr>
          <w:rFonts w:cs="Times New Roman"/>
          <w:szCs w:val="24"/>
        </w:rPr>
        <w:t>CELEBRAÇÃO</w:t>
      </w:r>
    </w:p>
    <w:p w:rsidR="00237334" w:rsidRPr="00843802" w:rsidRDefault="00977794" w:rsidP="00977794">
      <w:pPr>
        <w:pStyle w:val="PargrafodaLista"/>
        <w:numPr>
          <w:ilvl w:val="1"/>
          <w:numId w:val="1"/>
        </w:numPr>
        <w:ind w:left="0" w:firstLine="851"/>
        <w:rPr>
          <w:rFonts w:cs="Times New Roman"/>
          <w:szCs w:val="24"/>
        </w:rPr>
      </w:pPr>
      <w:r w:rsidRPr="00843802">
        <w:rPr>
          <w:rFonts w:cs="Times New Roman"/>
          <w:szCs w:val="24"/>
        </w:rPr>
        <w:t>A fase de celebração observará as seguintes etapas até a assinatura do instrumento de</w:t>
      </w:r>
      <w:r w:rsidRPr="00843802">
        <w:rPr>
          <w:rFonts w:cs="Times New Roman"/>
          <w:spacing w:val="-7"/>
          <w:szCs w:val="24"/>
        </w:rPr>
        <w:t xml:space="preserve"> </w:t>
      </w:r>
      <w:r w:rsidRPr="00843802">
        <w:rPr>
          <w:rFonts w:cs="Times New Roman"/>
          <w:szCs w:val="24"/>
        </w:rPr>
        <w:t>parceria:</w:t>
      </w:r>
    </w:p>
    <w:p w:rsidR="00977794" w:rsidRPr="00843802" w:rsidRDefault="00977794" w:rsidP="00977794">
      <w:pPr>
        <w:ind w:firstLine="0"/>
        <w:jc w:val="center"/>
        <w:rPr>
          <w:rFonts w:cs="Times New Roman"/>
          <w:b/>
          <w:szCs w:val="24"/>
        </w:rPr>
      </w:pPr>
      <w:r w:rsidRPr="00843802">
        <w:rPr>
          <w:rFonts w:cs="Times New Roman"/>
          <w:b/>
          <w:szCs w:val="24"/>
        </w:rPr>
        <w:t>TABELA 3</w:t>
      </w:r>
    </w:p>
    <w:tbl>
      <w:tblPr>
        <w:tblStyle w:val="TableNormal"/>
        <w:tblW w:w="0" w:type="auto"/>
        <w:tblInd w:w="10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018"/>
        <w:gridCol w:w="6586"/>
        <w:gridCol w:w="1245"/>
      </w:tblGrid>
      <w:tr w:rsidR="00D91BAD" w:rsidRPr="00843802" w:rsidTr="00D91BAD">
        <w:trPr>
          <w:trHeight w:hRule="exact" w:val="514"/>
        </w:trPr>
        <w:tc>
          <w:tcPr>
            <w:tcW w:w="1018" w:type="dxa"/>
          </w:tcPr>
          <w:p w:rsidR="00D91BAD" w:rsidRPr="00843802" w:rsidRDefault="00D91BAD" w:rsidP="00D96AD7">
            <w:pPr>
              <w:pStyle w:val="TableParagraph"/>
              <w:spacing w:before="120"/>
              <w:rPr>
                <w:b/>
                <w:sz w:val="24"/>
                <w:szCs w:val="24"/>
              </w:rPr>
            </w:pPr>
            <w:r w:rsidRPr="00843802">
              <w:rPr>
                <w:b/>
                <w:sz w:val="24"/>
                <w:szCs w:val="24"/>
              </w:rPr>
              <w:t>ETAPA</w:t>
            </w:r>
          </w:p>
        </w:tc>
        <w:tc>
          <w:tcPr>
            <w:tcW w:w="6586" w:type="dxa"/>
            <w:tcBorders>
              <w:right w:val="single" w:sz="4" w:space="0" w:color="auto"/>
            </w:tcBorders>
          </w:tcPr>
          <w:p w:rsidR="00D91BAD" w:rsidRPr="00843802" w:rsidRDefault="00D91BAD" w:rsidP="00D96AD7">
            <w:pPr>
              <w:pStyle w:val="TableParagraph"/>
              <w:spacing w:before="120"/>
              <w:ind w:left="100" w:right="105"/>
              <w:rPr>
                <w:b/>
                <w:sz w:val="24"/>
                <w:szCs w:val="24"/>
              </w:rPr>
            </w:pPr>
            <w:r w:rsidRPr="00843802">
              <w:rPr>
                <w:b/>
                <w:sz w:val="24"/>
                <w:szCs w:val="24"/>
              </w:rPr>
              <w:t>DESCRIÇÃO DA ETAPA</w:t>
            </w:r>
          </w:p>
        </w:tc>
        <w:tc>
          <w:tcPr>
            <w:tcW w:w="1245" w:type="dxa"/>
            <w:tcBorders>
              <w:left w:val="single" w:sz="4" w:space="0" w:color="auto"/>
            </w:tcBorders>
          </w:tcPr>
          <w:p w:rsidR="00D91BAD" w:rsidRPr="00D91BAD" w:rsidRDefault="00D91BAD" w:rsidP="00D91BAD">
            <w:pPr>
              <w:pStyle w:val="TableParagraph"/>
              <w:spacing w:before="120"/>
              <w:ind w:left="0" w:right="105"/>
              <w:rPr>
                <w:b/>
                <w:sz w:val="24"/>
                <w:szCs w:val="24"/>
              </w:rPr>
            </w:pPr>
          </w:p>
        </w:tc>
      </w:tr>
      <w:tr w:rsidR="00D91BAD" w:rsidRPr="00843802" w:rsidTr="00D91BAD">
        <w:trPr>
          <w:trHeight w:hRule="exact" w:val="1375"/>
        </w:trPr>
        <w:tc>
          <w:tcPr>
            <w:tcW w:w="1018" w:type="dxa"/>
          </w:tcPr>
          <w:p w:rsidR="00D91BAD" w:rsidRPr="00843802" w:rsidRDefault="00D91BAD" w:rsidP="00D96AD7">
            <w:pPr>
              <w:pStyle w:val="TableParagraph"/>
              <w:spacing w:before="120"/>
              <w:rPr>
                <w:b/>
                <w:sz w:val="24"/>
                <w:szCs w:val="24"/>
              </w:rPr>
            </w:pPr>
            <w:r w:rsidRPr="00843802">
              <w:rPr>
                <w:b/>
                <w:w w:val="99"/>
                <w:sz w:val="24"/>
                <w:szCs w:val="24"/>
              </w:rPr>
              <w:t>1</w:t>
            </w:r>
          </w:p>
        </w:tc>
        <w:tc>
          <w:tcPr>
            <w:tcW w:w="6586" w:type="dxa"/>
            <w:tcBorders>
              <w:right w:val="single" w:sz="4" w:space="0" w:color="auto"/>
            </w:tcBorders>
          </w:tcPr>
          <w:p w:rsidR="00D91BAD" w:rsidRPr="00843802" w:rsidRDefault="00D91BAD" w:rsidP="00D91BAD">
            <w:pPr>
              <w:pStyle w:val="TableParagraph"/>
              <w:spacing w:before="115" w:line="276" w:lineRule="auto"/>
              <w:ind w:left="100" w:right="107"/>
              <w:jc w:val="both"/>
              <w:rPr>
                <w:sz w:val="24"/>
                <w:szCs w:val="24"/>
                <w:lang w:val="pt-BR"/>
              </w:rPr>
            </w:pPr>
            <w:r w:rsidRPr="00843802">
              <w:rPr>
                <w:sz w:val="24"/>
                <w:szCs w:val="24"/>
                <w:lang w:val="pt-BR"/>
              </w:rPr>
              <w:t>Convocação da Organização da Sociedade Civil (OSC) selecionada para apresentação do plano de trabalho e comprovação do atendimento dos requisitos para celebração da parceria e de que não incorre nos impedimentos (vedações) legais.</w:t>
            </w:r>
          </w:p>
        </w:tc>
        <w:tc>
          <w:tcPr>
            <w:tcW w:w="1245" w:type="dxa"/>
            <w:tcBorders>
              <w:left w:val="single" w:sz="4" w:space="0" w:color="auto"/>
            </w:tcBorders>
          </w:tcPr>
          <w:p w:rsidR="00D91BAD" w:rsidRPr="00F572C3" w:rsidRDefault="00E9626B" w:rsidP="00E9626B">
            <w:pPr>
              <w:pStyle w:val="TableParagraph"/>
              <w:spacing w:before="115" w:line="276" w:lineRule="auto"/>
              <w:ind w:left="100" w:right="107"/>
              <w:jc w:val="both"/>
              <w:rPr>
                <w:sz w:val="24"/>
                <w:szCs w:val="24"/>
                <w:lang w:val="pt-BR"/>
              </w:rPr>
            </w:pPr>
            <w:r w:rsidRPr="00F572C3">
              <w:t>10</w:t>
            </w:r>
            <w:r w:rsidR="00D91BAD" w:rsidRPr="00F572C3">
              <w:t xml:space="preserve"> (</w:t>
            </w:r>
            <w:proofErr w:type="spellStart"/>
            <w:r w:rsidRPr="00F572C3">
              <w:t>dez</w:t>
            </w:r>
            <w:proofErr w:type="spellEnd"/>
            <w:r w:rsidR="00D91BAD" w:rsidRPr="00F572C3">
              <w:t xml:space="preserve">) </w:t>
            </w:r>
            <w:proofErr w:type="spellStart"/>
            <w:r w:rsidR="00D91BAD" w:rsidRPr="00F572C3">
              <w:t>dias</w:t>
            </w:r>
            <w:proofErr w:type="spellEnd"/>
          </w:p>
        </w:tc>
      </w:tr>
      <w:tr w:rsidR="00D91BAD" w:rsidRPr="00843802" w:rsidTr="00D91BAD">
        <w:trPr>
          <w:trHeight w:hRule="exact" w:val="1055"/>
        </w:trPr>
        <w:tc>
          <w:tcPr>
            <w:tcW w:w="1018" w:type="dxa"/>
          </w:tcPr>
          <w:p w:rsidR="00D91BAD" w:rsidRPr="00843802" w:rsidRDefault="00D91BAD" w:rsidP="00D96AD7">
            <w:pPr>
              <w:pStyle w:val="TableParagraph"/>
              <w:spacing w:before="121"/>
              <w:rPr>
                <w:b/>
                <w:sz w:val="24"/>
                <w:szCs w:val="24"/>
              </w:rPr>
            </w:pPr>
            <w:r w:rsidRPr="00843802">
              <w:rPr>
                <w:b/>
                <w:w w:val="99"/>
                <w:sz w:val="24"/>
                <w:szCs w:val="24"/>
              </w:rPr>
              <w:t>2</w:t>
            </w:r>
          </w:p>
        </w:tc>
        <w:tc>
          <w:tcPr>
            <w:tcW w:w="6586" w:type="dxa"/>
            <w:tcBorders>
              <w:right w:val="single" w:sz="4" w:space="0" w:color="auto"/>
            </w:tcBorders>
          </w:tcPr>
          <w:p w:rsidR="00D91BAD" w:rsidRPr="00843802" w:rsidRDefault="00D91BAD" w:rsidP="00D96AD7">
            <w:pPr>
              <w:pStyle w:val="TableParagraph"/>
              <w:spacing w:before="116" w:line="276" w:lineRule="auto"/>
              <w:ind w:left="100" w:right="105"/>
              <w:rPr>
                <w:sz w:val="24"/>
                <w:szCs w:val="24"/>
              </w:rPr>
            </w:pPr>
            <w:r w:rsidRPr="00843802">
              <w:rPr>
                <w:sz w:val="24"/>
                <w:szCs w:val="24"/>
                <w:lang w:val="pt-BR"/>
              </w:rPr>
              <w:t xml:space="preserve">Verificação do cumprimento dos requisitos para celebração da parceria e de que não incorre nos impedimentos (vedações) legais. </w:t>
            </w:r>
            <w:proofErr w:type="spellStart"/>
            <w:r w:rsidRPr="00843802">
              <w:rPr>
                <w:sz w:val="24"/>
                <w:szCs w:val="24"/>
              </w:rPr>
              <w:t>Análise</w:t>
            </w:r>
            <w:proofErr w:type="spellEnd"/>
            <w:r w:rsidRPr="00843802">
              <w:rPr>
                <w:sz w:val="24"/>
                <w:szCs w:val="24"/>
              </w:rPr>
              <w:t xml:space="preserve"> do </w:t>
            </w:r>
            <w:proofErr w:type="spellStart"/>
            <w:r w:rsidRPr="00843802">
              <w:rPr>
                <w:sz w:val="24"/>
                <w:szCs w:val="24"/>
              </w:rPr>
              <w:t>plano</w:t>
            </w:r>
            <w:proofErr w:type="spellEnd"/>
            <w:r w:rsidRPr="00843802">
              <w:rPr>
                <w:sz w:val="24"/>
                <w:szCs w:val="24"/>
              </w:rPr>
              <w:t xml:space="preserve"> de </w:t>
            </w:r>
            <w:proofErr w:type="spellStart"/>
            <w:r w:rsidRPr="00843802">
              <w:rPr>
                <w:sz w:val="24"/>
                <w:szCs w:val="24"/>
              </w:rPr>
              <w:t>trabalho</w:t>
            </w:r>
            <w:proofErr w:type="spellEnd"/>
            <w:r w:rsidRPr="00843802">
              <w:rPr>
                <w:sz w:val="24"/>
                <w:szCs w:val="24"/>
              </w:rPr>
              <w:t>.</w:t>
            </w:r>
          </w:p>
        </w:tc>
        <w:tc>
          <w:tcPr>
            <w:tcW w:w="1245" w:type="dxa"/>
            <w:tcBorders>
              <w:left w:val="single" w:sz="4" w:space="0" w:color="auto"/>
            </w:tcBorders>
          </w:tcPr>
          <w:p w:rsidR="00D91BAD" w:rsidRPr="00F572C3" w:rsidRDefault="00657449" w:rsidP="00D96AD7">
            <w:pPr>
              <w:pStyle w:val="TableParagraph"/>
              <w:spacing w:before="116" w:line="276" w:lineRule="auto"/>
              <w:ind w:left="100" w:right="105"/>
              <w:rPr>
                <w:sz w:val="24"/>
                <w:szCs w:val="24"/>
              </w:rPr>
            </w:pPr>
            <w:r w:rsidRPr="00F572C3">
              <w:t>0</w:t>
            </w:r>
            <w:r w:rsidR="00D91BAD" w:rsidRPr="00F572C3">
              <w:t>5 (</w:t>
            </w:r>
            <w:proofErr w:type="spellStart"/>
            <w:r w:rsidR="00D91BAD" w:rsidRPr="00F572C3">
              <w:t>cinco</w:t>
            </w:r>
            <w:proofErr w:type="spellEnd"/>
            <w:r w:rsidR="00D91BAD" w:rsidRPr="00F572C3">
              <w:t xml:space="preserve">) </w:t>
            </w:r>
            <w:proofErr w:type="spellStart"/>
            <w:r w:rsidR="00D91BAD" w:rsidRPr="00F572C3">
              <w:t>dias</w:t>
            </w:r>
            <w:proofErr w:type="spellEnd"/>
          </w:p>
        </w:tc>
      </w:tr>
      <w:tr w:rsidR="004762F3" w:rsidRPr="00843802" w:rsidTr="00D91BAD">
        <w:trPr>
          <w:trHeight w:hRule="exact" w:val="864"/>
        </w:trPr>
        <w:tc>
          <w:tcPr>
            <w:tcW w:w="1018" w:type="dxa"/>
          </w:tcPr>
          <w:p w:rsidR="004762F3" w:rsidRPr="00843802" w:rsidRDefault="004762F3" w:rsidP="00D96AD7">
            <w:pPr>
              <w:pStyle w:val="TableParagraph"/>
              <w:spacing w:before="120"/>
              <w:rPr>
                <w:b/>
                <w:sz w:val="24"/>
                <w:szCs w:val="24"/>
              </w:rPr>
            </w:pPr>
            <w:r w:rsidRPr="00843802">
              <w:rPr>
                <w:b/>
                <w:w w:val="99"/>
                <w:sz w:val="24"/>
                <w:szCs w:val="24"/>
              </w:rPr>
              <w:t>3</w:t>
            </w:r>
          </w:p>
        </w:tc>
        <w:tc>
          <w:tcPr>
            <w:tcW w:w="6586" w:type="dxa"/>
            <w:tcBorders>
              <w:right w:val="single" w:sz="4" w:space="0" w:color="auto"/>
            </w:tcBorders>
          </w:tcPr>
          <w:p w:rsidR="004762F3" w:rsidRPr="00843802" w:rsidRDefault="004762F3" w:rsidP="00D96AD7">
            <w:pPr>
              <w:pStyle w:val="TableParagraph"/>
              <w:spacing w:before="115"/>
              <w:ind w:left="100" w:right="105"/>
              <w:rPr>
                <w:sz w:val="24"/>
                <w:szCs w:val="24"/>
                <w:lang w:val="pt-BR"/>
              </w:rPr>
            </w:pPr>
            <w:r w:rsidRPr="00843802">
              <w:rPr>
                <w:sz w:val="24"/>
                <w:szCs w:val="24"/>
                <w:lang w:val="pt-BR"/>
              </w:rPr>
              <w:t>Ajustes no plano de trabalho e regularização de documentação, se necessário.</w:t>
            </w:r>
          </w:p>
        </w:tc>
        <w:tc>
          <w:tcPr>
            <w:tcW w:w="1245" w:type="dxa"/>
            <w:tcBorders>
              <w:left w:val="single" w:sz="4" w:space="0" w:color="auto"/>
            </w:tcBorders>
          </w:tcPr>
          <w:p w:rsidR="004762F3" w:rsidRPr="00F572C3" w:rsidRDefault="004762F3" w:rsidP="00FB1B58">
            <w:pPr>
              <w:pStyle w:val="TableParagraph"/>
              <w:spacing w:before="115" w:line="276" w:lineRule="auto"/>
              <w:ind w:left="100" w:right="107"/>
              <w:jc w:val="both"/>
              <w:rPr>
                <w:sz w:val="24"/>
                <w:szCs w:val="24"/>
                <w:lang w:val="pt-BR"/>
              </w:rPr>
            </w:pPr>
            <w:r w:rsidRPr="00F572C3">
              <w:t>10 (</w:t>
            </w:r>
            <w:proofErr w:type="spellStart"/>
            <w:r w:rsidRPr="00F572C3">
              <w:t>dez</w:t>
            </w:r>
            <w:proofErr w:type="spellEnd"/>
            <w:r w:rsidRPr="00F572C3">
              <w:t xml:space="preserve">) </w:t>
            </w:r>
            <w:proofErr w:type="spellStart"/>
            <w:r w:rsidRPr="00F572C3">
              <w:t>dias</w:t>
            </w:r>
            <w:proofErr w:type="spellEnd"/>
          </w:p>
        </w:tc>
      </w:tr>
      <w:tr w:rsidR="00D91BAD" w:rsidRPr="00843802" w:rsidTr="00D91BAD">
        <w:trPr>
          <w:trHeight w:hRule="exact" w:val="772"/>
        </w:trPr>
        <w:tc>
          <w:tcPr>
            <w:tcW w:w="1018" w:type="dxa"/>
          </w:tcPr>
          <w:p w:rsidR="00D91BAD" w:rsidRPr="00843802" w:rsidRDefault="00D91BAD" w:rsidP="00D96AD7">
            <w:pPr>
              <w:pStyle w:val="TableParagraph"/>
              <w:spacing w:before="120"/>
              <w:rPr>
                <w:b/>
                <w:sz w:val="24"/>
                <w:szCs w:val="24"/>
              </w:rPr>
            </w:pPr>
            <w:r w:rsidRPr="00843802">
              <w:rPr>
                <w:b/>
                <w:w w:val="99"/>
                <w:sz w:val="24"/>
                <w:szCs w:val="24"/>
              </w:rPr>
              <w:t>4</w:t>
            </w:r>
          </w:p>
        </w:tc>
        <w:tc>
          <w:tcPr>
            <w:tcW w:w="6586" w:type="dxa"/>
            <w:tcBorders>
              <w:right w:val="single" w:sz="4" w:space="0" w:color="auto"/>
            </w:tcBorders>
          </w:tcPr>
          <w:p w:rsidR="00D91BAD" w:rsidRPr="00843802" w:rsidRDefault="00D91BAD" w:rsidP="00D96AD7">
            <w:pPr>
              <w:pStyle w:val="TableParagraph"/>
              <w:spacing w:before="115"/>
              <w:ind w:left="100" w:right="105"/>
              <w:rPr>
                <w:sz w:val="24"/>
                <w:szCs w:val="24"/>
                <w:lang w:val="pt-BR"/>
              </w:rPr>
            </w:pPr>
            <w:r w:rsidRPr="00843802">
              <w:rPr>
                <w:sz w:val="24"/>
                <w:szCs w:val="24"/>
                <w:lang w:val="pt-BR"/>
              </w:rPr>
              <w:t>Parecer de órgão técnico</w:t>
            </w:r>
            <w:r>
              <w:rPr>
                <w:sz w:val="24"/>
                <w:szCs w:val="24"/>
                <w:lang w:val="pt-BR"/>
              </w:rPr>
              <w:t xml:space="preserve"> e jurídico</w:t>
            </w:r>
            <w:r w:rsidRPr="00843802">
              <w:rPr>
                <w:sz w:val="24"/>
                <w:szCs w:val="24"/>
                <w:lang w:val="pt-BR"/>
              </w:rPr>
              <w:t xml:space="preserve"> e assinatura do termo de fomento.</w:t>
            </w:r>
          </w:p>
        </w:tc>
        <w:tc>
          <w:tcPr>
            <w:tcW w:w="1245" w:type="dxa"/>
            <w:tcBorders>
              <w:left w:val="single" w:sz="4" w:space="0" w:color="auto"/>
            </w:tcBorders>
          </w:tcPr>
          <w:p w:rsidR="00D91BAD" w:rsidRPr="00F572C3" w:rsidRDefault="00657449" w:rsidP="004762F3">
            <w:pPr>
              <w:pStyle w:val="TableParagraph"/>
              <w:spacing w:before="115"/>
              <w:ind w:left="100" w:right="105"/>
              <w:rPr>
                <w:sz w:val="24"/>
                <w:szCs w:val="24"/>
                <w:lang w:val="pt-BR"/>
              </w:rPr>
            </w:pPr>
            <w:r w:rsidRPr="00F572C3">
              <w:t>0</w:t>
            </w:r>
            <w:r w:rsidR="004762F3" w:rsidRPr="00F572C3">
              <w:t>3</w:t>
            </w:r>
            <w:r w:rsidR="00D91BAD" w:rsidRPr="00F572C3">
              <w:t xml:space="preserve"> (</w:t>
            </w:r>
            <w:proofErr w:type="spellStart"/>
            <w:r w:rsidR="004762F3" w:rsidRPr="00F572C3">
              <w:t>três</w:t>
            </w:r>
            <w:proofErr w:type="spellEnd"/>
            <w:r w:rsidR="00D91BAD" w:rsidRPr="00F572C3">
              <w:t xml:space="preserve">) </w:t>
            </w:r>
            <w:proofErr w:type="spellStart"/>
            <w:r w:rsidR="00D91BAD" w:rsidRPr="00F572C3">
              <w:t>dias</w:t>
            </w:r>
            <w:proofErr w:type="spellEnd"/>
          </w:p>
        </w:tc>
      </w:tr>
      <w:tr w:rsidR="00D91BAD" w:rsidRPr="00F572C3" w:rsidTr="00D91BAD">
        <w:trPr>
          <w:trHeight w:hRule="exact" w:val="916"/>
        </w:trPr>
        <w:tc>
          <w:tcPr>
            <w:tcW w:w="1018" w:type="dxa"/>
          </w:tcPr>
          <w:p w:rsidR="00D91BAD" w:rsidRPr="00F572C3" w:rsidRDefault="00D91BAD" w:rsidP="00D96AD7">
            <w:pPr>
              <w:pStyle w:val="TableParagraph"/>
              <w:spacing w:before="123"/>
              <w:rPr>
                <w:b/>
                <w:sz w:val="24"/>
                <w:szCs w:val="24"/>
              </w:rPr>
            </w:pPr>
            <w:r w:rsidRPr="00F572C3">
              <w:rPr>
                <w:b/>
                <w:w w:val="99"/>
                <w:sz w:val="24"/>
                <w:szCs w:val="24"/>
              </w:rPr>
              <w:lastRenderedPageBreak/>
              <w:t>5</w:t>
            </w:r>
          </w:p>
        </w:tc>
        <w:tc>
          <w:tcPr>
            <w:tcW w:w="6586" w:type="dxa"/>
            <w:tcBorders>
              <w:right w:val="single" w:sz="4" w:space="0" w:color="auto"/>
            </w:tcBorders>
          </w:tcPr>
          <w:p w:rsidR="00D91BAD" w:rsidRPr="00F572C3" w:rsidRDefault="00D91BAD" w:rsidP="00D96AD7">
            <w:pPr>
              <w:pStyle w:val="TableParagraph"/>
              <w:spacing w:before="118"/>
              <w:ind w:left="100" w:right="105"/>
              <w:rPr>
                <w:sz w:val="24"/>
                <w:szCs w:val="24"/>
                <w:lang w:val="pt-BR"/>
              </w:rPr>
            </w:pPr>
            <w:r w:rsidRPr="00F572C3">
              <w:rPr>
                <w:sz w:val="24"/>
                <w:szCs w:val="24"/>
                <w:lang w:val="pt-BR"/>
              </w:rPr>
              <w:t>Publicação do extrato do termo de fomento no Diário Oficial dos Municípios.</w:t>
            </w:r>
          </w:p>
        </w:tc>
        <w:tc>
          <w:tcPr>
            <w:tcW w:w="1245" w:type="dxa"/>
            <w:tcBorders>
              <w:left w:val="single" w:sz="4" w:space="0" w:color="auto"/>
            </w:tcBorders>
          </w:tcPr>
          <w:p w:rsidR="00D91BAD" w:rsidRPr="00F572C3" w:rsidRDefault="00657449" w:rsidP="00D91BAD">
            <w:pPr>
              <w:pStyle w:val="TableParagraph"/>
              <w:spacing w:before="118"/>
              <w:ind w:left="100" w:right="105"/>
              <w:rPr>
                <w:sz w:val="24"/>
                <w:szCs w:val="24"/>
                <w:lang w:val="pt-BR"/>
              </w:rPr>
            </w:pPr>
            <w:r w:rsidRPr="00F572C3">
              <w:t>0</w:t>
            </w:r>
            <w:r w:rsidR="00D91BAD" w:rsidRPr="00F572C3">
              <w:t>3 (</w:t>
            </w:r>
            <w:proofErr w:type="spellStart"/>
            <w:r w:rsidR="00D91BAD" w:rsidRPr="00F572C3">
              <w:t>três</w:t>
            </w:r>
            <w:proofErr w:type="spellEnd"/>
            <w:r w:rsidR="00D91BAD" w:rsidRPr="00F572C3">
              <w:t xml:space="preserve">) </w:t>
            </w:r>
            <w:proofErr w:type="spellStart"/>
            <w:r w:rsidR="00D91BAD" w:rsidRPr="00F572C3">
              <w:t>dias</w:t>
            </w:r>
            <w:proofErr w:type="spellEnd"/>
          </w:p>
        </w:tc>
      </w:tr>
    </w:tbl>
    <w:p w:rsidR="00977794" w:rsidRPr="00F572C3" w:rsidRDefault="00CE46AE" w:rsidP="00095943">
      <w:pPr>
        <w:pStyle w:val="PargrafodaLista"/>
        <w:numPr>
          <w:ilvl w:val="1"/>
          <w:numId w:val="1"/>
        </w:numPr>
        <w:ind w:left="0" w:firstLine="851"/>
        <w:rPr>
          <w:rFonts w:cs="Times New Roman"/>
          <w:szCs w:val="24"/>
        </w:rPr>
      </w:pPr>
      <w:r w:rsidRPr="00F572C3">
        <w:rPr>
          <w:rFonts w:cs="Times New Roman"/>
          <w:b/>
          <w:szCs w:val="24"/>
        </w:rPr>
        <w:t xml:space="preserve">Etapa 1 - </w:t>
      </w:r>
      <w:r w:rsidRPr="00F572C3">
        <w:rPr>
          <w:rFonts w:cs="Times New Roman"/>
          <w:szCs w:val="24"/>
        </w:rPr>
        <w:t>Convocação da Organização da Sociedade Civil (OSC) selecionada para apresentação do plano de trabalho e comprovação do atendimento dos requisitos para celebração da parceria e de que não incorre nos impedimentos (vedações)</w:t>
      </w:r>
      <w:r w:rsidRPr="00F572C3">
        <w:rPr>
          <w:rFonts w:cs="Times New Roman"/>
          <w:spacing w:val="-6"/>
          <w:szCs w:val="24"/>
        </w:rPr>
        <w:t xml:space="preserve"> </w:t>
      </w:r>
      <w:r w:rsidRPr="00F572C3">
        <w:rPr>
          <w:rFonts w:cs="Times New Roman"/>
          <w:szCs w:val="24"/>
        </w:rPr>
        <w:t>legais.</w:t>
      </w:r>
    </w:p>
    <w:p w:rsidR="00144861" w:rsidRPr="00843802" w:rsidRDefault="00CA3A3D" w:rsidP="00095943">
      <w:pPr>
        <w:pStyle w:val="PargrafodaLista"/>
        <w:numPr>
          <w:ilvl w:val="2"/>
          <w:numId w:val="1"/>
        </w:numPr>
        <w:ind w:left="0" w:firstLine="851"/>
        <w:rPr>
          <w:rFonts w:cs="Times New Roman"/>
          <w:szCs w:val="24"/>
        </w:rPr>
      </w:pPr>
      <w:r w:rsidRPr="00F572C3">
        <w:rPr>
          <w:rFonts w:cs="Times New Roman"/>
          <w:szCs w:val="24"/>
        </w:rPr>
        <w:t xml:space="preserve"> </w:t>
      </w:r>
      <w:r w:rsidR="00144861" w:rsidRPr="00F572C3">
        <w:rPr>
          <w:rFonts w:cs="Times New Roman"/>
          <w:szCs w:val="24"/>
        </w:rPr>
        <w:t xml:space="preserve">Para a celebração da parceria, o CMDCA convocará a não governamental selecionada para, no prazo de 10 (dez) dias úteis a partir da convocação, </w:t>
      </w:r>
      <w:proofErr w:type="gramStart"/>
      <w:r w:rsidR="00144861" w:rsidRPr="00F572C3">
        <w:rPr>
          <w:rFonts w:cs="Times New Roman"/>
          <w:szCs w:val="24"/>
        </w:rPr>
        <w:t>apresentar</w:t>
      </w:r>
      <w:proofErr w:type="gramEnd"/>
      <w:r w:rsidR="00144861" w:rsidRPr="00F572C3">
        <w:rPr>
          <w:rFonts w:cs="Times New Roman"/>
          <w:szCs w:val="24"/>
        </w:rPr>
        <w:t xml:space="preserve"> o seu plano</w:t>
      </w:r>
      <w:r w:rsidR="00144861" w:rsidRPr="00843802">
        <w:rPr>
          <w:rFonts w:cs="Times New Roman"/>
          <w:szCs w:val="24"/>
        </w:rPr>
        <w:t xml:space="preserve"> de trabalho e a documentação exigida para comprovação dos requisitos para a celebração da parceria e de que não incorre nos impedimentos legais (</w:t>
      </w:r>
      <w:proofErr w:type="spellStart"/>
      <w:r w:rsidR="00144861" w:rsidRPr="00843802">
        <w:rPr>
          <w:rFonts w:cs="Times New Roman"/>
          <w:szCs w:val="24"/>
        </w:rPr>
        <w:t>arts</w:t>
      </w:r>
      <w:proofErr w:type="spellEnd"/>
      <w:r w:rsidR="00144861" w:rsidRPr="00843802">
        <w:rPr>
          <w:rFonts w:cs="Times New Roman"/>
          <w:szCs w:val="24"/>
        </w:rPr>
        <w:t xml:space="preserve">. 28, </w:t>
      </w:r>
      <w:r w:rsidR="00144861" w:rsidRPr="00843802">
        <w:rPr>
          <w:rFonts w:cs="Times New Roman"/>
          <w:i/>
          <w:szCs w:val="24"/>
        </w:rPr>
        <w:t>caput</w:t>
      </w:r>
      <w:r w:rsidR="00144861" w:rsidRPr="00843802">
        <w:rPr>
          <w:rFonts w:cs="Times New Roman"/>
          <w:szCs w:val="24"/>
        </w:rPr>
        <w:t xml:space="preserve">, 33, 34 e 39 </w:t>
      </w:r>
      <w:r w:rsidR="00607391">
        <w:rPr>
          <w:rFonts w:cs="Times New Roman"/>
          <w:szCs w:val="24"/>
        </w:rPr>
        <w:t xml:space="preserve">todos </w:t>
      </w:r>
      <w:r w:rsidR="00144861" w:rsidRPr="00843802">
        <w:rPr>
          <w:rFonts w:cs="Times New Roman"/>
          <w:szCs w:val="24"/>
        </w:rPr>
        <w:t>da Lei nº 13.019</w:t>
      </w:r>
      <w:r w:rsidR="00E74941" w:rsidRPr="00843802">
        <w:rPr>
          <w:rFonts w:cs="Times New Roman"/>
          <w:szCs w:val="24"/>
        </w:rPr>
        <w:t>/</w:t>
      </w:r>
      <w:r w:rsidR="00144861" w:rsidRPr="00843802">
        <w:rPr>
          <w:rFonts w:cs="Times New Roman"/>
          <w:szCs w:val="24"/>
        </w:rPr>
        <w:t>2014);</w:t>
      </w:r>
    </w:p>
    <w:p w:rsidR="00144861" w:rsidRPr="00843802" w:rsidRDefault="00CA3A3D" w:rsidP="00095943">
      <w:pPr>
        <w:pStyle w:val="PargrafodaLista"/>
        <w:numPr>
          <w:ilvl w:val="2"/>
          <w:numId w:val="1"/>
        </w:numPr>
        <w:ind w:left="0" w:firstLine="851"/>
        <w:rPr>
          <w:rFonts w:cs="Times New Roman"/>
          <w:szCs w:val="24"/>
        </w:rPr>
      </w:pPr>
      <w:r>
        <w:rPr>
          <w:rFonts w:cs="Times New Roman"/>
          <w:szCs w:val="24"/>
        </w:rPr>
        <w:t xml:space="preserve"> </w:t>
      </w:r>
      <w:r w:rsidR="00144861" w:rsidRPr="00843802">
        <w:rPr>
          <w:rFonts w:cs="Times New Roman"/>
          <w:szCs w:val="24"/>
        </w:rPr>
        <w:t xml:space="preserve">Por meio do plano de trabalho, a </w:t>
      </w:r>
      <w:r w:rsidR="00F913CB" w:rsidRPr="00843802">
        <w:rPr>
          <w:rFonts w:cs="Times New Roman"/>
          <w:szCs w:val="24"/>
        </w:rPr>
        <w:t>Organização da Sociedade Civil (OSC)</w:t>
      </w:r>
      <w:r w:rsidR="00F913CB">
        <w:rPr>
          <w:rFonts w:cs="Times New Roman"/>
          <w:szCs w:val="24"/>
        </w:rPr>
        <w:t xml:space="preserve"> </w:t>
      </w:r>
      <w:r w:rsidR="00144861" w:rsidRPr="00843802">
        <w:rPr>
          <w:rFonts w:cs="Times New Roman"/>
          <w:szCs w:val="24"/>
        </w:rPr>
        <w:t>selecionada deverá apresentar o detalhamento da proposta submetida e aprovada no processo de seleção, com todos os pormenores exigidos pela legislação</w:t>
      </w:r>
      <w:r w:rsidR="005B2847">
        <w:rPr>
          <w:rFonts w:cs="Times New Roman"/>
          <w:szCs w:val="24"/>
        </w:rPr>
        <w:t>,</w:t>
      </w:r>
      <w:r w:rsidR="00144861" w:rsidRPr="00843802">
        <w:rPr>
          <w:rFonts w:cs="Times New Roman"/>
          <w:szCs w:val="24"/>
        </w:rPr>
        <w:t xml:space="preserve"> em especial o art. 22 da Lei nº 13.019</w:t>
      </w:r>
      <w:r w:rsidR="00777A97" w:rsidRPr="00843802">
        <w:rPr>
          <w:rFonts w:cs="Times New Roman"/>
          <w:szCs w:val="24"/>
        </w:rPr>
        <w:t>/</w:t>
      </w:r>
      <w:r w:rsidR="00144861" w:rsidRPr="00843802">
        <w:rPr>
          <w:rFonts w:cs="Times New Roman"/>
          <w:szCs w:val="24"/>
        </w:rPr>
        <w:t>2014,</w:t>
      </w:r>
      <w:r w:rsidR="00144861" w:rsidRPr="00843802">
        <w:rPr>
          <w:rFonts w:cs="Times New Roman"/>
          <w:spacing w:val="50"/>
          <w:szCs w:val="24"/>
        </w:rPr>
        <w:t xml:space="preserve"> </w:t>
      </w:r>
      <w:r w:rsidR="00144861" w:rsidRPr="00843802">
        <w:rPr>
          <w:rFonts w:cs="Times New Roman"/>
          <w:szCs w:val="24"/>
        </w:rPr>
        <w:t>observados</w:t>
      </w:r>
      <w:r w:rsidR="00144861" w:rsidRPr="00843802">
        <w:rPr>
          <w:rFonts w:cs="Times New Roman"/>
          <w:spacing w:val="47"/>
          <w:szCs w:val="24"/>
        </w:rPr>
        <w:t xml:space="preserve"> </w:t>
      </w:r>
      <w:r w:rsidR="00144861" w:rsidRPr="00843802">
        <w:rPr>
          <w:rFonts w:cs="Times New Roman"/>
          <w:szCs w:val="24"/>
        </w:rPr>
        <w:t>os</w:t>
      </w:r>
      <w:r w:rsidR="00144861" w:rsidRPr="00843802">
        <w:rPr>
          <w:rFonts w:cs="Times New Roman"/>
          <w:spacing w:val="47"/>
          <w:szCs w:val="24"/>
        </w:rPr>
        <w:t xml:space="preserve"> </w:t>
      </w:r>
      <w:r w:rsidR="00144861" w:rsidRPr="00843802">
        <w:rPr>
          <w:rFonts w:cs="Times New Roman"/>
          <w:szCs w:val="24"/>
        </w:rPr>
        <w:t>Anexos</w:t>
      </w:r>
      <w:r w:rsidR="00144861" w:rsidRPr="00843802">
        <w:rPr>
          <w:rFonts w:cs="Times New Roman"/>
          <w:spacing w:val="51"/>
          <w:szCs w:val="24"/>
        </w:rPr>
        <w:t xml:space="preserve"> </w:t>
      </w:r>
      <w:r w:rsidR="00144861" w:rsidRPr="00843802">
        <w:rPr>
          <w:rFonts w:cs="Times New Roman"/>
          <w:spacing w:val="-3"/>
          <w:szCs w:val="24"/>
        </w:rPr>
        <w:t>IV</w:t>
      </w:r>
      <w:r w:rsidR="00144861" w:rsidRPr="00843802">
        <w:rPr>
          <w:rFonts w:cs="Times New Roman"/>
          <w:spacing w:val="46"/>
          <w:szCs w:val="24"/>
        </w:rPr>
        <w:t xml:space="preserve"> </w:t>
      </w:r>
      <w:r w:rsidR="00144861" w:rsidRPr="00843802">
        <w:rPr>
          <w:rFonts w:cs="Times New Roman"/>
          <w:szCs w:val="24"/>
        </w:rPr>
        <w:t>–</w:t>
      </w:r>
      <w:r w:rsidR="00144861" w:rsidRPr="00843802">
        <w:rPr>
          <w:rFonts w:cs="Times New Roman"/>
          <w:spacing w:val="49"/>
          <w:szCs w:val="24"/>
        </w:rPr>
        <w:t xml:space="preserve"> </w:t>
      </w:r>
      <w:r w:rsidR="00144861" w:rsidRPr="00843802">
        <w:rPr>
          <w:rFonts w:cs="Times New Roman"/>
          <w:szCs w:val="24"/>
        </w:rPr>
        <w:t>Diretrizes</w:t>
      </w:r>
      <w:r w:rsidR="00144861" w:rsidRPr="00843802">
        <w:rPr>
          <w:rFonts w:cs="Times New Roman"/>
          <w:spacing w:val="47"/>
          <w:szCs w:val="24"/>
        </w:rPr>
        <w:t xml:space="preserve"> </w:t>
      </w:r>
      <w:r w:rsidR="00144861" w:rsidRPr="00843802">
        <w:rPr>
          <w:rFonts w:cs="Times New Roman"/>
          <w:szCs w:val="24"/>
        </w:rPr>
        <w:t>para Elaboração da Proposta e do Plano de Trabalho e V – Modelo de Plano de Trabalho;</w:t>
      </w:r>
    </w:p>
    <w:p w:rsidR="00144861" w:rsidRPr="00843802" w:rsidRDefault="00144861" w:rsidP="00095943">
      <w:pPr>
        <w:pStyle w:val="PargrafodaLista"/>
        <w:numPr>
          <w:ilvl w:val="2"/>
          <w:numId w:val="1"/>
        </w:numPr>
        <w:ind w:left="0" w:firstLine="851"/>
        <w:rPr>
          <w:rFonts w:cs="Times New Roman"/>
          <w:szCs w:val="24"/>
        </w:rPr>
      </w:pPr>
      <w:r w:rsidRPr="00843802">
        <w:rPr>
          <w:rFonts w:cs="Times New Roman"/>
          <w:szCs w:val="24"/>
        </w:rPr>
        <w:t>O plano de trabalho deverá conter, no mínimo, os seguintes</w:t>
      </w:r>
      <w:r w:rsidRPr="00843802">
        <w:rPr>
          <w:rFonts w:cs="Times New Roman"/>
          <w:spacing w:val="-15"/>
          <w:szCs w:val="24"/>
        </w:rPr>
        <w:t xml:space="preserve"> </w:t>
      </w:r>
      <w:r w:rsidRPr="00843802">
        <w:rPr>
          <w:rFonts w:cs="Times New Roman"/>
          <w:szCs w:val="24"/>
        </w:rPr>
        <w:t>elementos:</w:t>
      </w:r>
    </w:p>
    <w:p w:rsidR="00144861" w:rsidRPr="00843802" w:rsidRDefault="00797A63" w:rsidP="00E30A38">
      <w:pPr>
        <w:pStyle w:val="PargrafodaLista"/>
        <w:numPr>
          <w:ilvl w:val="0"/>
          <w:numId w:val="12"/>
        </w:numPr>
        <w:ind w:left="0" w:firstLine="851"/>
        <w:rPr>
          <w:rFonts w:cs="Times New Roman"/>
          <w:szCs w:val="24"/>
        </w:rPr>
      </w:pPr>
      <w:proofErr w:type="gramStart"/>
      <w:r w:rsidRPr="00843802">
        <w:rPr>
          <w:rFonts w:cs="Times New Roman"/>
          <w:szCs w:val="24"/>
        </w:rPr>
        <w:t>a</w:t>
      </w:r>
      <w:proofErr w:type="gramEnd"/>
      <w:r w:rsidRPr="00843802">
        <w:rPr>
          <w:rFonts w:cs="Times New Roman"/>
          <w:szCs w:val="24"/>
        </w:rPr>
        <w:t xml:space="preserve"> descrição da realidade objeto da parceria, devendo ser demonstrado o nexo com a atividade ou o projeto e com as metas a serem</w:t>
      </w:r>
      <w:r w:rsidRPr="00843802">
        <w:rPr>
          <w:rFonts w:cs="Times New Roman"/>
          <w:spacing w:val="-10"/>
          <w:szCs w:val="24"/>
        </w:rPr>
        <w:t xml:space="preserve"> </w:t>
      </w:r>
      <w:r w:rsidRPr="00843802">
        <w:rPr>
          <w:rFonts w:cs="Times New Roman"/>
          <w:szCs w:val="24"/>
        </w:rPr>
        <w:t>atingidas;</w:t>
      </w:r>
    </w:p>
    <w:p w:rsidR="00797A63" w:rsidRPr="00843802" w:rsidRDefault="00797A63" w:rsidP="00E30A38">
      <w:pPr>
        <w:pStyle w:val="PargrafodaLista"/>
        <w:numPr>
          <w:ilvl w:val="0"/>
          <w:numId w:val="12"/>
        </w:numPr>
        <w:ind w:left="0" w:firstLine="851"/>
        <w:rPr>
          <w:rFonts w:cs="Times New Roman"/>
          <w:szCs w:val="24"/>
        </w:rPr>
      </w:pPr>
      <w:proofErr w:type="gramStart"/>
      <w:r w:rsidRPr="00843802">
        <w:rPr>
          <w:rFonts w:cs="Times New Roman"/>
          <w:szCs w:val="24"/>
        </w:rPr>
        <w:t>a</w:t>
      </w:r>
      <w:proofErr w:type="gramEnd"/>
      <w:r w:rsidRPr="00843802">
        <w:rPr>
          <w:rFonts w:cs="Times New Roman"/>
          <w:szCs w:val="24"/>
        </w:rPr>
        <w:t xml:space="preserve"> forma de execução das ações, indicando, quando cabível, as que demandarão atuação em</w:t>
      </w:r>
      <w:r w:rsidRPr="00843802">
        <w:rPr>
          <w:rFonts w:cs="Times New Roman"/>
          <w:spacing w:val="-7"/>
          <w:szCs w:val="24"/>
        </w:rPr>
        <w:t xml:space="preserve"> </w:t>
      </w:r>
      <w:r w:rsidRPr="00843802">
        <w:rPr>
          <w:rFonts w:cs="Times New Roman"/>
          <w:szCs w:val="24"/>
        </w:rPr>
        <w:t>rede;</w:t>
      </w:r>
    </w:p>
    <w:p w:rsidR="00797A63" w:rsidRPr="00843802" w:rsidRDefault="00797A63" w:rsidP="00E30A38">
      <w:pPr>
        <w:pStyle w:val="PargrafodaLista"/>
        <w:numPr>
          <w:ilvl w:val="0"/>
          <w:numId w:val="12"/>
        </w:numPr>
        <w:ind w:left="0" w:firstLine="851"/>
        <w:rPr>
          <w:rFonts w:cs="Times New Roman"/>
          <w:szCs w:val="24"/>
        </w:rPr>
      </w:pPr>
      <w:proofErr w:type="gramStart"/>
      <w:r w:rsidRPr="00843802">
        <w:rPr>
          <w:rFonts w:cs="Times New Roman"/>
          <w:szCs w:val="24"/>
        </w:rPr>
        <w:t>a</w:t>
      </w:r>
      <w:proofErr w:type="gramEnd"/>
      <w:r w:rsidRPr="00843802">
        <w:rPr>
          <w:rFonts w:cs="Times New Roman"/>
          <w:szCs w:val="24"/>
        </w:rPr>
        <w:t xml:space="preserve"> descrição de metas quantitativas e mensuráveis a serem</w:t>
      </w:r>
      <w:r w:rsidRPr="00843802">
        <w:rPr>
          <w:rFonts w:cs="Times New Roman"/>
          <w:spacing w:val="-11"/>
          <w:szCs w:val="24"/>
        </w:rPr>
        <w:t xml:space="preserve"> </w:t>
      </w:r>
      <w:r w:rsidRPr="00843802">
        <w:rPr>
          <w:rFonts w:cs="Times New Roman"/>
          <w:szCs w:val="24"/>
        </w:rPr>
        <w:t>atingidas;</w:t>
      </w:r>
    </w:p>
    <w:p w:rsidR="00797A63" w:rsidRPr="00843802" w:rsidRDefault="00797A63" w:rsidP="00E30A38">
      <w:pPr>
        <w:pStyle w:val="PargrafodaLista"/>
        <w:numPr>
          <w:ilvl w:val="0"/>
          <w:numId w:val="12"/>
        </w:numPr>
        <w:ind w:left="0" w:firstLine="851"/>
        <w:rPr>
          <w:rFonts w:cs="Times New Roman"/>
          <w:szCs w:val="24"/>
        </w:rPr>
      </w:pPr>
      <w:proofErr w:type="gramStart"/>
      <w:r w:rsidRPr="00843802">
        <w:rPr>
          <w:rFonts w:cs="Times New Roman"/>
          <w:szCs w:val="24"/>
        </w:rPr>
        <w:t>a</w:t>
      </w:r>
      <w:proofErr w:type="gramEnd"/>
      <w:r w:rsidRPr="00843802">
        <w:rPr>
          <w:rFonts w:cs="Times New Roman"/>
          <w:szCs w:val="24"/>
        </w:rPr>
        <w:t xml:space="preserve"> definição dos indicadores, documentos e outros meios a serem utilizados para a aferição do cumprimento das</w:t>
      </w:r>
      <w:r w:rsidRPr="00843802">
        <w:rPr>
          <w:rFonts w:cs="Times New Roman"/>
          <w:spacing w:val="-6"/>
          <w:szCs w:val="24"/>
        </w:rPr>
        <w:t xml:space="preserve"> </w:t>
      </w:r>
      <w:r w:rsidRPr="00843802">
        <w:rPr>
          <w:rFonts w:cs="Times New Roman"/>
          <w:szCs w:val="24"/>
        </w:rPr>
        <w:t>metas;</w:t>
      </w:r>
    </w:p>
    <w:p w:rsidR="00797A63" w:rsidRPr="00843802" w:rsidRDefault="00797A63" w:rsidP="00E30A38">
      <w:pPr>
        <w:pStyle w:val="PargrafodaLista"/>
        <w:numPr>
          <w:ilvl w:val="0"/>
          <w:numId w:val="12"/>
        </w:numPr>
        <w:ind w:left="0" w:firstLine="851"/>
        <w:rPr>
          <w:rFonts w:cs="Times New Roman"/>
          <w:szCs w:val="24"/>
        </w:rPr>
      </w:pPr>
      <w:proofErr w:type="gramStart"/>
      <w:r w:rsidRPr="00843802">
        <w:rPr>
          <w:rFonts w:cs="Times New Roman"/>
          <w:szCs w:val="24"/>
        </w:rPr>
        <w:t>a</w:t>
      </w:r>
      <w:proofErr w:type="gramEnd"/>
      <w:r w:rsidRPr="00843802">
        <w:rPr>
          <w:rFonts w:cs="Times New Roman"/>
          <w:szCs w:val="24"/>
        </w:rPr>
        <w:t xml:space="preserve"> previsão de receitas e a estimativa de despesas a serem realizadas na execução das ações, incluindo os encargos sociais e trabalhistas e a discriminação dos custos diretos e indiretos necessários à execução do</w:t>
      </w:r>
      <w:r w:rsidRPr="00843802">
        <w:rPr>
          <w:rFonts w:cs="Times New Roman"/>
          <w:spacing w:val="-7"/>
          <w:szCs w:val="24"/>
        </w:rPr>
        <w:t xml:space="preserve"> </w:t>
      </w:r>
      <w:r w:rsidRPr="00843802">
        <w:rPr>
          <w:rFonts w:cs="Times New Roman"/>
          <w:szCs w:val="24"/>
        </w:rPr>
        <w:t>objeto;</w:t>
      </w:r>
    </w:p>
    <w:p w:rsidR="00797A63" w:rsidRPr="00843802" w:rsidRDefault="00797A63" w:rsidP="00E30A38">
      <w:pPr>
        <w:pStyle w:val="PargrafodaLista"/>
        <w:numPr>
          <w:ilvl w:val="0"/>
          <w:numId w:val="12"/>
        </w:numPr>
        <w:ind w:left="0" w:firstLine="851"/>
        <w:rPr>
          <w:rFonts w:cs="Times New Roman"/>
          <w:szCs w:val="24"/>
        </w:rPr>
      </w:pPr>
      <w:proofErr w:type="gramStart"/>
      <w:r w:rsidRPr="00843802">
        <w:rPr>
          <w:rFonts w:cs="Times New Roman"/>
          <w:szCs w:val="24"/>
        </w:rPr>
        <w:t>os</w:t>
      </w:r>
      <w:proofErr w:type="gramEnd"/>
      <w:r w:rsidRPr="00843802">
        <w:rPr>
          <w:rFonts w:cs="Times New Roman"/>
          <w:szCs w:val="24"/>
        </w:rPr>
        <w:t xml:space="preserve"> valores a serem repassados mediante cronograma de desembolso;</w:t>
      </w:r>
      <w:r w:rsidR="00E123B8">
        <w:rPr>
          <w:rFonts w:cs="Times New Roman"/>
          <w:szCs w:val="24"/>
        </w:rPr>
        <w:t xml:space="preserve"> </w:t>
      </w:r>
      <w:r w:rsidRPr="00843802">
        <w:rPr>
          <w:rFonts w:cs="Times New Roman"/>
          <w:szCs w:val="24"/>
        </w:rPr>
        <w:t>e</w:t>
      </w:r>
    </w:p>
    <w:p w:rsidR="00797A63" w:rsidRPr="00843802" w:rsidRDefault="00797A63" w:rsidP="00E30A38">
      <w:pPr>
        <w:pStyle w:val="PargrafodaLista"/>
        <w:numPr>
          <w:ilvl w:val="0"/>
          <w:numId w:val="12"/>
        </w:numPr>
        <w:ind w:left="0" w:firstLine="851"/>
        <w:rPr>
          <w:rFonts w:cs="Times New Roman"/>
          <w:szCs w:val="24"/>
        </w:rPr>
      </w:pPr>
      <w:proofErr w:type="gramStart"/>
      <w:r w:rsidRPr="00843802">
        <w:rPr>
          <w:rFonts w:cs="Times New Roman"/>
          <w:szCs w:val="24"/>
        </w:rPr>
        <w:t>as</w:t>
      </w:r>
      <w:proofErr w:type="gramEnd"/>
      <w:r w:rsidRPr="00843802">
        <w:rPr>
          <w:rFonts w:cs="Times New Roman"/>
          <w:szCs w:val="24"/>
        </w:rPr>
        <w:t xml:space="preserve"> ações que demandarão pagamento em espécie, quando for o</w:t>
      </w:r>
      <w:r w:rsidRPr="00843802">
        <w:rPr>
          <w:rFonts w:cs="Times New Roman"/>
          <w:spacing w:val="-8"/>
          <w:szCs w:val="24"/>
        </w:rPr>
        <w:t xml:space="preserve"> </w:t>
      </w:r>
      <w:r w:rsidRPr="00843802">
        <w:rPr>
          <w:rFonts w:cs="Times New Roman"/>
          <w:szCs w:val="24"/>
        </w:rPr>
        <w:t>caso</w:t>
      </w:r>
      <w:r w:rsidR="00D57BC8">
        <w:rPr>
          <w:rFonts w:cs="Times New Roman"/>
          <w:szCs w:val="24"/>
        </w:rPr>
        <w:t>,</w:t>
      </w:r>
      <w:r w:rsidR="00E123B8">
        <w:rPr>
          <w:rFonts w:cs="Times New Roman"/>
          <w:szCs w:val="24"/>
        </w:rPr>
        <w:t xml:space="preserve"> e</w:t>
      </w:r>
      <w:r w:rsidR="00D57BC8">
        <w:rPr>
          <w:rFonts w:cs="Times New Roman"/>
          <w:szCs w:val="24"/>
        </w:rPr>
        <w:t xml:space="preserve"> desde que</w:t>
      </w:r>
      <w:r w:rsidR="00E123B8">
        <w:rPr>
          <w:rFonts w:cs="Times New Roman"/>
          <w:szCs w:val="24"/>
        </w:rPr>
        <w:t xml:space="preserve"> devidamente justificado</w:t>
      </w:r>
      <w:r w:rsidRPr="00843802">
        <w:rPr>
          <w:rFonts w:cs="Times New Roman"/>
          <w:szCs w:val="24"/>
        </w:rPr>
        <w:t>.</w:t>
      </w:r>
    </w:p>
    <w:p w:rsidR="00144861" w:rsidRPr="00843802" w:rsidRDefault="00CA3A3D" w:rsidP="00EA17A3">
      <w:pPr>
        <w:pStyle w:val="PargrafodaLista"/>
        <w:numPr>
          <w:ilvl w:val="2"/>
          <w:numId w:val="1"/>
        </w:numPr>
        <w:ind w:left="0" w:firstLine="851"/>
        <w:rPr>
          <w:rFonts w:cs="Times New Roman"/>
          <w:szCs w:val="24"/>
        </w:rPr>
      </w:pPr>
      <w:r>
        <w:rPr>
          <w:rFonts w:cs="Times New Roman"/>
          <w:szCs w:val="24"/>
        </w:rPr>
        <w:t xml:space="preserve"> </w:t>
      </w:r>
      <w:r w:rsidR="00697302" w:rsidRPr="00843802">
        <w:rPr>
          <w:rFonts w:cs="Times New Roman"/>
          <w:szCs w:val="24"/>
        </w:rPr>
        <w:t xml:space="preserve">A previsão de receitas e despesas de que trata a alínea “e” do item 8.2.2, deste Edital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w:t>
      </w:r>
      <w:r w:rsidR="00697302" w:rsidRPr="00843802">
        <w:rPr>
          <w:rFonts w:cs="Times New Roman"/>
          <w:szCs w:val="24"/>
        </w:rPr>
        <w:lastRenderedPageBreak/>
        <w:t xml:space="preserve">especializadas, atas de registro de preços vigentes ou quaisquer outras fontes de informação disponíveis ao público. No caso de cotações, a </w:t>
      </w:r>
      <w:r w:rsidR="00FE643E" w:rsidRPr="00843802">
        <w:rPr>
          <w:rFonts w:cs="Times New Roman"/>
          <w:szCs w:val="24"/>
        </w:rPr>
        <w:t>Organização da Sociedade Civil (OSC)</w:t>
      </w:r>
      <w:r w:rsidR="00FE643E">
        <w:rPr>
          <w:rFonts w:cs="Times New Roman"/>
          <w:szCs w:val="24"/>
        </w:rPr>
        <w:t xml:space="preserve"> </w:t>
      </w:r>
      <w:r w:rsidR="00697302" w:rsidRPr="00843802">
        <w:rPr>
          <w:rFonts w:cs="Times New Roman"/>
          <w:szCs w:val="24"/>
        </w:rPr>
        <w:t xml:space="preserve">deverá apresentar a cotação de preços de, no mínimo, </w:t>
      </w:r>
      <w:proofErr w:type="gramStart"/>
      <w:r w:rsidR="00697302" w:rsidRPr="00843802">
        <w:rPr>
          <w:rFonts w:cs="Times New Roman"/>
          <w:szCs w:val="24"/>
        </w:rPr>
        <w:t>3</w:t>
      </w:r>
      <w:proofErr w:type="gramEnd"/>
      <w:r w:rsidR="00697302" w:rsidRPr="00843802">
        <w:rPr>
          <w:rFonts w:cs="Times New Roman"/>
          <w:szCs w:val="24"/>
        </w:rPr>
        <w:t xml:space="preserve"> (três) fornecedores, sendo admitidas cotações de sítios eletrônicos, desde que identifique a data da cotação e o fornecedor específico. Para comprovar a compatibilidade de custos de determinados itens, a </w:t>
      </w:r>
      <w:r w:rsidR="006D1A4F" w:rsidRPr="00843802">
        <w:rPr>
          <w:rFonts w:cs="Times New Roman"/>
          <w:szCs w:val="24"/>
        </w:rPr>
        <w:t>Organização da Sociedade Civil (OSC)</w:t>
      </w:r>
      <w:r w:rsidR="006D1A4F">
        <w:rPr>
          <w:rFonts w:cs="Times New Roman"/>
          <w:szCs w:val="24"/>
        </w:rPr>
        <w:t xml:space="preserve"> </w:t>
      </w:r>
      <w:r w:rsidR="00697302" w:rsidRPr="00843802">
        <w:rPr>
          <w:rFonts w:cs="Times New Roman"/>
          <w:szCs w:val="24"/>
        </w:rPr>
        <w:t>poderá, se desejar, utilizar-se de ata de registro de preços vigente praticadas pelo</w:t>
      </w:r>
      <w:r w:rsidR="00697302" w:rsidRPr="00843802">
        <w:rPr>
          <w:rFonts w:cs="Times New Roman"/>
          <w:spacing w:val="-2"/>
          <w:szCs w:val="24"/>
        </w:rPr>
        <w:t xml:space="preserve"> </w:t>
      </w:r>
      <w:r w:rsidR="00697302" w:rsidRPr="00843802">
        <w:rPr>
          <w:rFonts w:cs="Times New Roman"/>
          <w:szCs w:val="24"/>
        </w:rPr>
        <w:t>Município</w:t>
      </w:r>
      <w:r w:rsidR="00290F07">
        <w:rPr>
          <w:rFonts w:cs="Times New Roman"/>
          <w:szCs w:val="24"/>
        </w:rPr>
        <w:t>;</w:t>
      </w:r>
    </w:p>
    <w:p w:rsidR="00697302" w:rsidRPr="00843802" w:rsidRDefault="00CA3A3D" w:rsidP="00EA17A3">
      <w:pPr>
        <w:pStyle w:val="PargrafodaLista"/>
        <w:numPr>
          <w:ilvl w:val="2"/>
          <w:numId w:val="1"/>
        </w:numPr>
        <w:ind w:left="0" w:firstLine="851"/>
        <w:rPr>
          <w:rFonts w:cs="Times New Roman"/>
          <w:szCs w:val="24"/>
        </w:rPr>
      </w:pPr>
      <w:r>
        <w:rPr>
          <w:rFonts w:cs="Times New Roman"/>
          <w:szCs w:val="24"/>
        </w:rPr>
        <w:t xml:space="preserve"> </w:t>
      </w:r>
      <w:r w:rsidR="00697302" w:rsidRPr="00843802">
        <w:rPr>
          <w:rFonts w:cs="Times New Roman"/>
          <w:szCs w:val="24"/>
        </w:rPr>
        <w:t xml:space="preserve">Além da apresentação do plano de trabalho, a </w:t>
      </w:r>
      <w:r w:rsidR="00816ED5" w:rsidRPr="00843802">
        <w:rPr>
          <w:rFonts w:cs="Times New Roman"/>
          <w:szCs w:val="24"/>
        </w:rPr>
        <w:t>Organização da Sociedade Civil (OSC)</w:t>
      </w:r>
      <w:r w:rsidR="00816ED5">
        <w:rPr>
          <w:rFonts w:cs="Times New Roman"/>
          <w:szCs w:val="24"/>
        </w:rPr>
        <w:t xml:space="preserve"> </w:t>
      </w:r>
      <w:r w:rsidR="00697302" w:rsidRPr="00843802">
        <w:rPr>
          <w:rFonts w:cs="Times New Roman"/>
          <w:szCs w:val="24"/>
        </w:rPr>
        <w:t xml:space="preserve">selecionada, no prazo descrito no item 8.2.1., de 10 (dez) dias úteis, devendo comprovar o cumprimento dos requisitos previstos no inciso I do </w:t>
      </w:r>
      <w:r w:rsidR="00697302" w:rsidRPr="00843802">
        <w:rPr>
          <w:rFonts w:cs="Times New Roman"/>
          <w:i/>
          <w:szCs w:val="24"/>
        </w:rPr>
        <w:t>caput</w:t>
      </w:r>
      <w:r w:rsidR="00697302" w:rsidRPr="00843802">
        <w:rPr>
          <w:rFonts w:cs="Times New Roman"/>
          <w:szCs w:val="24"/>
        </w:rPr>
        <w:t xml:space="preserve"> do art. 2º, nos incisos I a V</w:t>
      </w:r>
      <w:r w:rsidR="00777A97" w:rsidRPr="00843802">
        <w:rPr>
          <w:rFonts w:cs="Times New Roman"/>
          <w:szCs w:val="24"/>
        </w:rPr>
        <w:t>,</w:t>
      </w:r>
      <w:r w:rsidR="00697302" w:rsidRPr="00843802">
        <w:rPr>
          <w:rFonts w:cs="Times New Roman"/>
          <w:szCs w:val="24"/>
        </w:rPr>
        <w:t xml:space="preserve"> do </w:t>
      </w:r>
      <w:r w:rsidR="00697302" w:rsidRPr="00843802">
        <w:rPr>
          <w:rFonts w:cs="Times New Roman"/>
          <w:i/>
          <w:szCs w:val="24"/>
        </w:rPr>
        <w:t>caput</w:t>
      </w:r>
      <w:r w:rsidR="00697302" w:rsidRPr="00843802">
        <w:rPr>
          <w:rFonts w:cs="Times New Roman"/>
          <w:szCs w:val="24"/>
        </w:rPr>
        <w:t xml:space="preserve"> do art. 33 e nos incisos II a VII</w:t>
      </w:r>
      <w:r w:rsidR="00777A97" w:rsidRPr="00843802">
        <w:rPr>
          <w:rFonts w:cs="Times New Roman"/>
          <w:szCs w:val="24"/>
        </w:rPr>
        <w:t>,</w:t>
      </w:r>
      <w:r w:rsidR="00697302" w:rsidRPr="00843802">
        <w:rPr>
          <w:rFonts w:cs="Times New Roman"/>
          <w:szCs w:val="24"/>
        </w:rPr>
        <w:t xml:space="preserve"> do </w:t>
      </w:r>
      <w:r w:rsidR="00697302" w:rsidRPr="00843802">
        <w:rPr>
          <w:rFonts w:cs="Times New Roman"/>
          <w:i/>
          <w:szCs w:val="24"/>
        </w:rPr>
        <w:t>caput</w:t>
      </w:r>
      <w:r w:rsidR="00697302" w:rsidRPr="00843802">
        <w:rPr>
          <w:rFonts w:cs="Times New Roman"/>
          <w:szCs w:val="24"/>
        </w:rPr>
        <w:t xml:space="preserve"> do art. 34</w:t>
      </w:r>
      <w:r w:rsidR="00777A97" w:rsidRPr="00843802">
        <w:rPr>
          <w:rFonts w:cs="Times New Roman"/>
          <w:szCs w:val="24"/>
        </w:rPr>
        <w:t xml:space="preserve">, </w:t>
      </w:r>
      <w:r w:rsidR="00043095">
        <w:rPr>
          <w:rFonts w:cs="Times New Roman"/>
          <w:szCs w:val="24"/>
        </w:rPr>
        <w:t>todos</w:t>
      </w:r>
      <w:r w:rsidR="00043095" w:rsidRPr="00843802">
        <w:rPr>
          <w:rFonts w:cs="Times New Roman"/>
          <w:szCs w:val="24"/>
        </w:rPr>
        <w:t xml:space="preserve"> </w:t>
      </w:r>
      <w:r w:rsidR="00697302" w:rsidRPr="00843802">
        <w:rPr>
          <w:rFonts w:cs="Times New Roman"/>
          <w:szCs w:val="24"/>
        </w:rPr>
        <w:t>da Lei nº 13.019</w:t>
      </w:r>
      <w:r w:rsidR="00777A97" w:rsidRPr="00843802">
        <w:rPr>
          <w:rFonts w:cs="Times New Roman"/>
          <w:szCs w:val="24"/>
        </w:rPr>
        <w:t>/</w:t>
      </w:r>
      <w:r w:rsidR="00697302" w:rsidRPr="00843802">
        <w:rPr>
          <w:rFonts w:cs="Times New Roman"/>
          <w:szCs w:val="24"/>
        </w:rPr>
        <w:t>2014, e a não ocorrência de hipóteses que incorram nas vedações de que trata o art. 39 da referida Lei, que serão verificados por meio da apresentação dos seguintes documentos:</w:t>
      </w:r>
    </w:p>
    <w:p w:rsidR="00697302" w:rsidRPr="00843802" w:rsidRDefault="00C332A2" w:rsidP="00E30A38">
      <w:pPr>
        <w:pStyle w:val="PargrafodaLista"/>
        <w:numPr>
          <w:ilvl w:val="0"/>
          <w:numId w:val="13"/>
        </w:numPr>
        <w:ind w:left="0" w:firstLine="851"/>
        <w:rPr>
          <w:rFonts w:cs="Times New Roman"/>
          <w:szCs w:val="24"/>
        </w:rPr>
      </w:pPr>
      <w:proofErr w:type="gramStart"/>
      <w:r w:rsidRPr="00843802">
        <w:rPr>
          <w:rFonts w:cs="Times New Roman"/>
          <w:szCs w:val="24"/>
        </w:rPr>
        <w:t>cópia</w:t>
      </w:r>
      <w:proofErr w:type="gramEnd"/>
      <w:r w:rsidRPr="00843802">
        <w:rPr>
          <w:rFonts w:cs="Times New Roman"/>
          <w:szCs w:val="24"/>
        </w:rPr>
        <w:t xml:space="preserve"> do estatuto registrado e suas alterações, em conformidade com as exigências previstas no art. 33 da Lei nº 13.019</w:t>
      </w:r>
      <w:r w:rsidR="001D4F4C" w:rsidRPr="00843802">
        <w:rPr>
          <w:rFonts w:cs="Times New Roman"/>
          <w:szCs w:val="24"/>
        </w:rPr>
        <w:t>/</w:t>
      </w:r>
      <w:r w:rsidRPr="00843802">
        <w:rPr>
          <w:rFonts w:cs="Times New Roman"/>
          <w:szCs w:val="24"/>
        </w:rPr>
        <w:t>2014;</w:t>
      </w:r>
    </w:p>
    <w:p w:rsidR="00C332A2" w:rsidRPr="00843802" w:rsidRDefault="00C332A2" w:rsidP="00E30A38">
      <w:pPr>
        <w:pStyle w:val="PargrafodaLista"/>
        <w:numPr>
          <w:ilvl w:val="0"/>
          <w:numId w:val="13"/>
        </w:numPr>
        <w:ind w:left="0" w:firstLine="851"/>
        <w:rPr>
          <w:rFonts w:cs="Times New Roman"/>
          <w:szCs w:val="24"/>
        </w:rPr>
      </w:pPr>
      <w:proofErr w:type="gramStart"/>
      <w:r w:rsidRPr="00843802">
        <w:rPr>
          <w:rFonts w:cs="Times New Roman"/>
          <w:szCs w:val="24"/>
        </w:rPr>
        <w:t>comprovante</w:t>
      </w:r>
      <w:proofErr w:type="gramEnd"/>
      <w:r w:rsidRPr="00843802">
        <w:rPr>
          <w:rFonts w:cs="Times New Roman"/>
          <w:szCs w:val="24"/>
        </w:rPr>
        <w:t xml:space="preserve"> de inscrição no Cadastro Nacional da Pessoa Jurídica </w:t>
      </w:r>
      <w:r w:rsidR="0066019F">
        <w:rPr>
          <w:rFonts w:cs="Times New Roman"/>
          <w:szCs w:val="24"/>
        </w:rPr>
        <w:t>(</w:t>
      </w:r>
      <w:r w:rsidRPr="00843802">
        <w:rPr>
          <w:rFonts w:cs="Times New Roman"/>
          <w:szCs w:val="24"/>
        </w:rPr>
        <w:t>CNPJ</w:t>
      </w:r>
      <w:r w:rsidR="0066019F">
        <w:rPr>
          <w:rFonts w:cs="Times New Roman"/>
          <w:szCs w:val="24"/>
        </w:rPr>
        <w:t>)</w:t>
      </w:r>
      <w:r w:rsidRPr="00843802">
        <w:rPr>
          <w:rFonts w:cs="Times New Roman"/>
          <w:szCs w:val="24"/>
        </w:rPr>
        <w:t xml:space="preserve">, emitido no sítio eletrônico oficial da Secretaria da Receita Federal do Brasil, para demonstrar que a </w:t>
      </w:r>
      <w:r w:rsidR="0066019F" w:rsidRPr="00843802">
        <w:rPr>
          <w:rFonts w:cs="Times New Roman"/>
          <w:szCs w:val="24"/>
        </w:rPr>
        <w:t>Organização da Sociedade Civil (OSC)</w:t>
      </w:r>
      <w:r w:rsidR="0066019F">
        <w:rPr>
          <w:rFonts w:cs="Times New Roman"/>
          <w:szCs w:val="24"/>
        </w:rPr>
        <w:t xml:space="preserve"> </w:t>
      </w:r>
      <w:r w:rsidRPr="00843802">
        <w:rPr>
          <w:rFonts w:cs="Times New Roman"/>
          <w:szCs w:val="24"/>
        </w:rPr>
        <w:t>existe há, no mínimo, um ano com cadastro</w:t>
      </w:r>
      <w:r w:rsidRPr="00843802">
        <w:rPr>
          <w:rFonts w:cs="Times New Roman"/>
          <w:spacing w:val="-10"/>
          <w:szCs w:val="24"/>
        </w:rPr>
        <w:t xml:space="preserve"> </w:t>
      </w:r>
      <w:r w:rsidRPr="00843802">
        <w:rPr>
          <w:rFonts w:cs="Times New Roman"/>
          <w:szCs w:val="24"/>
        </w:rPr>
        <w:t>ativo;</w:t>
      </w:r>
    </w:p>
    <w:p w:rsidR="00C332A2" w:rsidRPr="00843802" w:rsidRDefault="00C332A2" w:rsidP="00E30A38">
      <w:pPr>
        <w:pStyle w:val="PargrafodaLista"/>
        <w:numPr>
          <w:ilvl w:val="0"/>
          <w:numId w:val="13"/>
        </w:numPr>
        <w:ind w:left="0" w:firstLine="851"/>
        <w:rPr>
          <w:rFonts w:cs="Times New Roman"/>
          <w:szCs w:val="24"/>
        </w:rPr>
      </w:pPr>
      <w:proofErr w:type="gramStart"/>
      <w:r w:rsidRPr="00843802">
        <w:rPr>
          <w:rFonts w:cs="Times New Roman"/>
          <w:szCs w:val="24"/>
        </w:rPr>
        <w:t>comprovantes</w:t>
      </w:r>
      <w:proofErr w:type="gramEnd"/>
      <w:r w:rsidRPr="00843802">
        <w:rPr>
          <w:rFonts w:cs="Times New Roman"/>
          <w:szCs w:val="24"/>
        </w:rPr>
        <w:t xml:space="preserve"> de experiência</w:t>
      </w:r>
      <w:r w:rsidRPr="00843802">
        <w:rPr>
          <w:rFonts w:cs="Times New Roman"/>
          <w:spacing w:val="-6"/>
          <w:szCs w:val="24"/>
        </w:rPr>
        <w:t xml:space="preserve"> </w:t>
      </w:r>
      <w:r w:rsidRPr="00843802">
        <w:rPr>
          <w:rFonts w:cs="Times New Roman"/>
          <w:szCs w:val="24"/>
        </w:rPr>
        <w:t>previa por meio de relatórios de atividades com comprovação das ações desenvolvidas;</w:t>
      </w:r>
    </w:p>
    <w:p w:rsidR="00C332A2" w:rsidRPr="00843802" w:rsidRDefault="00C332A2" w:rsidP="00E30A38">
      <w:pPr>
        <w:pStyle w:val="PargrafodaLista"/>
        <w:numPr>
          <w:ilvl w:val="0"/>
          <w:numId w:val="13"/>
        </w:numPr>
        <w:ind w:left="0" w:firstLine="851"/>
        <w:rPr>
          <w:rFonts w:cs="Times New Roman"/>
          <w:szCs w:val="24"/>
        </w:rPr>
      </w:pPr>
      <w:r w:rsidRPr="00843802">
        <w:rPr>
          <w:rFonts w:cs="Times New Roman"/>
          <w:szCs w:val="24"/>
        </w:rPr>
        <w:t>Certidão de Débitos Relativos a Créditos Tributários Federais e à Dívida Ativa da</w:t>
      </w:r>
      <w:r w:rsidRPr="00843802">
        <w:rPr>
          <w:rFonts w:cs="Times New Roman"/>
          <w:spacing w:val="-3"/>
          <w:szCs w:val="24"/>
        </w:rPr>
        <w:t xml:space="preserve"> </w:t>
      </w:r>
      <w:r w:rsidRPr="00843802">
        <w:rPr>
          <w:rFonts w:cs="Times New Roman"/>
          <w:szCs w:val="24"/>
        </w:rPr>
        <w:t>União;</w:t>
      </w:r>
    </w:p>
    <w:p w:rsidR="00C332A2" w:rsidRPr="00843802" w:rsidRDefault="00C332A2" w:rsidP="00E30A38">
      <w:pPr>
        <w:pStyle w:val="PargrafodaLista"/>
        <w:numPr>
          <w:ilvl w:val="0"/>
          <w:numId w:val="13"/>
        </w:numPr>
        <w:ind w:left="0" w:firstLine="851"/>
        <w:rPr>
          <w:rFonts w:cs="Times New Roman"/>
          <w:szCs w:val="24"/>
        </w:rPr>
      </w:pPr>
      <w:r w:rsidRPr="00843802">
        <w:rPr>
          <w:rFonts w:cs="Times New Roman"/>
          <w:szCs w:val="24"/>
        </w:rPr>
        <w:t xml:space="preserve">Certificado de Regularidade do Fundo de Garantia do Tempo de Serviço </w:t>
      </w:r>
      <w:r w:rsidR="0066019F">
        <w:rPr>
          <w:rFonts w:cs="Times New Roman"/>
          <w:szCs w:val="24"/>
        </w:rPr>
        <w:t>(</w:t>
      </w:r>
      <w:r w:rsidRPr="00843802">
        <w:rPr>
          <w:rFonts w:cs="Times New Roman"/>
          <w:szCs w:val="24"/>
        </w:rPr>
        <w:t>CRF/FGTS</w:t>
      </w:r>
      <w:r w:rsidR="0066019F">
        <w:rPr>
          <w:rFonts w:cs="Times New Roman"/>
          <w:szCs w:val="24"/>
        </w:rPr>
        <w:t>)</w:t>
      </w:r>
      <w:r w:rsidRPr="00843802">
        <w:rPr>
          <w:rFonts w:cs="Times New Roman"/>
          <w:szCs w:val="24"/>
        </w:rPr>
        <w:t>;</w:t>
      </w:r>
    </w:p>
    <w:p w:rsidR="00C332A2" w:rsidRPr="00843802" w:rsidRDefault="00C332A2" w:rsidP="00E30A38">
      <w:pPr>
        <w:pStyle w:val="PargrafodaLista"/>
        <w:numPr>
          <w:ilvl w:val="0"/>
          <w:numId w:val="13"/>
        </w:numPr>
        <w:ind w:left="0" w:firstLine="851"/>
        <w:rPr>
          <w:rFonts w:cs="Times New Roman"/>
          <w:szCs w:val="24"/>
        </w:rPr>
      </w:pPr>
      <w:r w:rsidRPr="00843802">
        <w:rPr>
          <w:rFonts w:cs="Times New Roman"/>
          <w:szCs w:val="24"/>
        </w:rPr>
        <w:t xml:space="preserve">Certidão Negativa de Débitos Trabalhistas </w:t>
      </w:r>
      <w:r w:rsidR="0066019F">
        <w:rPr>
          <w:rFonts w:cs="Times New Roman"/>
          <w:spacing w:val="-6"/>
          <w:szCs w:val="24"/>
        </w:rPr>
        <w:t>(</w:t>
      </w:r>
      <w:r w:rsidRPr="00843802">
        <w:rPr>
          <w:rFonts w:cs="Times New Roman"/>
          <w:szCs w:val="24"/>
        </w:rPr>
        <w:t>CNDT</w:t>
      </w:r>
      <w:r w:rsidR="0066019F">
        <w:rPr>
          <w:rFonts w:cs="Times New Roman"/>
          <w:szCs w:val="24"/>
        </w:rPr>
        <w:t>)</w:t>
      </w:r>
      <w:r w:rsidRPr="00843802">
        <w:rPr>
          <w:rFonts w:cs="Times New Roman"/>
          <w:szCs w:val="24"/>
        </w:rPr>
        <w:t>;</w:t>
      </w:r>
    </w:p>
    <w:p w:rsidR="00C332A2" w:rsidRPr="00843802" w:rsidRDefault="00C332A2" w:rsidP="00E30A38">
      <w:pPr>
        <w:pStyle w:val="PargrafodaLista"/>
        <w:numPr>
          <w:ilvl w:val="0"/>
          <w:numId w:val="13"/>
        </w:numPr>
        <w:ind w:left="0" w:firstLine="851"/>
        <w:rPr>
          <w:rFonts w:cs="Times New Roman"/>
          <w:szCs w:val="24"/>
        </w:rPr>
      </w:pPr>
      <w:proofErr w:type="gramStart"/>
      <w:r w:rsidRPr="00843802">
        <w:rPr>
          <w:rFonts w:cs="Times New Roman"/>
          <w:szCs w:val="24"/>
        </w:rPr>
        <w:t>relação</w:t>
      </w:r>
      <w:proofErr w:type="gramEnd"/>
      <w:r w:rsidRPr="00843802">
        <w:rPr>
          <w:rFonts w:cs="Times New Roman"/>
          <w:szCs w:val="24"/>
        </w:rPr>
        <w:t xml:space="preserve"> nominal atualizada do dirigente da </w:t>
      </w:r>
      <w:r w:rsidR="00436D75" w:rsidRPr="00843802">
        <w:rPr>
          <w:rFonts w:cs="Times New Roman"/>
          <w:szCs w:val="24"/>
        </w:rPr>
        <w:t>Organização da Sociedade Civil (OSC)</w:t>
      </w:r>
      <w:r w:rsidRPr="00843802">
        <w:rPr>
          <w:rFonts w:cs="Times New Roman"/>
          <w:szCs w:val="24"/>
        </w:rPr>
        <w:t xml:space="preserve">, conforme o estatuto, com endereço, telefone, endereço de correio eletrônico, número e órgão expedidor da carteira de identidade e número de registro no Cadastro de Pessoas Físicas </w:t>
      </w:r>
      <w:r w:rsidR="000872DC">
        <w:rPr>
          <w:rFonts w:cs="Times New Roman"/>
          <w:szCs w:val="24"/>
        </w:rPr>
        <w:t>(</w:t>
      </w:r>
      <w:r w:rsidRPr="00843802">
        <w:rPr>
          <w:rFonts w:cs="Times New Roman"/>
          <w:szCs w:val="24"/>
        </w:rPr>
        <w:t>CPF</w:t>
      </w:r>
      <w:r w:rsidR="000872DC">
        <w:rPr>
          <w:rFonts w:cs="Times New Roman"/>
          <w:szCs w:val="24"/>
        </w:rPr>
        <w:t>)</w:t>
      </w:r>
      <w:r w:rsidRPr="00843802">
        <w:rPr>
          <w:rFonts w:cs="Times New Roman"/>
          <w:szCs w:val="24"/>
        </w:rPr>
        <w:t xml:space="preserve"> de cada um deles, conforme Anexo II – </w:t>
      </w:r>
      <w:r w:rsidR="00227D97">
        <w:rPr>
          <w:rFonts w:cs="Times New Roman"/>
          <w:szCs w:val="24"/>
        </w:rPr>
        <w:t>Declaração de relação dos dirigentes da entidade e de que a entidade não incorre nas vedações legais;</w:t>
      </w:r>
    </w:p>
    <w:p w:rsidR="00C332A2" w:rsidRPr="00843802" w:rsidRDefault="00C332A2" w:rsidP="00E30A38">
      <w:pPr>
        <w:pStyle w:val="PargrafodaLista"/>
        <w:numPr>
          <w:ilvl w:val="0"/>
          <w:numId w:val="13"/>
        </w:numPr>
        <w:ind w:left="0" w:firstLine="851"/>
        <w:rPr>
          <w:rFonts w:cs="Times New Roman"/>
          <w:szCs w:val="24"/>
        </w:rPr>
      </w:pPr>
      <w:proofErr w:type="gramStart"/>
      <w:r w:rsidRPr="00843802">
        <w:rPr>
          <w:rFonts w:cs="Times New Roman"/>
          <w:szCs w:val="24"/>
        </w:rPr>
        <w:t>cópia</w:t>
      </w:r>
      <w:proofErr w:type="gramEnd"/>
      <w:r w:rsidRPr="00843802">
        <w:rPr>
          <w:rFonts w:cs="Times New Roman"/>
          <w:szCs w:val="24"/>
        </w:rPr>
        <w:t xml:space="preserve"> de documento que comprove que a OSC funciona no endereço por ela declarado, como conta de consumo ou contrato de</w:t>
      </w:r>
      <w:r w:rsidRPr="00843802">
        <w:rPr>
          <w:rFonts w:cs="Times New Roman"/>
          <w:spacing w:val="-7"/>
          <w:szCs w:val="24"/>
        </w:rPr>
        <w:t xml:space="preserve"> </w:t>
      </w:r>
      <w:r w:rsidRPr="00843802">
        <w:rPr>
          <w:rFonts w:cs="Times New Roman"/>
          <w:szCs w:val="24"/>
        </w:rPr>
        <w:t>locação;</w:t>
      </w:r>
    </w:p>
    <w:p w:rsidR="00C332A2" w:rsidRPr="00843802" w:rsidRDefault="00C332A2" w:rsidP="00E30A38">
      <w:pPr>
        <w:pStyle w:val="PargrafodaLista"/>
        <w:numPr>
          <w:ilvl w:val="0"/>
          <w:numId w:val="13"/>
        </w:numPr>
        <w:ind w:left="0" w:firstLine="851"/>
        <w:rPr>
          <w:rFonts w:cs="Times New Roman"/>
          <w:szCs w:val="24"/>
        </w:rPr>
      </w:pPr>
      <w:proofErr w:type="gramStart"/>
      <w:r w:rsidRPr="00843802">
        <w:rPr>
          <w:rFonts w:cs="Times New Roman"/>
          <w:szCs w:val="24"/>
        </w:rPr>
        <w:t>declaração</w:t>
      </w:r>
      <w:proofErr w:type="gramEnd"/>
      <w:r w:rsidRPr="00843802">
        <w:rPr>
          <w:rFonts w:cs="Times New Roman"/>
          <w:szCs w:val="24"/>
        </w:rPr>
        <w:t xml:space="preserve"> do representante legal da </w:t>
      </w:r>
      <w:r w:rsidR="009407EC" w:rsidRPr="00843802">
        <w:rPr>
          <w:rFonts w:cs="Times New Roman"/>
          <w:szCs w:val="24"/>
        </w:rPr>
        <w:t>Organização da Sociedade Civil (OSC)</w:t>
      </w:r>
      <w:r w:rsidR="009407EC">
        <w:rPr>
          <w:rFonts w:cs="Times New Roman"/>
          <w:szCs w:val="24"/>
        </w:rPr>
        <w:t xml:space="preserve"> </w:t>
      </w:r>
      <w:r w:rsidRPr="00843802">
        <w:rPr>
          <w:rFonts w:cs="Times New Roman"/>
          <w:szCs w:val="24"/>
        </w:rPr>
        <w:t>com informação de que a organização e seus dirigentes não incorrem em quaisquer das vedações previstas no art. 39 da Lei nº 13.019</w:t>
      </w:r>
      <w:r w:rsidR="004D52B6" w:rsidRPr="00843802">
        <w:rPr>
          <w:rFonts w:cs="Times New Roman"/>
          <w:szCs w:val="24"/>
        </w:rPr>
        <w:t>/</w:t>
      </w:r>
      <w:r w:rsidRPr="00843802">
        <w:rPr>
          <w:rFonts w:cs="Times New Roman"/>
          <w:szCs w:val="24"/>
        </w:rPr>
        <w:t xml:space="preserve">2014, as quais deverão estar descritas no documento, conforme </w:t>
      </w:r>
      <w:r w:rsidRPr="00843802">
        <w:rPr>
          <w:rFonts w:cs="Times New Roman"/>
          <w:szCs w:val="24"/>
        </w:rPr>
        <w:lastRenderedPageBreak/>
        <w:t xml:space="preserve">modelo no Anexo </w:t>
      </w:r>
      <w:r w:rsidR="00092697">
        <w:rPr>
          <w:rFonts w:cs="Times New Roman"/>
          <w:szCs w:val="24"/>
        </w:rPr>
        <w:t>I</w:t>
      </w:r>
      <w:r w:rsidRPr="00843802">
        <w:rPr>
          <w:rFonts w:cs="Times New Roman"/>
          <w:szCs w:val="24"/>
        </w:rPr>
        <w:t xml:space="preserve">I – </w:t>
      </w:r>
      <w:r w:rsidR="00227D97">
        <w:rPr>
          <w:rFonts w:cs="Times New Roman"/>
          <w:szCs w:val="24"/>
        </w:rPr>
        <w:t>Declaração de relação dos dirigentes da entidade e de que a entidade não incorre nas vedações legais;</w:t>
      </w:r>
    </w:p>
    <w:p w:rsidR="00C332A2" w:rsidRPr="00843802" w:rsidRDefault="00C332A2" w:rsidP="00E30A38">
      <w:pPr>
        <w:pStyle w:val="PargrafodaLista"/>
        <w:numPr>
          <w:ilvl w:val="0"/>
          <w:numId w:val="13"/>
        </w:numPr>
        <w:ind w:left="0" w:firstLine="851"/>
        <w:rPr>
          <w:rFonts w:cs="Times New Roman"/>
          <w:szCs w:val="24"/>
        </w:rPr>
      </w:pPr>
      <w:proofErr w:type="gramStart"/>
      <w:r w:rsidRPr="00843802">
        <w:rPr>
          <w:rFonts w:cs="Times New Roman"/>
          <w:szCs w:val="24"/>
        </w:rPr>
        <w:t>declaração</w:t>
      </w:r>
      <w:proofErr w:type="gramEnd"/>
      <w:r w:rsidRPr="00843802">
        <w:rPr>
          <w:rFonts w:cs="Times New Roman"/>
          <w:szCs w:val="24"/>
        </w:rPr>
        <w:t xml:space="preserve"> do representante legal da </w:t>
      </w:r>
      <w:r w:rsidR="00134500" w:rsidRPr="00843802">
        <w:rPr>
          <w:rFonts w:cs="Times New Roman"/>
          <w:szCs w:val="24"/>
        </w:rPr>
        <w:t>Organização da Sociedade Civil (OSC)</w:t>
      </w:r>
      <w:r w:rsidR="00134500">
        <w:rPr>
          <w:rFonts w:cs="Times New Roman"/>
          <w:szCs w:val="24"/>
        </w:rPr>
        <w:t xml:space="preserve"> </w:t>
      </w:r>
      <w:r w:rsidRPr="00843802">
        <w:rPr>
          <w:rFonts w:cs="Times New Roman"/>
          <w:szCs w:val="24"/>
        </w:rPr>
        <w:t>sobre a existência de instalações e outras condições materiais da organização ou sobre a previsão de contratar ou adquirir com recursos da parceria, conforme Anexo I – Declaração sobre Instalações</w:t>
      </w:r>
      <w:r w:rsidR="004D52B6" w:rsidRPr="00843802">
        <w:rPr>
          <w:rFonts w:cs="Times New Roman"/>
          <w:szCs w:val="24"/>
        </w:rPr>
        <w:t>,</w:t>
      </w:r>
      <w:r w:rsidRPr="00843802">
        <w:rPr>
          <w:rFonts w:cs="Times New Roman"/>
          <w:szCs w:val="24"/>
        </w:rPr>
        <w:t xml:space="preserve"> Condições Materiais</w:t>
      </w:r>
      <w:r w:rsidR="004D52B6" w:rsidRPr="00843802">
        <w:rPr>
          <w:rFonts w:cs="Times New Roman"/>
          <w:szCs w:val="24"/>
        </w:rPr>
        <w:t xml:space="preserve"> e Capacidade Técnica e Operacional</w:t>
      </w:r>
      <w:r w:rsidRPr="00843802">
        <w:rPr>
          <w:rFonts w:cs="Times New Roman"/>
          <w:szCs w:val="24"/>
        </w:rPr>
        <w:t>; e</w:t>
      </w:r>
    </w:p>
    <w:p w:rsidR="00C332A2" w:rsidRPr="00843802" w:rsidRDefault="00C332A2" w:rsidP="00E30A38">
      <w:pPr>
        <w:pStyle w:val="PargrafodaLista"/>
        <w:numPr>
          <w:ilvl w:val="0"/>
          <w:numId w:val="13"/>
        </w:numPr>
        <w:ind w:left="0" w:firstLine="851"/>
        <w:rPr>
          <w:rFonts w:cs="Times New Roman"/>
          <w:szCs w:val="24"/>
        </w:rPr>
      </w:pPr>
      <w:proofErr w:type="gramStart"/>
      <w:r w:rsidRPr="00843802">
        <w:rPr>
          <w:rFonts w:cs="Times New Roman"/>
          <w:szCs w:val="24"/>
        </w:rPr>
        <w:t>declaração</w:t>
      </w:r>
      <w:proofErr w:type="gramEnd"/>
      <w:r w:rsidRPr="00843802">
        <w:rPr>
          <w:rFonts w:cs="Times New Roman"/>
          <w:szCs w:val="24"/>
        </w:rPr>
        <w:t xml:space="preserve"> do representante legal da </w:t>
      </w:r>
      <w:r w:rsidR="005705E2" w:rsidRPr="00843802">
        <w:rPr>
          <w:rFonts w:cs="Times New Roman"/>
          <w:szCs w:val="24"/>
        </w:rPr>
        <w:t>Organização da Sociedade Civil (OSC)</w:t>
      </w:r>
      <w:r w:rsidR="005705E2">
        <w:rPr>
          <w:rFonts w:cs="Times New Roman"/>
          <w:szCs w:val="24"/>
        </w:rPr>
        <w:t xml:space="preserve"> </w:t>
      </w:r>
      <w:r w:rsidRPr="00843802">
        <w:rPr>
          <w:rFonts w:cs="Times New Roman"/>
          <w:szCs w:val="24"/>
        </w:rPr>
        <w:t xml:space="preserve">conforme Anexo II – </w:t>
      </w:r>
      <w:r w:rsidR="00227D97">
        <w:rPr>
          <w:rFonts w:cs="Times New Roman"/>
          <w:szCs w:val="24"/>
        </w:rPr>
        <w:t>Declaração de relação dos dirigentes da entidade e de que a entidade não incorre nas vedações legais.</w:t>
      </w:r>
    </w:p>
    <w:p w:rsidR="00697302" w:rsidRPr="00843802" w:rsidRDefault="00CA3A3D" w:rsidP="00EA17A3">
      <w:pPr>
        <w:pStyle w:val="PargrafodaLista"/>
        <w:numPr>
          <w:ilvl w:val="2"/>
          <w:numId w:val="1"/>
        </w:numPr>
        <w:ind w:left="0" w:firstLine="851"/>
        <w:rPr>
          <w:rFonts w:cs="Times New Roman"/>
          <w:szCs w:val="24"/>
        </w:rPr>
      </w:pPr>
      <w:r>
        <w:rPr>
          <w:rFonts w:cs="Times New Roman"/>
          <w:szCs w:val="24"/>
        </w:rPr>
        <w:t xml:space="preserve"> </w:t>
      </w:r>
      <w:r w:rsidR="00EA17A3" w:rsidRPr="00843802">
        <w:rPr>
          <w:rFonts w:cs="Times New Roman"/>
          <w:szCs w:val="24"/>
        </w:rPr>
        <w:t xml:space="preserve">Serão consideradas regulares as certidões positivas com efeito de negativas, no caso das certidões previstas nos incisos IV, V e VI </w:t>
      </w:r>
      <w:r w:rsidR="00DD24C3">
        <w:rPr>
          <w:rFonts w:cs="Times New Roman"/>
          <w:szCs w:val="24"/>
        </w:rPr>
        <w:t>do item 8.2.5.</w:t>
      </w:r>
      <w:r w:rsidR="00987E22">
        <w:rPr>
          <w:rFonts w:cs="Times New Roman"/>
          <w:szCs w:val="24"/>
        </w:rPr>
        <w:t>;</w:t>
      </w:r>
    </w:p>
    <w:p w:rsidR="00EA17A3" w:rsidRPr="00843802" w:rsidRDefault="00CA3A3D" w:rsidP="00EA17A3">
      <w:pPr>
        <w:pStyle w:val="PargrafodaLista"/>
        <w:numPr>
          <w:ilvl w:val="2"/>
          <w:numId w:val="1"/>
        </w:numPr>
        <w:ind w:left="0" w:firstLine="851"/>
        <w:rPr>
          <w:rFonts w:cs="Times New Roman"/>
          <w:szCs w:val="24"/>
        </w:rPr>
      </w:pPr>
      <w:r>
        <w:rPr>
          <w:rFonts w:cs="Times New Roman"/>
          <w:szCs w:val="24"/>
        </w:rPr>
        <w:t xml:space="preserve"> </w:t>
      </w:r>
      <w:proofErr w:type="gramStart"/>
      <w:r w:rsidR="00EA17A3" w:rsidRPr="00843802">
        <w:rPr>
          <w:rFonts w:cs="Times New Roman"/>
          <w:szCs w:val="24"/>
        </w:rPr>
        <w:t>A critério</w:t>
      </w:r>
      <w:proofErr w:type="gramEnd"/>
      <w:r w:rsidR="00EA17A3" w:rsidRPr="00843802">
        <w:rPr>
          <w:rFonts w:cs="Times New Roman"/>
          <w:szCs w:val="24"/>
        </w:rPr>
        <w:t xml:space="preserve"> da </w:t>
      </w:r>
      <w:r w:rsidR="00987E22" w:rsidRPr="00843802">
        <w:rPr>
          <w:rFonts w:cs="Times New Roman"/>
          <w:szCs w:val="24"/>
        </w:rPr>
        <w:t>Organização da Sociedade Civil (OSC)</w:t>
      </w:r>
      <w:r w:rsidR="00EA17A3" w:rsidRPr="00843802">
        <w:rPr>
          <w:rFonts w:cs="Times New Roman"/>
          <w:szCs w:val="24"/>
        </w:rPr>
        <w:t xml:space="preserve">, os documentos previstos nos incisos IV e V do item 8.2.5. </w:t>
      </w:r>
      <w:proofErr w:type="gramStart"/>
      <w:r w:rsidR="00EA17A3" w:rsidRPr="00843802">
        <w:rPr>
          <w:rFonts w:cs="Times New Roman"/>
          <w:szCs w:val="24"/>
        </w:rPr>
        <w:t>poderão</w:t>
      </w:r>
      <w:proofErr w:type="gramEnd"/>
      <w:r w:rsidR="00EA17A3" w:rsidRPr="00843802">
        <w:rPr>
          <w:rFonts w:cs="Times New Roman"/>
          <w:szCs w:val="24"/>
        </w:rPr>
        <w:t xml:space="preserve"> ser substituídos pelo extrato emitido pelo Serviço Auxiliar de Informações para</w:t>
      </w:r>
      <w:r w:rsidR="00501B80" w:rsidRPr="00843802">
        <w:rPr>
          <w:rFonts w:cs="Times New Roman"/>
          <w:szCs w:val="24"/>
        </w:rPr>
        <w:t xml:space="preserve"> </w:t>
      </w:r>
      <w:r w:rsidR="00EA17A3" w:rsidRPr="00843802">
        <w:rPr>
          <w:rFonts w:cs="Times New Roman"/>
          <w:szCs w:val="24"/>
        </w:rPr>
        <w:t xml:space="preserve">Transferências Voluntárias </w:t>
      </w:r>
      <w:r w:rsidR="00277B95">
        <w:rPr>
          <w:rFonts w:cs="Times New Roman"/>
          <w:szCs w:val="24"/>
        </w:rPr>
        <w:t>(</w:t>
      </w:r>
      <w:proofErr w:type="spellStart"/>
      <w:r w:rsidR="00EA17A3" w:rsidRPr="00843802">
        <w:rPr>
          <w:rFonts w:cs="Times New Roman"/>
          <w:szCs w:val="24"/>
        </w:rPr>
        <w:t>Cauc</w:t>
      </w:r>
      <w:proofErr w:type="spellEnd"/>
      <w:r w:rsidR="00277B95">
        <w:rPr>
          <w:rFonts w:cs="Times New Roman"/>
          <w:szCs w:val="24"/>
        </w:rPr>
        <w:t>)</w:t>
      </w:r>
      <w:r w:rsidR="00EA17A3" w:rsidRPr="00843802">
        <w:rPr>
          <w:rFonts w:cs="Times New Roman"/>
          <w:szCs w:val="24"/>
        </w:rPr>
        <w:t>, quando disponibilizados pela Secretaria do Tesouro Nacional do Ministério da Fazenda</w:t>
      </w:r>
      <w:r w:rsidR="005E0463">
        <w:rPr>
          <w:rFonts w:cs="Times New Roman"/>
          <w:szCs w:val="24"/>
        </w:rPr>
        <w:t>; e</w:t>
      </w:r>
    </w:p>
    <w:p w:rsidR="00EA17A3" w:rsidRPr="00843802" w:rsidRDefault="00EA17A3" w:rsidP="00EA17A3">
      <w:pPr>
        <w:pStyle w:val="PargrafodaLista"/>
        <w:numPr>
          <w:ilvl w:val="2"/>
          <w:numId w:val="1"/>
        </w:numPr>
        <w:ind w:left="0" w:firstLine="851"/>
        <w:rPr>
          <w:rFonts w:cs="Times New Roman"/>
          <w:szCs w:val="24"/>
        </w:rPr>
      </w:pPr>
      <w:r w:rsidRPr="00843802">
        <w:rPr>
          <w:rFonts w:cs="Times New Roman"/>
          <w:szCs w:val="24"/>
        </w:rPr>
        <w:t>O plano de trabalho e os documentos comprobatórios do cumprimento</w:t>
      </w:r>
      <w:r w:rsidR="00CA3A3D">
        <w:rPr>
          <w:rFonts w:cs="Times New Roman"/>
          <w:szCs w:val="24"/>
        </w:rPr>
        <w:t xml:space="preserve"> dos requisitos impostos nesta e</w:t>
      </w:r>
      <w:r w:rsidRPr="00843802">
        <w:rPr>
          <w:rFonts w:cs="Times New Roman"/>
          <w:szCs w:val="24"/>
        </w:rPr>
        <w:t xml:space="preserve">tapa serão apresentados pela </w:t>
      </w:r>
      <w:r w:rsidR="00496B2C" w:rsidRPr="00843802">
        <w:rPr>
          <w:rFonts w:cs="Times New Roman"/>
          <w:szCs w:val="24"/>
        </w:rPr>
        <w:t>Organização da Sociedade Civil (OSC)</w:t>
      </w:r>
      <w:r w:rsidR="00496B2C">
        <w:rPr>
          <w:rFonts w:cs="Times New Roman"/>
          <w:szCs w:val="24"/>
        </w:rPr>
        <w:t xml:space="preserve"> </w:t>
      </w:r>
      <w:r w:rsidRPr="00843802">
        <w:rPr>
          <w:rFonts w:cs="Times New Roman"/>
          <w:szCs w:val="24"/>
        </w:rPr>
        <w:t>selecionada, por meio físico.</w:t>
      </w:r>
    </w:p>
    <w:p w:rsidR="00CE46AE" w:rsidRPr="00843802" w:rsidRDefault="00E51BB2" w:rsidP="0060537F">
      <w:pPr>
        <w:pStyle w:val="PargrafodaLista"/>
        <w:numPr>
          <w:ilvl w:val="1"/>
          <w:numId w:val="1"/>
        </w:numPr>
        <w:ind w:left="0" w:firstLine="851"/>
        <w:rPr>
          <w:rFonts w:cs="Times New Roman"/>
          <w:szCs w:val="24"/>
        </w:rPr>
      </w:pPr>
      <w:r w:rsidRPr="00843802">
        <w:rPr>
          <w:rFonts w:cs="Times New Roman"/>
          <w:b/>
          <w:szCs w:val="24"/>
        </w:rPr>
        <w:t xml:space="preserve">Etapa 2 - </w:t>
      </w:r>
      <w:r w:rsidRPr="00843802">
        <w:rPr>
          <w:rFonts w:cs="Times New Roman"/>
          <w:szCs w:val="24"/>
        </w:rPr>
        <w:t xml:space="preserve">Verificação do cumprimento dos requisitos para celebração da parceria e de que não incorre nos impedimentos (vedações) legais. Análise do plano de trabalho. Esta etapa consiste no exame formal, a ser realizado pelo CMDCA, do atendimento, pela </w:t>
      </w:r>
      <w:r w:rsidR="009061C4" w:rsidRPr="00843802">
        <w:rPr>
          <w:rFonts w:cs="Times New Roman"/>
          <w:szCs w:val="24"/>
        </w:rPr>
        <w:t>Organização da Sociedade Civil (OSC)</w:t>
      </w:r>
      <w:r w:rsidR="009061C4">
        <w:rPr>
          <w:rFonts w:cs="Times New Roman"/>
          <w:szCs w:val="24"/>
        </w:rPr>
        <w:t xml:space="preserve"> </w:t>
      </w:r>
      <w:r w:rsidRPr="00843802">
        <w:rPr>
          <w:rFonts w:cs="Times New Roman"/>
          <w:szCs w:val="24"/>
        </w:rPr>
        <w:t xml:space="preserve">selecionada, dos requisitos para a celebração da parceria, de que não incorre nos impedimentos legais e cumprimento de demais exigências descritas na Etapa anterior. Esta Etapa </w:t>
      </w:r>
      <w:proofErr w:type="gramStart"/>
      <w:r w:rsidRPr="00843802">
        <w:rPr>
          <w:rFonts w:cs="Times New Roman"/>
          <w:szCs w:val="24"/>
        </w:rPr>
        <w:t>2</w:t>
      </w:r>
      <w:proofErr w:type="gramEnd"/>
      <w:r w:rsidRPr="00843802">
        <w:rPr>
          <w:rFonts w:cs="Times New Roman"/>
          <w:szCs w:val="24"/>
        </w:rPr>
        <w:t xml:space="preserve"> engloba, ainda, a análise do plano de</w:t>
      </w:r>
      <w:r w:rsidRPr="00843802">
        <w:rPr>
          <w:rFonts w:cs="Times New Roman"/>
          <w:spacing w:val="-10"/>
          <w:szCs w:val="24"/>
        </w:rPr>
        <w:t xml:space="preserve"> </w:t>
      </w:r>
      <w:r w:rsidRPr="00843802">
        <w:rPr>
          <w:rFonts w:cs="Times New Roman"/>
          <w:szCs w:val="24"/>
        </w:rPr>
        <w:t>trabalho.</w:t>
      </w:r>
    </w:p>
    <w:p w:rsidR="00E51BB2" w:rsidRPr="00843802" w:rsidRDefault="00CA3A3D" w:rsidP="0060537F">
      <w:pPr>
        <w:pStyle w:val="PargrafodaLista"/>
        <w:numPr>
          <w:ilvl w:val="2"/>
          <w:numId w:val="1"/>
        </w:numPr>
        <w:ind w:left="0" w:firstLine="851"/>
        <w:rPr>
          <w:rFonts w:cs="Times New Roman"/>
          <w:szCs w:val="24"/>
        </w:rPr>
      </w:pPr>
      <w:r>
        <w:rPr>
          <w:rFonts w:cs="Times New Roman"/>
          <w:szCs w:val="24"/>
        </w:rPr>
        <w:t xml:space="preserve"> </w:t>
      </w:r>
      <w:r w:rsidR="008B5443" w:rsidRPr="00843802">
        <w:rPr>
          <w:rFonts w:cs="Times New Roman"/>
          <w:szCs w:val="24"/>
        </w:rPr>
        <w:t>No momento da verificação do cumprimento dos requisitos para a celebração de parcerias, o CMDCA deverá realizar as consultas necessárias para verificar se há informações sobre a ocorrência impeditiva à referida</w:t>
      </w:r>
      <w:r w:rsidR="008B5443" w:rsidRPr="00843802">
        <w:rPr>
          <w:rFonts w:cs="Times New Roman"/>
          <w:spacing w:val="-14"/>
          <w:szCs w:val="24"/>
        </w:rPr>
        <w:t xml:space="preserve"> </w:t>
      </w:r>
      <w:r w:rsidR="008B5443" w:rsidRPr="00843802">
        <w:rPr>
          <w:rFonts w:cs="Times New Roman"/>
          <w:szCs w:val="24"/>
        </w:rPr>
        <w:t>celebração</w:t>
      </w:r>
      <w:r w:rsidR="00F0423E">
        <w:rPr>
          <w:rFonts w:cs="Times New Roman"/>
          <w:szCs w:val="24"/>
        </w:rPr>
        <w:t>;</w:t>
      </w:r>
    </w:p>
    <w:p w:rsidR="008B5443" w:rsidRPr="00843802" w:rsidRDefault="0060537F" w:rsidP="0060537F">
      <w:pPr>
        <w:pStyle w:val="PargrafodaLista"/>
        <w:numPr>
          <w:ilvl w:val="2"/>
          <w:numId w:val="1"/>
        </w:numPr>
        <w:ind w:left="0" w:firstLine="851"/>
        <w:rPr>
          <w:rFonts w:cs="Times New Roman"/>
          <w:szCs w:val="24"/>
        </w:rPr>
      </w:pPr>
      <w:r w:rsidRPr="00843802">
        <w:rPr>
          <w:rFonts w:cs="Times New Roman"/>
          <w:szCs w:val="24"/>
        </w:rPr>
        <w:t xml:space="preserve">O CMDCA examinará o plano de trabalho apresentado pela </w:t>
      </w:r>
      <w:r w:rsidR="009061C4" w:rsidRPr="00843802">
        <w:rPr>
          <w:rFonts w:cs="Times New Roman"/>
          <w:szCs w:val="24"/>
        </w:rPr>
        <w:t>Organização da Sociedade Civil (OSC)</w:t>
      </w:r>
      <w:r w:rsidR="009061C4">
        <w:rPr>
          <w:rFonts w:cs="Times New Roman"/>
          <w:szCs w:val="24"/>
        </w:rPr>
        <w:t xml:space="preserve"> </w:t>
      </w:r>
      <w:r w:rsidRPr="00843802">
        <w:rPr>
          <w:rFonts w:cs="Times New Roman"/>
          <w:szCs w:val="24"/>
        </w:rPr>
        <w:t xml:space="preserve">selecionada ou, se for o caso, pela </w:t>
      </w:r>
      <w:r w:rsidR="00316206" w:rsidRPr="00843802">
        <w:rPr>
          <w:rFonts w:cs="Times New Roman"/>
          <w:szCs w:val="24"/>
        </w:rPr>
        <w:t>Organização da Sociedade Civil (OSC)</w:t>
      </w:r>
      <w:r w:rsidR="00316206">
        <w:rPr>
          <w:rFonts w:cs="Times New Roman"/>
          <w:szCs w:val="24"/>
        </w:rPr>
        <w:t xml:space="preserve"> </w:t>
      </w:r>
      <w:r w:rsidRPr="00843802">
        <w:rPr>
          <w:rFonts w:cs="Times New Roman"/>
          <w:szCs w:val="24"/>
        </w:rPr>
        <w:t>imediatamente mais bem classificada que tenha sido</w:t>
      </w:r>
      <w:r w:rsidRPr="00843802">
        <w:rPr>
          <w:rFonts w:cs="Times New Roman"/>
          <w:spacing w:val="-4"/>
          <w:szCs w:val="24"/>
        </w:rPr>
        <w:t xml:space="preserve"> </w:t>
      </w:r>
      <w:r w:rsidRPr="00843802">
        <w:rPr>
          <w:rFonts w:cs="Times New Roman"/>
          <w:szCs w:val="24"/>
        </w:rPr>
        <w:t>convocada</w:t>
      </w:r>
      <w:r w:rsidR="00F0423E">
        <w:rPr>
          <w:rFonts w:cs="Times New Roman"/>
          <w:szCs w:val="24"/>
        </w:rPr>
        <w:t>;</w:t>
      </w:r>
    </w:p>
    <w:p w:rsidR="0060537F" w:rsidRPr="00843802" w:rsidRDefault="00CA3A3D" w:rsidP="0060537F">
      <w:pPr>
        <w:pStyle w:val="PargrafodaLista"/>
        <w:numPr>
          <w:ilvl w:val="2"/>
          <w:numId w:val="1"/>
        </w:numPr>
        <w:ind w:left="0" w:firstLine="851"/>
        <w:rPr>
          <w:rFonts w:cs="Times New Roman"/>
          <w:szCs w:val="24"/>
        </w:rPr>
      </w:pPr>
      <w:r>
        <w:rPr>
          <w:rFonts w:cs="Times New Roman"/>
          <w:szCs w:val="24"/>
        </w:rPr>
        <w:t xml:space="preserve"> </w:t>
      </w:r>
      <w:r w:rsidR="0060537F" w:rsidRPr="00843802">
        <w:rPr>
          <w:rFonts w:cs="Times New Roman"/>
          <w:szCs w:val="24"/>
        </w:rPr>
        <w:t xml:space="preserve">Somente será aprovado o plano de trabalho que estiver de acordo com as informações já apresentadas na proposta pela </w:t>
      </w:r>
      <w:r w:rsidR="00476FD2" w:rsidRPr="00843802">
        <w:rPr>
          <w:rFonts w:cs="Times New Roman"/>
          <w:szCs w:val="24"/>
        </w:rPr>
        <w:t>Organização da Sociedade Civil (OSC)</w:t>
      </w:r>
      <w:r w:rsidR="0060537F" w:rsidRPr="00843802">
        <w:rPr>
          <w:rFonts w:cs="Times New Roman"/>
          <w:szCs w:val="24"/>
        </w:rPr>
        <w:t>, observados os termos e as condições constantes neste Edital e em seus</w:t>
      </w:r>
      <w:r w:rsidR="0060537F" w:rsidRPr="00843802">
        <w:rPr>
          <w:rFonts w:cs="Times New Roman"/>
          <w:spacing w:val="-2"/>
          <w:szCs w:val="24"/>
        </w:rPr>
        <w:t xml:space="preserve"> </w:t>
      </w:r>
      <w:r w:rsidR="0060537F" w:rsidRPr="00843802">
        <w:rPr>
          <w:rFonts w:cs="Times New Roman"/>
          <w:szCs w:val="24"/>
        </w:rPr>
        <w:t>anexos</w:t>
      </w:r>
      <w:r w:rsidR="00F0423E">
        <w:rPr>
          <w:rFonts w:cs="Times New Roman"/>
          <w:szCs w:val="24"/>
        </w:rPr>
        <w:t>;</w:t>
      </w:r>
    </w:p>
    <w:p w:rsidR="0060537F" w:rsidRPr="00843802" w:rsidRDefault="00CA3A3D" w:rsidP="0060537F">
      <w:pPr>
        <w:pStyle w:val="PargrafodaLista"/>
        <w:numPr>
          <w:ilvl w:val="2"/>
          <w:numId w:val="1"/>
        </w:numPr>
        <w:ind w:left="0" w:firstLine="851"/>
        <w:rPr>
          <w:rFonts w:cs="Times New Roman"/>
          <w:szCs w:val="24"/>
        </w:rPr>
      </w:pPr>
      <w:r>
        <w:rPr>
          <w:rFonts w:cs="Times New Roman"/>
          <w:szCs w:val="24"/>
        </w:rPr>
        <w:lastRenderedPageBreak/>
        <w:t xml:space="preserve"> </w:t>
      </w:r>
      <w:r w:rsidR="0060537F" w:rsidRPr="00843802">
        <w:rPr>
          <w:rFonts w:cs="Times New Roman"/>
          <w:szCs w:val="24"/>
        </w:rPr>
        <w:t>Nos termos do §1º</w:t>
      </w:r>
      <w:r w:rsidR="00501B80" w:rsidRPr="00843802">
        <w:rPr>
          <w:rFonts w:cs="Times New Roman"/>
          <w:szCs w:val="24"/>
        </w:rPr>
        <w:t>,</w:t>
      </w:r>
      <w:r w:rsidR="0060537F" w:rsidRPr="00843802">
        <w:rPr>
          <w:rFonts w:cs="Times New Roman"/>
          <w:szCs w:val="24"/>
        </w:rPr>
        <w:t xml:space="preserve"> do art. 28</w:t>
      </w:r>
      <w:r w:rsidR="00501B80" w:rsidRPr="00843802">
        <w:rPr>
          <w:rFonts w:cs="Times New Roman"/>
          <w:szCs w:val="24"/>
        </w:rPr>
        <w:t>,</w:t>
      </w:r>
      <w:r w:rsidR="0060537F" w:rsidRPr="00843802">
        <w:rPr>
          <w:rFonts w:cs="Times New Roman"/>
          <w:szCs w:val="24"/>
        </w:rPr>
        <w:t xml:space="preserve"> da Lei nº 13.019</w:t>
      </w:r>
      <w:r w:rsidR="00501B80" w:rsidRPr="00843802">
        <w:rPr>
          <w:rFonts w:cs="Times New Roman"/>
          <w:szCs w:val="24"/>
        </w:rPr>
        <w:t>/</w:t>
      </w:r>
      <w:r w:rsidR="0060537F" w:rsidRPr="00843802">
        <w:rPr>
          <w:rFonts w:cs="Times New Roman"/>
          <w:szCs w:val="24"/>
        </w:rPr>
        <w:t xml:space="preserve">2014, na hipótese de a </w:t>
      </w:r>
      <w:r w:rsidR="00F0423E" w:rsidRPr="00843802">
        <w:rPr>
          <w:rFonts w:cs="Times New Roman"/>
          <w:szCs w:val="24"/>
        </w:rPr>
        <w:t>Organização da Sociedade Civil (OSC)</w:t>
      </w:r>
      <w:r w:rsidR="00F0423E">
        <w:rPr>
          <w:rFonts w:cs="Times New Roman"/>
          <w:szCs w:val="24"/>
        </w:rPr>
        <w:t xml:space="preserve"> </w:t>
      </w:r>
      <w:r w:rsidR="0060537F" w:rsidRPr="00843802">
        <w:rPr>
          <w:rFonts w:cs="Times New Roman"/>
          <w:szCs w:val="24"/>
        </w:rPr>
        <w:t xml:space="preserve">selecionada não atender aos requisitos previstos na Etapa </w:t>
      </w:r>
      <w:proofErr w:type="gramStart"/>
      <w:r w:rsidR="0060537F" w:rsidRPr="00843802">
        <w:rPr>
          <w:rFonts w:cs="Times New Roman"/>
          <w:szCs w:val="24"/>
        </w:rPr>
        <w:t>1</w:t>
      </w:r>
      <w:proofErr w:type="gramEnd"/>
      <w:r w:rsidR="0060537F" w:rsidRPr="00843802">
        <w:rPr>
          <w:rFonts w:cs="Times New Roman"/>
          <w:szCs w:val="24"/>
        </w:rPr>
        <w:t xml:space="preserve"> da fase de celebra</w:t>
      </w:r>
      <w:r w:rsidR="00657449">
        <w:rPr>
          <w:rFonts w:cs="Times New Roman"/>
          <w:szCs w:val="24"/>
        </w:rPr>
        <w:t xml:space="preserve">ção, incluindo os exigidos nos </w:t>
      </w:r>
      <w:proofErr w:type="spellStart"/>
      <w:r w:rsidR="00657449">
        <w:rPr>
          <w:rFonts w:cs="Times New Roman"/>
          <w:szCs w:val="24"/>
        </w:rPr>
        <w:t>a</w:t>
      </w:r>
      <w:r w:rsidR="0060537F" w:rsidRPr="00843802">
        <w:rPr>
          <w:rFonts w:cs="Times New Roman"/>
          <w:szCs w:val="24"/>
        </w:rPr>
        <w:t>rts</w:t>
      </w:r>
      <w:proofErr w:type="spellEnd"/>
      <w:r w:rsidR="0060537F" w:rsidRPr="00843802">
        <w:rPr>
          <w:rFonts w:cs="Times New Roman"/>
          <w:szCs w:val="24"/>
        </w:rPr>
        <w:t>. 33 e 34 da referida Lei, aquela imediatamente mais bem classificada poderão ser convidadas a aceitar a celebração de parceria nos termos da proposta por ela</w:t>
      </w:r>
      <w:r w:rsidR="0060537F" w:rsidRPr="00843802">
        <w:rPr>
          <w:rFonts w:cs="Times New Roman"/>
          <w:spacing w:val="-7"/>
          <w:szCs w:val="24"/>
        </w:rPr>
        <w:t xml:space="preserve"> </w:t>
      </w:r>
      <w:r w:rsidR="0060537F" w:rsidRPr="00843802">
        <w:rPr>
          <w:rFonts w:cs="Times New Roman"/>
          <w:szCs w:val="24"/>
        </w:rPr>
        <w:t>apresentada</w:t>
      </w:r>
      <w:r w:rsidR="002C6250">
        <w:rPr>
          <w:rFonts w:cs="Times New Roman"/>
          <w:szCs w:val="24"/>
        </w:rPr>
        <w:t>; e</w:t>
      </w:r>
    </w:p>
    <w:p w:rsidR="0060537F" w:rsidRPr="00843802" w:rsidRDefault="00CA3A3D" w:rsidP="00990294">
      <w:pPr>
        <w:pStyle w:val="PargrafodaLista"/>
        <w:numPr>
          <w:ilvl w:val="2"/>
          <w:numId w:val="1"/>
        </w:numPr>
        <w:ind w:left="0" w:firstLine="851"/>
        <w:rPr>
          <w:rFonts w:cs="Times New Roman"/>
          <w:szCs w:val="24"/>
        </w:rPr>
      </w:pPr>
      <w:r>
        <w:rPr>
          <w:rFonts w:cs="Times New Roman"/>
          <w:szCs w:val="24"/>
        </w:rPr>
        <w:t xml:space="preserve"> </w:t>
      </w:r>
      <w:r w:rsidR="0060537F" w:rsidRPr="00843802">
        <w:rPr>
          <w:rFonts w:cs="Times New Roman"/>
          <w:szCs w:val="24"/>
        </w:rPr>
        <w:t>Em conformidade com o §2º</w:t>
      </w:r>
      <w:r w:rsidR="00501B80" w:rsidRPr="00843802">
        <w:rPr>
          <w:rFonts w:cs="Times New Roman"/>
          <w:szCs w:val="24"/>
        </w:rPr>
        <w:t>,</w:t>
      </w:r>
      <w:r w:rsidR="0060537F" w:rsidRPr="00843802">
        <w:rPr>
          <w:rFonts w:cs="Times New Roman"/>
          <w:szCs w:val="24"/>
        </w:rPr>
        <w:t xml:space="preserve"> do art. 28</w:t>
      </w:r>
      <w:r w:rsidR="00501B80" w:rsidRPr="00843802">
        <w:rPr>
          <w:rFonts w:cs="Times New Roman"/>
          <w:szCs w:val="24"/>
        </w:rPr>
        <w:t>, da Lei nº 13.019/2</w:t>
      </w:r>
      <w:r w:rsidR="0060537F" w:rsidRPr="00843802">
        <w:rPr>
          <w:rFonts w:cs="Times New Roman"/>
          <w:szCs w:val="24"/>
        </w:rPr>
        <w:t xml:space="preserve">014, caso a </w:t>
      </w:r>
      <w:r w:rsidR="002C6250" w:rsidRPr="00843802">
        <w:rPr>
          <w:rFonts w:cs="Times New Roman"/>
          <w:szCs w:val="24"/>
        </w:rPr>
        <w:t>Organização da Sociedade Civil (OSC)</w:t>
      </w:r>
      <w:r w:rsidR="002C6250">
        <w:rPr>
          <w:rFonts w:cs="Times New Roman"/>
          <w:szCs w:val="24"/>
        </w:rPr>
        <w:t xml:space="preserve"> </w:t>
      </w:r>
      <w:r w:rsidR="0060537F" w:rsidRPr="00843802">
        <w:rPr>
          <w:rFonts w:cs="Times New Roman"/>
          <w:szCs w:val="24"/>
        </w:rPr>
        <w:t xml:space="preserve">convidada aceite celebrar a parceria, ela será convocada na forma da Etapa </w:t>
      </w:r>
      <w:proofErr w:type="gramStart"/>
      <w:r w:rsidR="0060537F" w:rsidRPr="00843802">
        <w:rPr>
          <w:rFonts w:cs="Times New Roman"/>
          <w:szCs w:val="24"/>
        </w:rPr>
        <w:t>1</w:t>
      </w:r>
      <w:proofErr w:type="gramEnd"/>
      <w:r w:rsidR="0060537F" w:rsidRPr="00843802">
        <w:rPr>
          <w:rFonts w:cs="Times New Roman"/>
          <w:szCs w:val="24"/>
        </w:rPr>
        <w:t xml:space="preserve"> da fase de celebração e, em seguida, proceder-se-á à verificação dos documentos na forma desta Etapa 2. Esse procedimento poderá ser repetido, sucessivamente, obedecida a ordem de classificação.</w:t>
      </w:r>
    </w:p>
    <w:p w:rsidR="00E51BB2" w:rsidRPr="00843802" w:rsidRDefault="0060537F" w:rsidP="00990294">
      <w:pPr>
        <w:pStyle w:val="PargrafodaLista"/>
        <w:numPr>
          <w:ilvl w:val="1"/>
          <w:numId w:val="1"/>
        </w:numPr>
        <w:ind w:left="0" w:firstLine="851"/>
        <w:rPr>
          <w:rFonts w:cs="Times New Roman"/>
          <w:szCs w:val="24"/>
        </w:rPr>
      </w:pPr>
      <w:r w:rsidRPr="00843802">
        <w:rPr>
          <w:rFonts w:cs="Times New Roman"/>
          <w:b/>
          <w:szCs w:val="24"/>
        </w:rPr>
        <w:t xml:space="preserve">Etapa 3 - </w:t>
      </w:r>
      <w:r w:rsidRPr="00843802">
        <w:rPr>
          <w:rFonts w:cs="Times New Roman"/>
          <w:szCs w:val="24"/>
        </w:rPr>
        <w:t>Ajustes no plano de trabalho e regularização de documentação, se</w:t>
      </w:r>
      <w:r w:rsidRPr="00843802">
        <w:rPr>
          <w:rFonts w:cs="Times New Roman"/>
          <w:spacing w:val="-4"/>
          <w:szCs w:val="24"/>
        </w:rPr>
        <w:t xml:space="preserve"> </w:t>
      </w:r>
      <w:r w:rsidRPr="00843802">
        <w:rPr>
          <w:rFonts w:cs="Times New Roman"/>
          <w:szCs w:val="24"/>
        </w:rPr>
        <w:t>necessário.</w:t>
      </w:r>
    </w:p>
    <w:p w:rsidR="0060537F" w:rsidRPr="004762F3" w:rsidRDefault="00CA3A3D" w:rsidP="000A4B2A">
      <w:pPr>
        <w:pStyle w:val="PargrafodaLista"/>
        <w:numPr>
          <w:ilvl w:val="2"/>
          <w:numId w:val="1"/>
        </w:numPr>
        <w:ind w:left="0" w:firstLine="851"/>
        <w:rPr>
          <w:rFonts w:cs="Times New Roman"/>
          <w:color w:val="000000" w:themeColor="text1"/>
          <w:szCs w:val="24"/>
        </w:rPr>
      </w:pPr>
      <w:r>
        <w:rPr>
          <w:rFonts w:cs="Times New Roman"/>
          <w:color w:val="000000" w:themeColor="text1"/>
          <w:szCs w:val="24"/>
        </w:rPr>
        <w:t xml:space="preserve"> </w:t>
      </w:r>
      <w:r w:rsidR="0060537F" w:rsidRPr="004762F3">
        <w:rPr>
          <w:rFonts w:cs="Times New Roman"/>
          <w:color w:val="000000" w:themeColor="text1"/>
          <w:szCs w:val="24"/>
        </w:rPr>
        <w:t>Caso se verifique irregularidade formal nos documentos apresentados ou constatado</w:t>
      </w:r>
      <w:r w:rsidR="0060537F" w:rsidRPr="004762F3">
        <w:rPr>
          <w:rFonts w:cs="Times New Roman"/>
          <w:color w:val="000000" w:themeColor="text1"/>
          <w:spacing w:val="17"/>
          <w:szCs w:val="24"/>
        </w:rPr>
        <w:t xml:space="preserve"> </w:t>
      </w:r>
      <w:r w:rsidR="0060537F" w:rsidRPr="004762F3">
        <w:rPr>
          <w:rFonts w:cs="Times New Roman"/>
          <w:color w:val="000000" w:themeColor="text1"/>
          <w:szCs w:val="24"/>
        </w:rPr>
        <w:t>evento</w:t>
      </w:r>
      <w:r w:rsidR="0060537F" w:rsidRPr="004762F3">
        <w:rPr>
          <w:rFonts w:cs="Times New Roman"/>
          <w:color w:val="000000" w:themeColor="text1"/>
          <w:spacing w:val="18"/>
          <w:szCs w:val="24"/>
        </w:rPr>
        <w:t xml:space="preserve"> </w:t>
      </w:r>
      <w:r w:rsidR="0060537F" w:rsidRPr="004762F3">
        <w:rPr>
          <w:rFonts w:cs="Times New Roman"/>
          <w:color w:val="000000" w:themeColor="text1"/>
          <w:szCs w:val="24"/>
        </w:rPr>
        <w:t>que</w:t>
      </w:r>
      <w:r w:rsidR="0060537F" w:rsidRPr="004762F3">
        <w:rPr>
          <w:rFonts w:cs="Times New Roman"/>
          <w:color w:val="000000" w:themeColor="text1"/>
          <w:spacing w:val="17"/>
          <w:szCs w:val="24"/>
        </w:rPr>
        <w:t xml:space="preserve"> </w:t>
      </w:r>
      <w:r w:rsidR="0060537F" w:rsidRPr="004762F3">
        <w:rPr>
          <w:rFonts w:cs="Times New Roman"/>
          <w:color w:val="000000" w:themeColor="text1"/>
          <w:szCs w:val="24"/>
        </w:rPr>
        <w:t>impeça</w:t>
      </w:r>
      <w:r w:rsidR="0060537F" w:rsidRPr="004762F3">
        <w:rPr>
          <w:rFonts w:cs="Times New Roman"/>
          <w:color w:val="000000" w:themeColor="text1"/>
          <w:spacing w:val="17"/>
          <w:szCs w:val="24"/>
        </w:rPr>
        <w:t xml:space="preserve"> </w:t>
      </w:r>
      <w:r w:rsidR="0060537F" w:rsidRPr="004762F3">
        <w:rPr>
          <w:rFonts w:cs="Times New Roman"/>
          <w:color w:val="000000" w:themeColor="text1"/>
          <w:szCs w:val="24"/>
        </w:rPr>
        <w:t>a</w:t>
      </w:r>
      <w:r w:rsidR="0060537F" w:rsidRPr="004762F3">
        <w:rPr>
          <w:rFonts w:cs="Times New Roman"/>
          <w:color w:val="000000" w:themeColor="text1"/>
          <w:spacing w:val="19"/>
          <w:szCs w:val="24"/>
        </w:rPr>
        <w:t xml:space="preserve"> </w:t>
      </w:r>
      <w:r w:rsidR="0060537F" w:rsidRPr="004762F3">
        <w:rPr>
          <w:rFonts w:cs="Times New Roman"/>
          <w:color w:val="000000" w:themeColor="text1"/>
          <w:szCs w:val="24"/>
        </w:rPr>
        <w:t>celebração,</w:t>
      </w:r>
      <w:r w:rsidR="0060537F" w:rsidRPr="004762F3">
        <w:rPr>
          <w:rFonts w:cs="Times New Roman"/>
          <w:color w:val="000000" w:themeColor="text1"/>
          <w:spacing w:val="17"/>
          <w:szCs w:val="24"/>
        </w:rPr>
        <w:t xml:space="preserve"> </w:t>
      </w:r>
      <w:r w:rsidR="0060537F" w:rsidRPr="004762F3">
        <w:rPr>
          <w:rFonts w:cs="Times New Roman"/>
          <w:color w:val="000000" w:themeColor="text1"/>
          <w:szCs w:val="24"/>
        </w:rPr>
        <w:t>a</w:t>
      </w:r>
      <w:r w:rsidR="0060537F" w:rsidRPr="004762F3">
        <w:rPr>
          <w:rFonts w:cs="Times New Roman"/>
          <w:color w:val="000000" w:themeColor="text1"/>
          <w:spacing w:val="17"/>
          <w:szCs w:val="24"/>
        </w:rPr>
        <w:t xml:space="preserve"> </w:t>
      </w:r>
      <w:r w:rsidR="00A90BC8" w:rsidRPr="004762F3">
        <w:rPr>
          <w:rFonts w:cs="Times New Roman"/>
          <w:color w:val="000000" w:themeColor="text1"/>
          <w:szCs w:val="24"/>
        </w:rPr>
        <w:t xml:space="preserve">Organização da Sociedade Civil (OSC) </w:t>
      </w:r>
      <w:r w:rsidR="0060537F" w:rsidRPr="004762F3">
        <w:rPr>
          <w:rFonts w:cs="Times New Roman"/>
          <w:color w:val="000000" w:themeColor="text1"/>
          <w:szCs w:val="24"/>
        </w:rPr>
        <w:t>será</w:t>
      </w:r>
      <w:r w:rsidR="0060537F" w:rsidRPr="004762F3">
        <w:rPr>
          <w:rFonts w:cs="Times New Roman"/>
          <w:color w:val="000000" w:themeColor="text1"/>
          <w:spacing w:val="16"/>
          <w:szCs w:val="24"/>
        </w:rPr>
        <w:t xml:space="preserve"> </w:t>
      </w:r>
      <w:r w:rsidR="0060537F" w:rsidRPr="004762F3">
        <w:rPr>
          <w:rFonts w:cs="Times New Roman"/>
          <w:color w:val="000000" w:themeColor="text1"/>
          <w:szCs w:val="24"/>
        </w:rPr>
        <w:t>comunicada</w:t>
      </w:r>
      <w:r w:rsidR="0060537F" w:rsidRPr="004762F3">
        <w:rPr>
          <w:rFonts w:cs="Times New Roman"/>
          <w:color w:val="000000" w:themeColor="text1"/>
          <w:spacing w:val="17"/>
          <w:szCs w:val="24"/>
        </w:rPr>
        <w:t xml:space="preserve"> </w:t>
      </w:r>
      <w:r w:rsidR="0060537F" w:rsidRPr="004762F3">
        <w:rPr>
          <w:rFonts w:cs="Times New Roman"/>
          <w:color w:val="000000" w:themeColor="text1"/>
          <w:szCs w:val="24"/>
        </w:rPr>
        <w:t>do</w:t>
      </w:r>
      <w:r w:rsidR="0060537F" w:rsidRPr="004762F3">
        <w:rPr>
          <w:rFonts w:cs="Times New Roman"/>
          <w:color w:val="000000" w:themeColor="text1"/>
          <w:spacing w:val="20"/>
          <w:szCs w:val="24"/>
        </w:rPr>
        <w:t xml:space="preserve"> </w:t>
      </w:r>
      <w:r w:rsidR="0060537F" w:rsidRPr="004762F3">
        <w:rPr>
          <w:rFonts w:cs="Times New Roman"/>
          <w:color w:val="000000" w:themeColor="text1"/>
          <w:szCs w:val="24"/>
        </w:rPr>
        <w:t>fato</w:t>
      </w:r>
      <w:r w:rsidR="0060537F" w:rsidRPr="004762F3">
        <w:rPr>
          <w:rFonts w:cs="Times New Roman"/>
          <w:color w:val="000000" w:themeColor="text1"/>
          <w:spacing w:val="18"/>
          <w:szCs w:val="24"/>
        </w:rPr>
        <w:t xml:space="preserve"> </w:t>
      </w:r>
      <w:r w:rsidR="0060537F" w:rsidRPr="004762F3">
        <w:rPr>
          <w:rFonts w:cs="Times New Roman"/>
          <w:color w:val="000000" w:themeColor="text1"/>
          <w:szCs w:val="24"/>
        </w:rPr>
        <w:t>e</w:t>
      </w:r>
      <w:r w:rsidR="0060537F" w:rsidRPr="004762F3">
        <w:rPr>
          <w:rFonts w:cs="Times New Roman"/>
          <w:color w:val="000000" w:themeColor="text1"/>
          <w:spacing w:val="17"/>
          <w:szCs w:val="24"/>
        </w:rPr>
        <w:t xml:space="preserve"> </w:t>
      </w:r>
      <w:r w:rsidR="0060537F" w:rsidRPr="004762F3">
        <w:rPr>
          <w:rFonts w:cs="Times New Roman"/>
          <w:color w:val="000000" w:themeColor="text1"/>
          <w:szCs w:val="24"/>
        </w:rPr>
        <w:t>instada</w:t>
      </w:r>
      <w:r w:rsidR="0060537F" w:rsidRPr="004762F3">
        <w:rPr>
          <w:rFonts w:cs="Times New Roman"/>
          <w:color w:val="000000" w:themeColor="text1"/>
          <w:spacing w:val="19"/>
          <w:szCs w:val="24"/>
        </w:rPr>
        <w:t xml:space="preserve"> </w:t>
      </w:r>
      <w:r w:rsidR="0060537F" w:rsidRPr="004762F3">
        <w:rPr>
          <w:rFonts w:cs="Times New Roman"/>
          <w:color w:val="000000" w:themeColor="text1"/>
          <w:szCs w:val="24"/>
        </w:rPr>
        <w:t xml:space="preserve">a regularizar sua situação, no prazo de 10 (dez) dias </w:t>
      </w:r>
      <w:r w:rsidR="00A90BC8" w:rsidRPr="004762F3">
        <w:rPr>
          <w:rFonts w:cs="Times New Roman"/>
          <w:color w:val="000000" w:themeColor="text1"/>
          <w:szCs w:val="24"/>
        </w:rPr>
        <w:t>ú</w:t>
      </w:r>
      <w:r w:rsidR="0060537F" w:rsidRPr="004762F3">
        <w:rPr>
          <w:rFonts w:cs="Times New Roman"/>
          <w:color w:val="000000" w:themeColor="text1"/>
          <w:szCs w:val="24"/>
        </w:rPr>
        <w:t>teis, sob pena de não celebração da parceria; e</w:t>
      </w:r>
    </w:p>
    <w:p w:rsidR="0060537F" w:rsidRPr="00843802" w:rsidRDefault="00CA3A3D" w:rsidP="000A4B2A">
      <w:pPr>
        <w:pStyle w:val="PargrafodaLista"/>
        <w:numPr>
          <w:ilvl w:val="2"/>
          <w:numId w:val="1"/>
        </w:numPr>
        <w:ind w:left="0" w:firstLine="851"/>
        <w:rPr>
          <w:rFonts w:cs="Times New Roman"/>
          <w:szCs w:val="24"/>
        </w:rPr>
      </w:pPr>
      <w:r>
        <w:rPr>
          <w:rFonts w:cs="Times New Roman"/>
          <w:szCs w:val="24"/>
        </w:rPr>
        <w:t xml:space="preserve"> </w:t>
      </w:r>
      <w:r w:rsidR="0060537F" w:rsidRPr="00843802">
        <w:rPr>
          <w:rFonts w:cs="Times New Roman"/>
          <w:szCs w:val="24"/>
        </w:rPr>
        <w:t xml:space="preserve">Caso seja constatada necessidade de adequação no plano de trabalho enviado pela </w:t>
      </w:r>
      <w:r w:rsidR="007B37D9" w:rsidRPr="00843802">
        <w:rPr>
          <w:rFonts w:cs="Times New Roman"/>
          <w:szCs w:val="24"/>
        </w:rPr>
        <w:t>Organização da Sociedade Civil (OSC)</w:t>
      </w:r>
      <w:r w:rsidR="0060537F" w:rsidRPr="00843802">
        <w:rPr>
          <w:rFonts w:cs="Times New Roman"/>
          <w:szCs w:val="24"/>
        </w:rPr>
        <w:t xml:space="preserve">, o CMDCA solicitará a realização de ajustes e a </w:t>
      </w:r>
      <w:r w:rsidR="00205739" w:rsidRPr="00843802">
        <w:rPr>
          <w:rFonts w:cs="Times New Roman"/>
          <w:szCs w:val="24"/>
        </w:rPr>
        <w:t>Organização da Sociedade Civil (OSC)</w:t>
      </w:r>
      <w:r w:rsidR="00205739">
        <w:rPr>
          <w:rFonts w:cs="Times New Roman"/>
          <w:szCs w:val="24"/>
        </w:rPr>
        <w:t xml:space="preserve"> </w:t>
      </w:r>
      <w:r w:rsidR="0060537F" w:rsidRPr="00843802">
        <w:rPr>
          <w:rFonts w:cs="Times New Roman"/>
          <w:szCs w:val="24"/>
        </w:rPr>
        <w:t xml:space="preserve">deverá fazê-lo em até 10 (dez) dias </w:t>
      </w:r>
      <w:r w:rsidR="00205739">
        <w:rPr>
          <w:rFonts w:cs="Times New Roman"/>
          <w:szCs w:val="24"/>
        </w:rPr>
        <w:t>ú</w:t>
      </w:r>
      <w:r w:rsidR="0060537F" w:rsidRPr="00843802">
        <w:rPr>
          <w:rFonts w:cs="Times New Roman"/>
          <w:szCs w:val="24"/>
        </w:rPr>
        <w:t>teis, contados da data de recebimento da solicitação</w:t>
      </w:r>
      <w:r w:rsidR="0060537F" w:rsidRPr="00843802">
        <w:rPr>
          <w:rFonts w:cs="Times New Roman"/>
          <w:spacing w:val="-14"/>
          <w:szCs w:val="24"/>
        </w:rPr>
        <w:t xml:space="preserve"> </w:t>
      </w:r>
      <w:r w:rsidR="0060537F" w:rsidRPr="00843802">
        <w:rPr>
          <w:rFonts w:cs="Times New Roman"/>
          <w:szCs w:val="24"/>
        </w:rPr>
        <w:t>apresentada.</w:t>
      </w:r>
    </w:p>
    <w:p w:rsidR="0060537F" w:rsidRPr="00843802" w:rsidRDefault="00990294" w:rsidP="000A4B2A">
      <w:pPr>
        <w:pStyle w:val="PargrafodaLista"/>
        <w:numPr>
          <w:ilvl w:val="1"/>
          <w:numId w:val="1"/>
        </w:numPr>
        <w:ind w:left="0" w:firstLine="851"/>
        <w:rPr>
          <w:rFonts w:cs="Times New Roman"/>
          <w:szCs w:val="24"/>
        </w:rPr>
      </w:pPr>
      <w:r w:rsidRPr="00843802">
        <w:rPr>
          <w:rFonts w:cs="Times New Roman"/>
          <w:b/>
          <w:szCs w:val="24"/>
        </w:rPr>
        <w:t xml:space="preserve">Etapa 4 - </w:t>
      </w:r>
      <w:r w:rsidRPr="00843802">
        <w:rPr>
          <w:rFonts w:cs="Times New Roman"/>
          <w:szCs w:val="24"/>
        </w:rPr>
        <w:t>Parecer de órgão técnico</w:t>
      </w:r>
      <w:r w:rsidR="00287A37">
        <w:rPr>
          <w:rFonts w:cs="Times New Roman"/>
          <w:szCs w:val="24"/>
        </w:rPr>
        <w:t xml:space="preserve"> e jurídico</w:t>
      </w:r>
      <w:r w:rsidRPr="00843802">
        <w:rPr>
          <w:rFonts w:cs="Times New Roman"/>
          <w:szCs w:val="24"/>
        </w:rPr>
        <w:t xml:space="preserve"> e assinatura do termo de</w:t>
      </w:r>
      <w:r w:rsidRPr="00843802">
        <w:rPr>
          <w:rFonts w:cs="Times New Roman"/>
          <w:spacing w:val="-12"/>
          <w:szCs w:val="24"/>
        </w:rPr>
        <w:t xml:space="preserve"> </w:t>
      </w:r>
      <w:r w:rsidRPr="00843802">
        <w:rPr>
          <w:rFonts w:cs="Times New Roman"/>
          <w:szCs w:val="24"/>
        </w:rPr>
        <w:t>fomento.</w:t>
      </w:r>
    </w:p>
    <w:p w:rsidR="00FD49EE" w:rsidRPr="00FD49EE" w:rsidRDefault="00454617" w:rsidP="00FD49EE">
      <w:pPr>
        <w:pStyle w:val="PargrafodaLista"/>
        <w:numPr>
          <w:ilvl w:val="2"/>
          <w:numId w:val="1"/>
        </w:numPr>
        <w:ind w:left="0" w:firstLine="851"/>
        <w:rPr>
          <w:rFonts w:cs="Times New Roman"/>
          <w:szCs w:val="24"/>
        </w:rPr>
      </w:pPr>
      <w:r w:rsidRPr="00454617">
        <w:t xml:space="preserve">O parecer técnico do plano de trabalho ao qual refere-se </w:t>
      </w:r>
      <w:proofErr w:type="gramStart"/>
      <w:r w:rsidRPr="00454617">
        <w:t>a</w:t>
      </w:r>
      <w:proofErr w:type="gramEnd"/>
      <w:r w:rsidRPr="00454617">
        <w:t xml:space="preserve"> tabela 3, deverá ser feito por equipe té</w:t>
      </w:r>
      <w:r>
        <w:t xml:space="preserve">cnica da área </w:t>
      </w:r>
      <w:proofErr w:type="spellStart"/>
      <w:r>
        <w:t>socioassistencial</w:t>
      </w:r>
      <w:proofErr w:type="spellEnd"/>
      <w:r>
        <w:t>.</w:t>
      </w:r>
    </w:p>
    <w:p w:rsidR="00FD49EE" w:rsidRDefault="00FD49EE" w:rsidP="00FD49EE">
      <w:pPr>
        <w:pStyle w:val="PargrafodaLista"/>
        <w:numPr>
          <w:ilvl w:val="2"/>
          <w:numId w:val="1"/>
        </w:numPr>
        <w:ind w:left="0" w:firstLine="851"/>
        <w:rPr>
          <w:rFonts w:cs="Times New Roman"/>
          <w:szCs w:val="24"/>
        </w:rPr>
      </w:pPr>
      <w:r w:rsidRPr="00FD49EE">
        <w:rPr>
          <w:rFonts w:cs="Times New Roman"/>
          <w:szCs w:val="24"/>
        </w:rPr>
        <w:t xml:space="preserve">Os profissionais </w:t>
      </w:r>
      <w:proofErr w:type="spellStart"/>
      <w:r w:rsidRPr="00FD49EE">
        <w:rPr>
          <w:rFonts w:cs="Times New Roman"/>
          <w:szCs w:val="24"/>
        </w:rPr>
        <w:t>socioassistenciais</w:t>
      </w:r>
      <w:proofErr w:type="spellEnd"/>
      <w:r w:rsidRPr="00FD49EE">
        <w:rPr>
          <w:rFonts w:cs="Times New Roman"/>
          <w:szCs w:val="24"/>
        </w:rPr>
        <w:t xml:space="preserve"> deverão ser indicados pela Secretaria de Assistência Social do Município de Gaspar.</w:t>
      </w:r>
    </w:p>
    <w:p w:rsidR="00FD49EE" w:rsidRPr="004762F3" w:rsidRDefault="00FD49EE" w:rsidP="00FD49EE">
      <w:pPr>
        <w:pStyle w:val="PargrafodaLista"/>
        <w:numPr>
          <w:ilvl w:val="2"/>
          <w:numId w:val="1"/>
        </w:numPr>
        <w:ind w:left="0" w:firstLine="851"/>
        <w:rPr>
          <w:rFonts w:cs="Times New Roman"/>
          <w:color w:val="000000" w:themeColor="text1"/>
          <w:szCs w:val="24"/>
        </w:rPr>
      </w:pPr>
      <w:r w:rsidRPr="004762F3">
        <w:rPr>
          <w:rFonts w:cs="Times New Roman"/>
          <w:color w:val="000000" w:themeColor="text1"/>
          <w:szCs w:val="24"/>
        </w:rPr>
        <w:t xml:space="preserve">Os profissionais indicados pela Secretaria de Assistência Social terão </w:t>
      </w:r>
      <w:proofErr w:type="gramStart"/>
      <w:r w:rsidRPr="004762F3">
        <w:rPr>
          <w:rFonts w:cs="Times New Roman"/>
          <w:color w:val="000000" w:themeColor="text1"/>
          <w:szCs w:val="24"/>
        </w:rPr>
        <w:t>3</w:t>
      </w:r>
      <w:proofErr w:type="gramEnd"/>
      <w:r w:rsidRPr="004762F3">
        <w:rPr>
          <w:rFonts w:cs="Times New Roman"/>
          <w:color w:val="000000" w:themeColor="text1"/>
          <w:szCs w:val="24"/>
        </w:rPr>
        <w:t xml:space="preserve"> (três) dias úteis para análise e a realização do parecer técnico após sua indicação.</w:t>
      </w:r>
    </w:p>
    <w:p w:rsidR="000329D5" w:rsidRPr="00843802" w:rsidRDefault="00E466A2" w:rsidP="000A4B2A">
      <w:pPr>
        <w:pStyle w:val="PargrafodaLista"/>
        <w:numPr>
          <w:ilvl w:val="2"/>
          <w:numId w:val="1"/>
        </w:numPr>
        <w:ind w:left="0" w:firstLine="851"/>
        <w:rPr>
          <w:rFonts w:cs="Times New Roman"/>
          <w:szCs w:val="24"/>
        </w:rPr>
      </w:pPr>
      <w:r>
        <w:rPr>
          <w:rFonts w:cs="Times New Roman"/>
          <w:szCs w:val="24"/>
        </w:rPr>
        <w:t xml:space="preserve"> </w:t>
      </w:r>
      <w:r w:rsidR="000329D5" w:rsidRPr="00843802">
        <w:rPr>
          <w:rFonts w:cs="Times New Roman"/>
          <w:szCs w:val="24"/>
        </w:rPr>
        <w:t>A celebração do instrumento de parceria dependerá da adoção das providências impostas pela legislação regente, incluindo a aprovação do plano de trabalho por deliberação do CMDCA, a emissão do parecer técnico pelo órgão ou entidade municipal</w:t>
      </w:r>
      <w:r w:rsidR="00287A37">
        <w:rPr>
          <w:rFonts w:cs="Times New Roman"/>
          <w:szCs w:val="24"/>
        </w:rPr>
        <w:t xml:space="preserve"> e o parecer jurídico</w:t>
      </w:r>
      <w:r w:rsidR="000329D5" w:rsidRPr="00843802">
        <w:rPr>
          <w:rFonts w:cs="Times New Roman"/>
          <w:szCs w:val="24"/>
        </w:rPr>
        <w:t>, conforme disposto no art. 35, inc</w:t>
      </w:r>
      <w:r w:rsidR="001837D4" w:rsidRPr="00843802">
        <w:rPr>
          <w:rFonts w:cs="Times New Roman"/>
          <w:szCs w:val="24"/>
        </w:rPr>
        <w:t>iso</w:t>
      </w:r>
      <w:r w:rsidR="00287A37">
        <w:rPr>
          <w:rFonts w:cs="Times New Roman"/>
          <w:szCs w:val="24"/>
        </w:rPr>
        <w:t>s V e</w:t>
      </w:r>
      <w:r w:rsidR="000329D5" w:rsidRPr="00843802">
        <w:rPr>
          <w:rFonts w:cs="Times New Roman"/>
          <w:szCs w:val="24"/>
        </w:rPr>
        <w:t xml:space="preserve"> VI, da Lei n° 13.019</w:t>
      </w:r>
      <w:r w:rsidR="001837D4" w:rsidRPr="00843802">
        <w:rPr>
          <w:rFonts w:cs="Times New Roman"/>
          <w:szCs w:val="24"/>
        </w:rPr>
        <w:t>/</w:t>
      </w:r>
      <w:r w:rsidR="000329D5" w:rsidRPr="00843802">
        <w:rPr>
          <w:rFonts w:cs="Times New Roman"/>
          <w:szCs w:val="24"/>
        </w:rPr>
        <w:t>2014, as designações do gestor da parceria e da Comissão de Monitoramento e Avaliação, e de prévia dotação orçamentária para execução da</w:t>
      </w:r>
      <w:r w:rsidR="000329D5" w:rsidRPr="00843802">
        <w:rPr>
          <w:rFonts w:cs="Times New Roman"/>
          <w:spacing w:val="-10"/>
          <w:szCs w:val="24"/>
        </w:rPr>
        <w:t xml:space="preserve"> </w:t>
      </w:r>
      <w:r w:rsidR="000329D5" w:rsidRPr="00843802">
        <w:rPr>
          <w:rFonts w:cs="Times New Roman"/>
          <w:szCs w:val="24"/>
        </w:rPr>
        <w:t>parceria;</w:t>
      </w:r>
    </w:p>
    <w:p w:rsidR="000329D5" w:rsidRPr="00843802" w:rsidRDefault="00E466A2" w:rsidP="000A4B2A">
      <w:pPr>
        <w:pStyle w:val="PargrafodaLista"/>
        <w:numPr>
          <w:ilvl w:val="2"/>
          <w:numId w:val="1"/>
        </w:numPr>
        <w:ind w:left="0" w:firstLine="851"/>
        <w:rPr>
          <w:rFonts w:cs="Times New Roman"/>
          <w:szCs w:val="24"/>
        </w:rPr>
      </w:pPr>
      <w:r>
        <w:rPr>
          <w:rFonts w:cs="Times New Roman"/>
          <w:szCs w:val="24"/>
        </w:rPr>
        <w:t xml:space="preserve"> </w:t>
      </w:r>
      <w:r w:rsidR="000329D5" w:rsidRPr="00843802">
        <w:rPr>
          <w:rFonts w:cs="Times New Roman"/>
          <w:szCs w:val="24"/>
        </w:rPr>
        <w:t>A aprovação do plano de trabalho não gerará direito à celebração da parceria;</w:t>
      </w:r>
    </w:p>
    <w:p w:rsidR="000329D5" w:rsidRPr="00843802" w:rsidRDefault="00E466A2" w:rsidP="000A4B2A">
      <w:pPr>
        <w:pStyle w:val="PargrafodaLista"/>
        <w:numPr>
          <w:ilvl w:val="2"/>
          <w:numId w:val="1"/>
        </w:numPr>
        <w:ind w:left="0" w:firstLine="851"/>
        <w:rPr>
          <w:rFonts w:cs="Times New Roman"/>
          <w:szCs w:val="24"/>
        </w:rPr>
      </w:pPr>
      <w:r>
        <w:rPr>
          <w:rFonts w:cs="Times New Roman"/>
          <w:szCs w:val="24"/>
        </w:rPr>
        <w:lastRenderedPageBreak/>
        <w:t xml:space="preserve"> </w:t>
      </w:r>
      <w:r w:rsidR="000329D5" w:rsidRPr="00843802">
        <w:rPr>
          <w:rFonts w:cs="Times New Roman"/>
          <w:szCs w:val="24"/>
        </w:rPr>
        <w:t xml:space="preserve">No período entre a apresentação da documentação prevista na Etapa </w:t>
      </w:r>
      <w:proofErr w:type="gramStart"/>
      <w:r w:rsidR="000329D5" w:rsidRPr="00843802">
        <w:rPr>
          <w:rFonts w:cs="Times New Roman"/>
          <w:szCs w:val="24"/>
        </w:rPr>
        <w:t>1</w:t>
      </w:r>
      <w:proofErr w:type="gramEnd"/>
      <w:r w:rsidR="000329D5" w:rsidRPr="00843802">
        <w:rPr>
          <w:rFonts w:cs="Times New Roman"/>
          <w:szCs w:val="24"/>
        </w:rPr>
        <w:t xml:space="preserve"> da fase de celebração e a assinatura do instrumento de parceria, a </w:t>
      </w:r>
      <w:r w:rsidR="00E7304C" w:rsidRPr="00843802">
        <w:rPr>
          <w:rFonts w:cs="Times New Roman"/>
          <w:szCs w:val="24"/>
        </w:rPr>
        <w:t>Organização da Sociedade Civil (OSC)</w:t>
      </w:r>
      <w:r w:rsidR="00E7304C">
        <w:rPr>
          <w:rFonts w:cs="Times New Roman"/>
          <w:szCs w:val="24"/>
        </w:rPr>
        <w:t xml:space="preserve"> </w:t>
      </w:r>
      <w:r w:rsidR="000329D5" w:rsidRPr="00843802">
        <w:rPr>
          <w:rFonts w:cs="Times New Roman"/>
          <w:szCs w:val="24"/>
        </w:rPr>
        <w:t>fica obrigada a informar qualquer evento superveniente que possa prejudicar a regular celebração da parceria, sobretudo quanto ao cumprimento dos requisitos e exigências previstos para celebração; e</w:t>
      </w:r>
    </w:p>
    <w:p w:rsidR="000329D5" w:rsidRPr="00843802" w:rsidRDefault="00E466A2" w:rsidP="000A4B2A">
      <w:pPr>
        <w:pStyle w:val="PargrafodaLista"/>
        <w:numPr>
          <w:ilvl w:val="2"/>
          <w:numId w:val="1"/>
        </w:numPr>
        <w:ind w:left="0" w:firstLine="851"/>
        <w:rPr>
          <w:rFonts w:cs="Times New Roman"/>
          <w:szCs w:val="24"/>
        </w:rPr>
      </w:pPr>
      <w:r>
        <w:rPr>
          <w:rFonts w:cs="Times New Roman"/>
          <w:szCs w:val="24"/>
        </w:rPr>
        <w:t xml:space="preserve"> </w:t>
      </w:r>
      <w:r w:rsidR="000329D5" w:rsidRPr="00843802">
        <w:rPr>
          <w:rFonts w:cs="Times New Roman"/>
          <w:szCs w:val="24"/>
        </w:rPr>
        <w:t xml:space="preserve">A </w:t>
      </w:r>
      <w:r w:rsidR="00F44A2A" w:rsidRPr="00843802">
        <w:rPr>
          <w:rFonts w:cs="Times New Roman"/>
          <w:szCs w:val="24"/>
        </w:rPr>
        <w:t>Organização da Sociedade Civil (OSC)</w:t>
      </w:r>
      <w:r w:rsidR="00F44A2A">
        <w:rPr>
          <w:rFonts w:cs="Times New Roman"/>
          <w:szCs w:val="24"/>
        </w:rPr>
        <w:t xml:space="preserve"> </w:t>
      </w:r>
      <w:r w:rsidR="000329D5" w:rsidRPr="00843802">
        <w:rPr>
          <w:rFonts w:cs="Times New Roman"/>
          <w:szCs w:val="24"/>
        </w:rPr>
        <w:t>deverá comunicar alterações em seus atos societários e no quadro de dirigentes, quando houver.</w:t>
      </w:r>
    </w:p>
    <w:p w:rsidR="00990294" w:rsidRPr="00843802" w:rsidRDefault="009D3123" w:rsidP="00DE3C88">
      <w:pPr>
        <w:pStyle w:val="PargrafodaLista"/>
        <w:numPr>
          <w:ilvl w:val="1"/>
          <w:numId w:val="1"/>
        </w:numPr>
        <w:ind w:left="0" w:firstLine="851"/>
        <w:rPr>
          <w:rFonts w:cs="Times New Roman"/>
          <w:szCs w:val="24"/>
        </w:rPr>
      </w:pPr>
      <w:r w:rsidRPr="00843802">
        <w:rPr>
          <w:rFonts w:cs="Times New Roman"/>
          <w:b/>
          <w:szCs w:val="24"/>
        </w:rPr>
        <w:t xml:space="preserve">Etapa 5 - </w:t>
      </w:r>
      <w:r w:rsidRPr="00843802">
        <w:rPr>
          <w:rFonts w:cs="Times New Roman"/>
          <w:szCs w:val="24"/>
        </w:rPr>
        <w:t>Publicação do extrato do termo de fomento no Diário Oficial dos Municípios. O termo de fomento somente produzirá efeitos jurídicos após a publicação do respectivo extrato no meio oficial de publicidade da administração pública municipal (art. 38 da Lei nº 13.019</w:t>
      </w:r>
      <w:r w:rsidR="009F39FF" w:rsidRPr="00843802">
        <w:rPr>
          <w:rFonts w:cs="Times New Roman"/>
          <w:szCs w:val="24"/>
        </w:rPr>
        <w:t>/</w:t>
      </w:r>
      <w:r w:rsidRPr="00843802">
        <w:rPr>
          <w:rFonts w:cs="Times New Roman"/>
          <w:szCs w:val="24"/>
        </w:rPr>
        <w:t>2014).</w:t>
      </w:r>
    </w:p>
    <w:p w:rsidR="00CD5186" w:rsidRPr="00843802" w:rsidRDefault="00062877" w:rsidP="00DE3C88">
      <w:pPr>
        <w:pStyle w:val="Ttulo1"/>
        <w:rPr>
          <w:rFonts w:cs="Times New Roman"/>
          <w:szCs w:val="24"/>
        </w:rPr>
      </w:pPr>
      <w:r w:rsidRPr="00843802">
        <w:rPr>
          <w:rFonts w:cs="Times New Roman"/>
          <w:szCs w:val="24"/>
        </w:rPr>
        <w:t>PROGRAMAÇÃO ORÇAMENTÁRIA E VALOR PREVISTO PARA A REALIZAÇÃO DO</w:t>
      </w:r>
      <w:r w:rsidRPr="00843802">
        <w:rPr>
          <w:rFonts w:cs="Times New Roman"/>
          <w:spacing w:val="-4"/>
          <w:szCs w:val="24"/>
        </w:rPr>
        <w:t xml:space="preserve"> </w:t>
      </w:r>
      <w:r w:rsidRPr="00843802">
        <w:rPr>
          <w:rFonts w:cs="Times New Roman"/>
          <w:szCs w:val="24"/>
        </w:rPr>
        <w:t>OBJETO</w:t>
      </w:r>
    </w:p>
    <w:p w:rsidR="000A4B2A" w:rsidRPr="00F572C3" w:rsidRDefault="00A61768" w:rsidP="00DE3C88">
      <w:pPr>
        <w:pStyle w:val="PargrafodaLista"/>
        <w:numPr>
          <w:ilvl w:val="1"/>
          <w:numId w:val="1"/>
        </w:numPr>
        <w:ind w:left="0" w:firstLine="851"/>
        <w:rPr>
          <w:rFonts w:cs="Times New Roman"/>
          <w:szCs w:val="24"/>
        </w:rPr>
      </w:pPr>
      <w:r w:rsidRPr="00F572C3">
        <w:rPr>
          <w:rFonts w:cs="Times New Roman"/>
          <w:color w:val="000000" w:themeColor="text1"/>
        </w:rPr>
        <w:t xml:space="preserve">Os créditos orçamentários necessários ao custeio de despesas relativas ao presente Edital são provenientes da funcional programática </w:t>
      </w:r>
      <w:r w:rsidRPr="00F572C3">
        <w:rPr>
          <w:rFonts w:cs="Times New Roman"/>
        </w:rPr>
        <w:t>14.22.08.243.0027.1175.3.3.50.</w:t>
      </w:r>
      <w:r w:rsidR="00F572C3">
        <w:rPr>
          <w:rFonts w:cs="Times New Roman"/>
          <w:szCs w:val="24"/>
        </w:rPr>
        <w:t>.</w:t>
      </w:r>
    </w:p>
    <w:p w:rsidR="009C13E8" w:rsidRPr="00F572C3" w:rsidRDefault="00A61768" w:rsidP="00DE3C88">
      <w:pPr>
        <w:pStyle w:val="PargrafodaLista"/>
        <w:numPr>
          <w:ilvl w:val="1"/>
          <w:numId w:val="1"/>
        </w:numPr>
        <w:ind w:left="0" w:firstLine="851"/>
        <w:rPr>
          <w:rFonts w:cs="Times New Roman"/>
          <w:szCs w:val="24"/>
        </w:rPr>
      </w:pPr>
      <w:r w:rsidRPr="00F572C3">
        <w:rPr>
          <w:rFonts w:cs="Times New Roman"/>
        </w:rPr>
        <w:t>Os recursos destinados à execução das parcerias de que tratam este Edital é proveniente do orçamento do Fundo da Infância e Adolescência (FIA), autorizado pela Lei Municipal nº 1.432/1993, por meio do Programa 0027- 2018</w:t>
      </w:r>
      <w:r w:rsidR="004E1646" w:rsidRPr="00F572C3">
        <w:rPr>
          <w:rFonts w:cs="Times New Roman"/>
          <w:szCs w:val="24"/>
        </w:rPr>
        <w:t>.</w:t>
      </w:r>
    </w:p>
    <w:p w:rsidR="009C13E8" w:rsidRPr="00843802" w:rsidRDefault="009C13E8" w:rsidP="00DE3C88">
      <w:pPr>
        <w:pStyle w:val="PargrafodaLista"/>
        <w:numPr>
          <w:ilvl w:val="1"/>
          <w:numId w:val="1"/>
        </w:numPr>
        <w:ind w:left="0" w:firstLine="851"/>
        <w:rPr>
          <w:rFonts w:cs="Times New Roman"/>
          <w:szCs w:val="24"/>
        </w:rPr>
      </w:pPr>
      <w:r w:rsidRPr="00843802">
        <w:rPr>
          <w:rFonts w:cs="Times New Roman"/>
          <w:szCs w:val="24"/>
        </w:rPr>
        <w:t xml:space="preserve">A indicação dos créditos orçamentários e empenhos necessários à cobertura de cada parcela da despesa, a ser transferida nos exercícios </w:t>
      </w:r>
      <w:proofErr w:type="spellStart"/>
      <w:r w:rsidRPr="00843802">
        <w:rPr>
          <w:rFonts w:cs="Times New Roman"/>
          <w:szCs w:val="24"/>
        </w:rPr>
        <w:t>subsequentes</w:t>
      </w:r>
      <w:proofErr w:type="spellEnd"/>
      <w:r w:rsidRPr="00843802">
        <w:rPr>
          <w:rFonts w:cs="Times New Roman"/>
          <w:szCs w:val="24"/>
        </w:rPr>
        <w:t xml:space="preserve">, será realizada mediante registro contábil e deverá ser formalizada por meio de certidão de </w:t>
      </w:r>
      <w:proofErr w:type="spellStart"/>
      <w:r w:rsidRPr="00843802">
        <w:rPr>
          <w:rFonts w:cs="Times New Roman"/>
          <w:szCs w:val="24"/>
        </w:rPr>
        <w:t>apostilamento</w:t>
      </w:r>
      <w:proofErr w:type="spellEnd"/>
      <w:r w:rsidRPr="00843802">
        <w:rPr>
          <w:rFonts w:cs="Times New Roman"/>
          <w:szCs w:val="24"/>
        </w:rPr>
        <w:t xml:space="preserve"> do instrumento da parceria, no exercício em que a despesa estiver consignada.</w:t>
      </w:r>
    </w:p>
    <w:p w:rsidR="009C13E8" w:rsidRPr="00A61768" w:rsidRDefault="00A61768" w:rsidP="00DE3C88">
      <w:pPr>
        <w:pStyle w:val="PargrafodaLista"/>
        <w:numPr>
          <w:ilvl w:val="1"/>
          <w:numId w:val="1"/>
        </w:numPr>
        <w:ind w:left="0" w:firstLine="851"/>
        <w:rPr>
          <w:rFonts w:cs="Times New Roman"/>
          <w:szCs w:val="24"/>
        </w:rPr>
      </w:pPr>
      <w:r w:rsidRPr="00A61768">
        <w:rPr>
          <w:rFonts w:cs="Times New Roman"/>
        </w:rPr>
        <w:t>O valor global dos recursos disponibilizados será de R$ 1.000.000,00 (um milhão de reais) no exercício de 2019</w:t>
      </w:r>
      <w:r w:rsidR="009C13E8" w:rsidRPr="00A61768">
        <w:rPr>
          <w:rFonts w:cs="Times New Roman"/>
          <w:szCs w:val="24"/>
        </w:rPr>
        <w:t>.</w:t>
      </w:r>
    </w:p>
    <w:p w:rsidR="009C13E8" w:rsidRPr="00843802" w:rsidRDefault="009C13E8" w:rsidP="00DE3C88">
      <w:pPr>
        <w:pStyle w:val="PargrafodaLista"/>
        <w:numPr>
          <w:ilvl w:val="1"/>
          <w:numId w:val="1"/>
        </w:numPr>
        <w:ind w:left="0" w:firstLine="851"/>
        <w:rPr>
          <w:rFonts w:cs="Times New Roman"/>
          <w:szCs w:val="24"/>
        </w:rPr>
      </w:pPr>
      <w:r w:rsidRPr="00843802">
        <w:rPr>
          <w:rFonts w:cs="Times New Roman"/>
          <w:szCs w:val="24"/>
        </w:rPr>
        <w:t xml:space="preserve">O valor teto para a realização do objeto do termo de fomento é de até R$ 150.000,00 (Cento e </w:t>
      </w:r>
      <w:proofErr w:type="spellStart"/>
      <w:r w:rsidRPr="00843802">
        <w:rPr>
          <w:rFonts w:cs="Times New Roman"/>
          <w:szCs w:val="24"/>
        </w:rPr>
        <w:t>cinquenta</w:t>
      </w:r>
      <w:proofErr w:type="spellEnd"/>
      <w:r w:rsidRPr="00843802">
        <w:rPr>
          <w:rFonts w:cs="Times New Roman"/>
          <w:szCs w:val="24"/>
        </w:rPr>
        <w:t xml:space="preserve"> mil reais). O exato valor a ser repassado será definido no termo de fomento, observada a proposta apresentada pela </w:t>
      </w:r>
      <w:r w:rsidR="00CB1002" w:rsidRPr="00843802">
        <w:rPr>
          <w:rFonts w:cs="Times New Roman"/>
          <w:szCs w:val="24"/>
        </w:rPr>
        <w:t>Organização da Sociedade Civil (OSC)</w:t>
      </w:r>
      <w:r w:rsidR="00CB1002">
        <w:rPr>
          <w:rFonts w:cs="Times New Roman"/>
          <w:szCs w:val="24"/>
        </w:rPr>
        <w:t xml:space="preserve"> </w:t>
      </w:r>
      <w:r w:rsidR="00A61768">
        <w:rPr>
          <w:rFonts w:cs="Times New Roman"/>
          <w:szCs w:val="24"/>
        </w:rPr>
        <w:t>s</w:t>
      </w:r>
      <w:r w:rsidRPr="00843802">
        <w:rPr>
          <w:rFonts w:cs="Times New Roman"/>
          <w:szCs w:val="24"/>
        </w:rPr>
        <w:t>elecionada.</w:t>
      </w:r>
    </w:p>
    <w:p w:rsidR="009C13E8" w:rsidRPr="00843802" w:rsidRDefault="009C13E8" w:rsidP="00DE3C88">
      <w:pPr>
        <w:pStyle w:val="PargrafodaLista"/>
        <w:numPr>
          <w:ilvl w:val="1"/>
          <w:numId w:val="1"/>
        </w:numPr>
        <w:ind w:left="0" w:firstLine="851"/>
        <w:rPr>
          <w:rFonts w:cs="Times New Roman"/>
          <w:szCs w:val="24"/>
        </w:rPr>
      </w:pPr>
      <w:r w:rsidRPr="00843802">
        <w:rPr>
          <w:rFonts w:cs="Times New Roman"/>
          <w:szCs w:val="24"/>
        </w:rPr>
        <w:t>As liberações de recursos obedecerão ao cronograma de desembolso, que guardará consonância com as metas da parceria, observado o disposto no art. 48 da Lei nº 13.019</w:t>
      </w:r>
      <w:r w:rsidR="00054FC7" w:rsidRPr="00843802">
        <w:rPr>
          <w:rFonts w:cs="Times New Roman"/>
          <w:szCs w:val="24"/>
        </w:rPr>
        <w:t>/</w:t>
      </w:r>
      <w:r w:rsidRPr="00843802">
        <w:rPr>
          <w:rFonts w:cs="Times New Roman"/>
          <w:szCs w:val="24"/>
        </w:rPr>
        <w:t>2014.</w:t>
      </w:r>
    </w:p>
    <w:p w:rsidR="009C13E8" w:rsidRPr="00843802" w:rsidRDefault="009C13E8" w:rsidP="00DE3C88">
      <w:pPr>
        <w:pStyle w:val="PargrafodaLista"/>
        <w:numPr>
          <w:ilvl w:val="1"/>
          <w:numId w:val="1"/>
        </w:numPr>
        <w:ind w:left="0" w:firstLine="851"/>
        <w:rPr>
          <w:rFonts w:cs="Times New Roman"/>
          <w:szCs w:val="24"/>
        </w:rPr>
      </w:pPr>
      <w:r w:rsidRPr="00843802">
        <w:rPr>
          <w:rFonts w:cs="Times New Roman"/>
          <w:szCs w:val="24"/>
        </w:rPr>
        <w:t xml:space="preserve">Nas contratações e na realização de despesas e pagamentos em geral, efetuados com recursos da parceria, a </w:t>
      </w:r>
      <w:r w:rsidR="00AF65C7" w:rsidRPr="00843802">
        <w:rPr>
          <w:rFonts w:cs="Times New Roman"/>
          <w:szCs w:val="24"/>
        </w:rPr>
        <w:t>Organização da Sociedade Civil (OSC)</w:t>
      </w:r>
      <w:r w:rsidR="00AF65C7">
        <w:rPr>
          <w:rFonts w:cs="Times New Roman"/>
          <w:szCs w:val="24"/>
        </w:rPr>
        <w:t xml:space="preserve"> </w:t>
      </w:r>
      <w:r w:rsidRPr="00843802">
        <w:rPr>
          <w:rFonts w:cs="Times New Roman"/>
          <w:szCs w:val="24"/>
        </w:rPr>
        <w:t>deverá observar o instrumento de parceria e a legislação regente, em especial o disposto nos incisos XIX e XX</w:t>
      </w:r>
      <w:r w:rsidR="00872B9C" w:rsidRPr="00843802">
        <w:rPr>
          <w:rFonts w:cs="Times New Roman"/>
          <w:szCs w:val="24"/>
        </w:rPr>
        <w:t>,</w:t>
      </w:r>
      <w:r w:rsidRPr="00843802">
        <w:rPr>
          <w:rFonts w:cs="Times New Roman"/>
          <w:szCs w:val="24"/>
        </w:rPr>
        <w:t xml:space="preserve"> do art. 42</w:t>
      </w:r>
      <w:r w:rsidR="00872B9C" w:rsidRPr="00843802">
        <w:rPr>
          <w:rFonts w:cs="Times New Roman"/>
          <w:szCs w:val="24"/>
        </w:rPr>
        <w:t xml:space="preserve"> e</w:t>
      </w:r>
      <w:r w:rsidRPr="00843802">
        <w:rPr>
          <w:rFonts w:cs="Times New Roman"/>
          <w:szCs w:val="24"/>
        </w:rPr>
        <w:t xml:space="preserve"> nos </w:t>
      </w:r>
      <w:proofErr w:type="spellStart"/>
      <w:r w:rsidRPr="00843802">
        <w:rPr>
          <w:rFonts w:cs="Times New Roman"/>
          <w:szCs w:val="24"/>
        </w:rPr>
        <w:t>arts</w:t>
      </w:r>
      <w:proofErr w:type="spellEnd"/>
      <w:r w:rsidRPr="00843802">
        <w:rPr>
          <w:rFonts w:cs="Times New Roman"/>
          <w:szCs w:val="24"/>
        </w:rPr>
        <w:t xml:space="preserve">. 45 e 46 </w:t>
      </w:r>
      <w:r w:rsidR="00AF65C7">
        <w:rPr>
          <w:rFonts w:cs="Times New Roman"/>
          <w:szCs w:val="24"/>
        </w:rPr>
        <w:t xml:space="preserve">todos </w:t>
      </w:r>
      <w:r w:rsidRPr="00843802">
        <w:rPr>
          <w:rFonts w:cs="Times New Roman"/>
          <w:szCs w:val="24"/>
        </w:rPr>
        <w:t>da Lei nº 13.019</w:t>
      </w:r>
      <w:r w:rsidR="00872B9C" w:rsidRPr="00843802">
        <w:rPr>
          <w:rFonts w:cs="Times New Roman"/>
          <w:szCs w:val="24"/>
        </w:rPr>
        <w:t>/</w:t>
      </w:r>
      <w:r w:rsidRPr="00843802">
        <w:rPr>
          <w:rFonts w:cs="Times New Roman"/>
          <w:szCs w:val="24"/>
        </w:rPr>
        <w:t>2014 e IN-TC 14/2012</w:t>
      </w:r>
      <w:r w:rsidR="00AF65C7">
        <w:rPr>
          <w:rFonts w:cs="Times New Roman"/>
          <w:szCs w:val="24"/>
        </w:rPr>
        <w:t xml:space="preserve"> do Tribunal de Constas do Estado de Santa Catarina</w:t>
      </w:r>
      <w:r w:rsidRPr="00843802">
        <w:rPr>
          <w:rFonts w:cs="Times New Roman"/>
          <w:szCs w:val="24"/>
        </w:rPr>
        <w:t xml:space="preserve">. É recomendável a leitura integral dessas legislações, não podendo a </w:t>
      </w:r>
      <w:r w:rsidR="008477D1" w:rsidRPr="00843802">
        <w:rPr>
          <w:rFonts w:cs="Times New Roman"/>
          <w:szCs w:val="24"/>
        </w:rPr>
        <w:t xml:space="preserve">Organização da </w:t>
      </w:r>
      <w:r w:rsidR="008477D1" w:rsidRPr="00843802">
        <w:rPr>
          <w:rFonts w:cs="Times New Roman"/>
          <w:szCs w:val="24"/>
        </w:rPr>
        <w:lastRenderedPageBreak/>
        <w:t>Sociedade Civil (OSC)</w:t>
      </w:r>
      <w:r w:rsidR="008477D1">
        <w:rPr>
          <w:rFonts w:cs="Times New Roman"/>
          <w:szCs w:val="24"/>
        </w:rPr>
        <w:t xml:space="preserve"> </w:t>
      </w:r>
      <w:r w:rsidRPr="00843802">
        <w:rPr>
          <w:rFonts w:cs="Times New Roman"/>
          <w:szCs w:val="24"/>
        </w:rPr>
        <w:t>ou seu dirigente, alegar, futuramente, que não as conhece, seja para deixar de cumpri-las, seja para evitar as sanções</w:t>
      </w:r>
      <w:r w:rsidRPr="00843802">
        <w:rPr>
          <w:rFonts w:cs="Times New Roman"/>
          <w:spacing w:val="-5"/>
          <w:szCs w:val="24"/>
        </w:rPr>
        <w:t xml:space="preserve"> </w:t>
      </w:r>
      <w:r w:rsidRPr="00843802">
        <w:rPr>
          <w:rFonts w:cs="Times New Roman"/>
          <w:szCs w:val="24"/>
        </w:rPr>
        <w:t>cabíveis.</w:t>
      </w:r>
    </w:p>
    <w:p w:rsidR="009C13E8" w:rsidRPr="00843802" w:rsidRDefault="00DE3C88" w:rsidP="00DE3C88">
      <w:pPr>
        <w:pStyle w:val="PargrafodaLista"/>
        <w:numPr>
          <w:ilvl w:val="1"/>
          <w:numId w:val="1"/>
        </w:numPr>
        <w:ind w:left="0" w:firstLine="851"/>
        <w:rPr>
          <w:rFonts w:cs="Times New Roman"/>
          <w:szCs w:val="24"/>
        </w:rPr>
      </w:pPr>
      <w:r w:rsidRPr="00843802">
        <w:rPr>
          <w:rFonts w:cs="Times New Roman"/>
          <w:szCs w:val="24"/>
        </w:rPr>
        <w:t>Todos os recursos da parceria deverão ser utilizados para satisfação de seu objeto, sendo admitidas, dentre outras despesas previstas e aprovadas no plano de trabalho (art. 46 da Lei nº 13.019</w:t>
      </w:r>
      <w:r w:rsidR="00872B9C" w:rsidRPr="00843802">
        <w:rPr>
          <w:rFonts w:cs="Times New Roman"/>
          <w:szCs w:val="24"/>
        </w:rPr>
        <w:t>/</w:t>
      </w:r>
      <w:r w:rsidRPr="00843802">
        <w:rPr>
          <w:rFonts w:cs="Times New Roman"/>
          <w:szCs w:val="24"/>
        </w:rPr>
        <w:t>2014):</w:t>
      </w:r>
    </w:p>
    <w:p w:rsidR="00DE3C88" w:rsidRPr="00843802" w:rsidRDefault="00DE3C88" w:rsidP="00E30A38">
      <w:pPr>
        <w:pStyle w:val="PargrafodaLista"/>
        <w:numPr>
          <w:ilvl w:val="0"/>
          <w:numId w:val="14"/>
        </w:numPr>
        <w:ind w:left="0" w:firstLine="851"/>
        <w:rPr>
          <w:rFonts w:cs="Times New Roman"/>
          <w:szCs w:val="24"/>
        </w:rPr>
      </w:pPr>
      <w:proofErr w:type="gramStart"/>
      <w:r w:rsidRPr="00843802">
        <w:rPr>
          <w:rFonts w:cs="Times New Roman"/>
          <w:szCs w:val="24"/>
        </w:rPr>
        <w:t>remuneração</w:t>
      </w:r>
      <w:proofErr w:type="gramEnd"/>
      <w:r w:rsidRPr="00843802">
        <w:rPr>
          <w:rFonts w:cs="Times New Roman"/>
          <w:szCs w:val="24"/>
        </w:rPr>
        <w:t xml:space="preserve"> da equipe encarregada da execução do plano de trabalho, inclusive de pessoal próprio da </w:t>
      </w:r>
      <w:r w:rsidR="0038601C" w:rsidRPr="00843802">
        <w:rPr>
          <w:rFonts w:cs="Times New Roman"/>
          <w:szCs w:val="24"/>
        </w:rPr>
        <w:t>Organização da Sociedade Civil (OSC)</w:t>
      </w:r>
      <w:r w:rsidRPr="00843802">
        <w:rPr>
          <w:rFonts w:cs="Times New Roman"/>
          <w:szCs w:val="24"/>
        </w:rPr>
        <w:t xml:space="preserve">, durante a vigência da parceria, compreendendo as despesas com pagamentos de impostos, contribuições sociais, Fundo de Garantia do Tempo de Serviço </w:t>
      </w:r>
      <w:r w:rsidR="00941FDE">
        <w:rPr>
          <w:rFonts w:cs="Times New Roman"/>
          <w:szCs w:val="24"/>
        </w:rPr>
        <w:t>(</w:t>
      </w:r>
      <w:r w:rsidRPr="00843802">
        <w:rPr>
          <w:rFonts w:cs="Times New Roman"/>
          <w:szCs w:val="24"/>
        </w:rPr>
        <w:t>FGTS</w:t>
      </w:r>
      <w:r w:rsidR="00941FDE">
        <w:rPr>
          <w:rFonts w:cs="Times New Roman"/>
          <w:szCs w:val="24"/>
        </w:rPr>
        <w:t>)</w:t>
      </w:r>
      <w:r w:rsidRPr="00843802">
        <w:rPr>
          <w:rFonts w:cs="Times New Roman"/>
          <w:szCs w:val="24"/>
        </w:rPr>
        <w:t>, férias, décimo terceiro salário, salários proporcionais, verbas rescisórias e demais encargos sociais e</w:t>
      </w:r>
      <w:r w:rsidRPr="00843802">
        <w:rPr>
          <w:rFonts w:cs="Times New Roman"/>
          <w:spacing w:val="-10"/>
          <w:szCs w:val="24"/>
        </w:rPr>
        <w:t xml:space="preserve"> </w:t>
      </w:r>
      <w:r w:rsidRPr="00843802">
        <w:rPr>
          <w:rFonts w:cs="Times New Roman"/>
          <w:szCs w:val="24"/>
        </w:rPr>
        <w:t>trabalhistas;</w:t>
      </w:r>
    </w:p>
    <w:p w:rsidR="00DE3C88" w:rsidRPr="00843802" w:rsidRDefault="00DE3C88" w:rsidP="00E30A38">
      <w:pPr>
        <w:pStyle w:val="PargrafodaLista"/>
        <w:numPr>
          <w:ilvl w:val="0"/>
          <w:numId w:val="14"/>
        </w:numPr>
        <w:ind w:left="0" w:firstLine="851"/>
        <w:rPr>
          <w:rFonts w:cs="Times New Roman"/>
          <w:szCs w:val="24"/>
        </w:rPr>
      </w:pPr>
      <w:proofErr w:type="gramStart"/>
      <w:r w:rsidRPr="00843802">
        <w:rPr>
          <w:rFonts w:cs="Times New Roman"/>
          <w:szCs w:val="24"/>
        </w:rPr>
        <w:t>diárias</w:t>
      </w:r>
      <w:proofErr w:type="gramEnd"/>
      <w:r w:rsidRPr="00843802">
        <w:rPr>
          <w:rFonts w:cs="Times New Roman"/>
          <w:szCs w:val="24"/>
        </w:rPr>
        <w:t xml:space="preserve"> referentes a deslocamento, hospedagem e alimentação nos casos em que a execução do objeto da parceria assim o</w:t>
      </w:r>
      <w:r w:rsidRPr="00843802">
        <w:rPr>
          <w:rFonts w:cs="Times New Roman"/>
          <w:spacing w:val="-4"/>
          <w:szCs w:val="24"/>
        </w:rPr>
        <w:t xml:space="preserve"> </w:t>
      </w:r>
      <w:r w:rsidRPr="00843802">
        <w:rPr>
          <w:rFonts w:cs="Times New Roman"/>
          <w:szCs w:val="24"/>
        </w:rPr>
        <w:t>exija;</w:t>
      </w:r>
    </w:p>
    <w:p w:rsidR="00DE3C88" w:rsidRPr="00843802" w:rsidRDefault="00DE3C88" w:rsidP="00E30A38">
      <w:pPr>
        <w:pStyle w:val="PargrafodaLista"/>
        <w:numPr>
          <w:ilvl w:val="0"/>
          <w:numId w:val="14"/>
        </w:numPr>
        <w:ind w:left="0" w:firstLine="851"/>
        <w:rPr>
          <w:rFonts w:cs="Times New Roman"/>
          <w:szCs w:val="24"/>
        </w:rPr>
      </w:pPr>
      <w:proofErr w:type="gramStart"/>
      <w:r w:rsidRPr="00843802">
        <w:rPr>
          <w:rFonts w:cs="Times New Roman"/>
          <w:szCs w:val="24"/>
        </w:rPr>
        <w:t>custos</w:t>
      </w:r>
      <w:proofErr w:type="gramEnd"/>
      <w:r w:rsidRPr="00843802">
        <w:rPr>
          <w:rFonts w:cs="Times New Roman"/>
          <w:szCs w:val="24"/>
        </w:rPr>
        <w:t xml:space="preserve"> indiretos necessários à execução do objeto sejam qual for à proporção em relação ao valor total da parceria (aluguel, telefone, assessoria jurídica, contador, água, energia, dentre outros); e</w:t>
      </w:r>
    </w:p>
    <w:p w:rsidR="00DE3C88" w:rsidRPr="00843802" w:rsidRDefault="00DE3C88" w:rsidP="00E30A38">
      <w:pPr>
        <w:pStyle w:val="PargrafodaLista"/>
        <w:numPr>
          <w:ilvl w:val="0"/>
          <w:numId w:val="14"/>
        </w:numPr>
        <w:ind w:left="0" w:firstLine="851"/>
        <w:rPr>
          <w:rFonts w:cs="Times New Roman"/>
          <w:szCs w:val="24"/>
        </w:rPr>
      </w:pPr>
      <w:proofErr w:type="gramStart"/>
      <w:r w:rsidRPr="00843802">
        <w:rPr>
          <w:rFonts w:cs="Times New Roman"/>
          <w:szCs w:val="24"/>
        </w:rPr>
        <w:t>aquisição</w:t>
      </w:r>
      <w:proofErr w:type="gramEnd"/>
      <w:r w:rsidRPr="00843802">
        <w:rPr>
          <w:rFonts w:cs="Times New Roman"/>
          <w:szCs w:val="24"/>
        </w:rPr>
        <w:t xml:space="preserve"> de equipamentos e materiais permanentes essenciais à consecução do objeto e serviços de adequação de espaço físico, desde que necessários à instalação dos referidos equipamentos e</w:t>
      </w:r>
      <w:r w:rsidRPr="00843802">
        <w:rPr>
          <w:rFonts w:cs="Times New Roman"/>
          <w:spacing w:val="-7"/>
          <w:szCs w:val="24"/>
        </w:rPr>
        <w:t xml:space="preserve"> </w:t>
      </w:r>
      <w:r w:rsidRPr="00843802">
        <w:rPr>
          <w:rFonts w:cs="Times New Roman"/>
          <w:szCs w:val="24"/>
        </w:rPr>
        <w:t>materiais.</w:t>
      </w:r>
    </w:p>
    <w:p w:rsidR="00DE3C88" w:rsidRPr="00843802" w:rsidRDefault="00DE3C88" w:rsidP="00DE3C88">
      <w:pPr>
        <w:pStyle w:val="PargrafodaLista"/>
        <w:numPr>
          <w:ilvl w:val="1"/>
          <w:numId w:val="1"/>
        </w:numPr>
        <w:ind w:left="0" w:firstLine="851"/>
        <w:rPr>
          <w:rFonts w:cs="Times New Roman"/>
          <w:szCs w:val="24"/>
        </w:rPr>
      </w:pPr>
      <w:r w:rsidRPr="00843802">
        <w:rPr>
          <w:rFonts w:cs="Times New Roman"/>
          <w:szCs w:val="24"/>
        </w:rPr>
        <w:t xml:space="preserve">É vedado remunerar, a qualquer título, com recursos vinculados à parceria, servidor ou empregado público, inclusive àquele que exerça cargo em comissão ou função de confiança, de órgão ou entidade da administração pública municipal celebrante, ou seu cônjuge, companheiro ou parente em linha reta, </w:t>
      </w:r>
      <w:proofErr w:type="gramStart"/>
      <w:r w:rsidRPr="00843802">
        <w:rPr>
          <w:rFonts w:cs="Times New Roman"/>
          <w:szCs w:val="24"/>
        </w:rPr>
        <w:t>colateral ou por afinidade, até o segundo grau, ressalvadas</w:t>
      </w:r>
      <w:proofErr w:type="gramEnd"/>
      <w:r w:rsidRPr="00843802">
        <w:rPr>
          <w:rFonts w:cs="Times New Roman"/>
          <w:szCs w:val="24"/>
        </w:rPr>
        <w:t xml:space="preserve"> as hipóteses previstas em lei específica ou na Lei de Diretrizes Orçamentárias d</w:t>
      </w:r>
      <w:r w:rsidRPr="00843802">
        <w:rPr>
          <w:rFonts w:cs="Times New Roman"/>
          <w:spacing w:val="-11"/>
          <w:szCs w:val="24"/>
        </w:rPr>
        <w:t>o Município</w:t>
      </w:r>
      <w:r w:rsidR="007508B2" w:rsidRPr="00843802">
        <w:rPr>
          <w:rFonts w:cs="Times New Roman"/>
          <w:spacing w:val="-11"/>
          <w:szCs w:val="24"/>
        </w:rPr>
        <w:t xml:space="preserve"> (</w:t>
      </w:r>
      <w:r w:rsidR="00343FD8" w:rsidRPr="00843802">
        <w:rPr>
          <w:rFonts w:cs="Times New Roman"/>
          <w:spacing w:val="-11"/>
          <w:szCs w:val="24"/>
        </w:rPr>
        <w:t>art. 45, inciso II, da Lei nº 13.019/2014</w:t>
      </w:r>
      <w:r w:rsidR="007508B2" w:rsidRPr="00843802">
        <w:rPr>
          <w:rFonts w:cs="Times New Roman"/>
          <w:spacing w:val="-11"/>
          <w:szCs w:val="24"/>
        </w:rPr>
        <w:t>)</w:t>
      </w:r>
      <w:r w:rsidRPr="00843802">
        <w:rPr>
          <w:rFonts w:cs="Times New Roman"/>
          <w:spacing w:val="-11"/>
          <w:szCs w:val="24"/>
        </w:rPr>
        <w:t>.</w:t>
      </w:r>
    </w:p>
    <w:p w:rsidR="00786362" w:rsidRPr="003476A1" w:rsidRDefault="00786362" w:rsidP="00786362">
      <w:pPr>
        <w:pStyle w:val="PargrafodaLista"/>
        <w:numPr>
          <w:ilvl w:val="1"/>
          <w:numId w:val="1"/>
        </w:numPr>
        <w:ind w:left="0" w:firstLine="851"/>
        <w:rPr>
          <w:rFonts w:cs="Times New Roman"/>
          <w:szCs w:val="24"/>
        </w:rPr>
      </w:pPr>
      <w:r w:rsidRPr="003476A1">
        <w:rPr>
          <w:rFonts w:cs="Times New Roman"/>
          <w:spacing w:val="-11"/>
          <w:szCs w:val="24"/>
        </w:rPr>
        <w:t>É vedado contratar</w:t>
      </w:r>
      <w:r w:rsidRPr="003476A1">
        <w:rPr>
          <w:rFonts w:cs="Times New Roman"/>
          <w:szCs w:val="24"/>
        </w:rPr>
        <w:t xml:space="preserve"> para prestação de serviços, servidor ou empregado público, inclusive aquele que exerça cargo em comissão ou função de confiança, de órgão ou entidade da administração pública federal celebrante, ou seu cônjuge, companheiro ou parente em linha reta, </w:t>
      </w:r>
      <w:proofErr w:type="gramStart"/>
      <w:r w:rsidRPr="003476A1">
        <w:rPr>
          <w:rFonts w:cs="Times New Roman"/>
          <w:szCs w:val="24"/>
        </w:rPr>
        <w:t>colateral ou por afinidade, até o segundo grau, ressalvadas</w:t>
      </w:r>
      <w:proofErr w:type="gramEnd"/>
      <w:r w:rsidRPr="003476A1">
        <w:rPr>
          <w:rFonts w:cs="Times New Roman"/>
          <w:szCs w:val="24"/>
        </w:rPr>
        <w:t xml:space="preserve"> as hipóteses previstas em lei específica e na lei de diretrizes orçamentárias</w:t>
      </w:r>
      <w:r w:rsidR="006504A2" w:rsidRPr="003476A1">
        <w:rPr>
          <w:rFonts w:cs="Times New Roman"/>
          <w:spacing w:val="-11"/>
          <w:szCs w:val="24"/>
        </w:rPr>
        <w:t>.</w:t>
      </w:r>
    </w:p>
    <w:p w:rsidR="00DE3C88" w:rsidRPr="00843802" w:rsidRDefault="00DE3C88" w:rsidP="00DE3C88">
      <w:pPr>
        <w:pStyle w:val="PargrafodaLista"/>
        <w:numPr>
          <w:ilvl w:val="1"/>
          <w:numId w:val="1"/>
        </w:numPr>
        <w:ind w:left="0" w:firstLine="851"/>
        <w:rPr>
          <w:rFonts w:cs="Times New Roman"/>
          <w:szCs w:val="24"/>
        </w:rPr>
      </w:pPr>
      <w:r w:rsidRPr="00843802">
        <w:rPr>
          <w:rFonts w:cs="Times New Roman"/>
          <w:szCs w:val="24"/>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w:t>
      </w:r>
      <w:r w:rsidR="00C62B9A" w:rsidRPr="00843802">
        <w:rPr>
          <w:rFonts w:cs="Times New Roman"/>
          <w:szCs w:val="24"/>
        </w:rPr>
        <w:t>/</w:t>
      </w:r>
      <w:r w:rsidRPr="00843802">
        <w:rPr>
          <w:rFonts w:cs="Times New Roman"/>
          <w:szCs w:val="24"/>
        </w:rPr>
        <w:t>2014.</w:t>
      </w:r>
    </w:p>
    <w:p w:rsidR="00DE3C88" w:rsidRPr="00843802" w:rsidRDefault="00DE3C88" w:rsidP="00DE3C88">
      <w:pPr>
        <w:pStyle w:val="PargrafodaLista"/>
        <w:numPr>
          <w:ilvl w:val="1"/>
          <w:numId w:val="1"/>
        </w:numPr>
        <w:ind w:left="0" w:firstLine="851"/>
        <w:rPr>
          <w:rFonts w:cs="Times New Roman"/>
          <w:szCs w:val="24"/>
        </w:rPr>
      </w:pPr>
      <w:r w:rsidRPr="00843802">
        <w:rPr>
          <w:rFonts w:cs="Times New Roman"/>
          <w:szCs w:val="24"/>
        </w:rPr>
        <w:lastRenderedPageBreak/>
        <w:t>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w:t>
      </w:r>
      <w:r w:rsidRPr="00843802">
        <w:rPr>
          <w:rFonts w:cs="Times New Roman"/>
          <w:spacing w:val="-10"/>
          <w:szCs w:val="24"/>
        </w:rPr>
        <w:t xml:space="preserve"> </w:t>
      </w:r>
      <w:r w:rsidRPr="00843802">
        <w:rPr>
          <w:rFonts w:cs="Times New Roman"/>
          <w:szCs w:val="24"/>
        </w:rPr>
        <w:t>financeiro.</w:t>
      </w:r>
    </w:p>
    <w:p w:rsidR="000A4B2A" w:rsidRPr="00843802" w:rsidRDefault="00BD5C24" w:rsidP="00BD5C24">
      <w:pPr>
        <w:pStyle w:val="Ttulo1"/>
        <w:rPr>
          <w:rFonts w:cs="Times New Roman"/>
          <w:szCs w:val="24"/>
        </w:rPr>
      </w:pPr>
      <w:r w:rsidRPr="00843802">
        <w:rPr>
          <w:rFonts w:cs="Times New Roman"/>
          <w:szCs w:val="24"/>
        </w:rPr>
        <w:t>CONTRAPARTIDA</w:t>
      </w:r>
    </w:p>
    <w:p w:rsidR="00A61768" w:rsidRDefault="00A61768" w:rsidP="00AF370D">
      <w:pPr>
        <w:pStyle w:val="PargrafodaLista"/>
        <w:numPr>
          <w:ilvl w:val="1"/>
          <w:numId w:val="1"/>
        </w:numPr>
        <w:spacing w:before="0" w:after="0"/>
        <w:ind w:left="0" w:firstLine="709"/>
        <w:rPr>
          <w:rFonts w:cs="Times New Roman"/>
        </w:rPr>
      </w:pPr>
      <w:r w:rsidRPr="00A61768">
        <w:rPr>
          <w:rFonts w:cs="Times New Roman"/>
        </w:rPr>
        <w:t>As atividades deverão ser executadas no Município de Gaspar/SC</w:t>
      </w:r>
    </w:p>
    <w:p w:rsidR="00A61768" w:rsidRDefault="00A61768" w:rsidP="00AF370D">
      <w:pPr>
        <w:pStyle w:val="PargrafodaLista"/>
        <w:numPr>
          <w:ilvl w:val="1"/>
          <w:numId w:val="1"/>
        </w:numPr>
        <w:spacing w:before="0" w:after="0"/>
        <w:ind w:left="0" w:firstLine="709"/>
        <w:rPr>
          <w:rFonts w:cs="Times New Roman"/>
        </w:rPr>
      </w:pPr>
      <w:r w:rsidRPr="00A61768">
        <w:rPr>
          <w:rFonts w:cs="Times New Roman"/>
        </w:rPr>
        <w:t>As Organizações da Sociedade Civil (</w:t>
      </w:r>
      <w:proofErr w:type="spellStart"/>
      <w:r w:rsidRPr="00A61768">
        <w:rPr>
          <w:rFonts w:cs="Times New Roman"/>
        </w:rPr>
        <w:t>OSCs</w:t>
      </w:r>
      <w:proofErr w:type="spellEnd"/>
      <w:r w:rsidRPr="00A61768">
        <w:rPr>
          <w:rFonts w:cs="Times New Roman"/>
        </w:rPr>
        <w:t>) terá que ter a estrutura que comporte o projeto proposto.</w:t>
      </w:r>
    </w:p>
    <w:p w:rsidR="00A61768" w:rsidRDefault="00A61768" w:rsidP="00AF370D">
      <w:pPr>
        <w:pStyle w:val="PargrafodaLista"/>
        <w:numPr>
          <w:ilvl w:val="1"/>
          <w:numId w:val="1"/>
        </w:numPr>
        <w:spacing w:before="0" w:after="0"/>
        <w:ind w:left="0" w:firstLine="709"/>
        <w:rPr>
          <w:rFonts w:cs="Times New Roman"/>
        </w:rPr>
      </w:pPr>
      <w:r w:rsidRPr="00A61768">
        <w:rPr>
          <w:rFonts w:cs="Times New Roman"/>
        </w:rPr>
        <w:t>As Organizações da Sociedade Civil (</w:t>
      </w:r>
      <w:proofErr w:type="spellStart"/>
      <w:r w:rsidRPr="00A61768">
        <w:rPr>
          <w:rFonts w:cs="Times New Roman"/>
        </w:rPr>
        <w:t>OSCs</w:t>
      </w:r>
      <w:proofErr w:type="spellEnd"/>
      <w:r w:rsidRPr="00A61768">
        <w:rPr>
          <w:rFonts w:cs="Times New Roman"/>
        </w:rPr>
        <w:t xml:space="preserve">) irão prever a captação do público previsto no projeto. </w:t>
      </w:r>
    </w:p>
    <w:p w:rsidR="00A61768" w:rsidRDefault="00A61768" w:rsidP="00AF370D">
      <w:pPr>
        <w:pStyle w:val="PargrafodaLista"/>
        <w:numPr>
          <w:ilvl w:val="1"/>
          <w:numId w:val="1"/>
        </w:numPr>
        <w:spacing w:before="0" w:after="0"/>
        <w:ind w:left="0" w:firstLine="709"/>
        <w:rPr>
          <w:rFonts w:cs="Times New Roman"/>
        </w:rPr>
      </w:pPr>
      <w:r w:rsidRPr="00A61768">
        <w:rPr>
          <w:rFonts w:cs="Times New Roman"/>
        </w:rPr>
        <w:t>Manutenção da regularidade do público proposto no projeto junto à execução.</w:t>
      </w:r>
    </w:p>
    <w:p w:rsidR="00A61768" w:rsidRPr="00A61768" w:rsidRDefault="00A61768" w:rsidP="00AF370D">
      <w:pPr>
        <w:pStyle w:val="PargrafodaLista"/>
        <w:spacing w:before="0" w:after="0"/>
        <w:ind w:left="0" w:firstLine="709"/>
        <w:rPr>
          <w:rFonts w:cs="Times New Roman"/>
        </w:rPr>
      </w:pPr>
    </w:p>
    <w:p w:rsidR="000A4B2A" w:rsidRDefault="00E41573" w:rsidP="00AF370D">
      <w:pPr>
        <w:pStyle w:val="Ttulo1"/>
        <w:spacing w:before="0" w:after="0"/>
        <w:ind w:firstLine="709"/>
        <w:rPr>
          <w:rFonts w:cs="Times New Roman"/>
          <w:szCs w:val="24"/>
        </w:rPr>
      </w:pPr>
      <w:r w:rsidRPr="00843802">
        <w:rPr>
          <w:rFonts w:cs="Times New Roman"/>
          <w:szCs w:val="24"/>
        </w:rPr>
        <w:t>PRESTAÇÃO DE</w:t>
      </w:r>
      <w:r w:rsidRPr="00843802">
        <w:rPr>
          <w:rFonts w:cs="Times New Roman"/>
          <w:spacing w:val="-3"/>
          <w:szCs w:val="24"/>
        </w:rPr>
        <w:t xml:space="preserve"> </w:t>
      </w:r>
      <w:r w:rsidRPr="00843802">
        <w:rPr>
          <w:rFonts w:cs="Times New Roman"/>
          <w:szCs w:val="24"/>
        </w:rPr>
        <w:t>CONTAS</w:t>
      </w:r>
    </w:p>
    <w:p w:rsidR="00A61768" w:rsidRPr="00A61768" w:rsidRDefault="00A61768" w:rsidP="00AF370D">
      <w:pPr>
        <w:pStyle w:val="PargrafodaLista"/>
        <w:numPr>
          <w:ilvl w:val="1"/>
          <w:numId w:val="1"/>
        </w:numPr>
        <w:spacing w:before="0" w:after="0"/>
        <w:ind w:left="0" w:firstLine="709"/>
        <w:rPr>
          <w:rFonts w:ascii="Arial" w:hAnsi="Arial" w:cs="Arial"/>
        </w:rPr>
      </w:pPr>
      <w:r w:rsidRPr="00A61768">
        <w:rPr>
          <w:rFonts w:cs="Times New Roman"/>
        </w:rPr>
        <w:t xml:space="preserve">A prestação de contas será analisada pelo Técnico da Secretaria de Assistência Social. </w:t>
      </w:r>
    </w:p>
    <w:p w:rsidR="00A61768" w:rsidRDefault="00A61768" w:rsidP="00AF370D">
      <w:pPr>
        <w:pStyle w:val="PargrafodaLista"/>
        <w:numPr>
          <w:ilvl w:val="1"/>
          <w:numId w:val="1"/>
        </w:numPr>
        <w:spacing w:before="0" w:after="0"/>
        <w:ind w:left="0" w:firstLine="709"/>
        <w:rPr>
          <w:rFonts w:cs="Times New Roman"/>
        </w:rPr>
      </w:pPr>
      <w:r w:rsidRPr="00A61768">
        <w:rPr>
          <w:rFonts w:cs="Times New Roman"/>
        </w:rPr>
        <w:t xml:space="preserve">Após a análise pelo Técnico da Secretaria de Assistência Social a prestação de contas será encaminhada para análise e parecer Técnico do </w:t>
      </w:r>
      <w:r>
        <w:rPr>
          <w:rFonts w:cs="Times New Roman"/>
        </w:rPr>
        <w:t>Controle Interno do Município.</w:t>
      </w:r>
    </w:p>
    <w:p w:rsidR="00A61768" w:rsidRPr="00A61768" w:rsidRDefault="00E41573" w:rsidP="00AF370D">
      <w:pPr>
        <w:pStyle w:val="PargrafodaLista"/>
        <w:numPr>
          <w:ilvl w:val="1"/>
          <w:numId w:val="1"/>
        </w:numPr>
        <w:spacing w:before="0" w:after="0"/>
        <w:ind w:left="0" w:firstLine="709"/>
        <w:rPr>
          <w:rFonts w:cs="Times New Roman"/>
        </w:rPr>
      </w:pPr>
      <w:r w:rsidRPr="00A61768">
        <w:rPr>
          <w:rFonts w:cs="Times New Roman"/>
          <w:szCs w:val="24"/>
        </w:rPr>
        <w:t xml:space="preserve">A prestação de contas </w:t>
      </w:r>
      <w:r w:rsidR="00A61768" w:rsidRPr="00A61768">
        <w:rPr>
          <w:rFonts w:cs="Times New Roman"/>
          <w:szCs w:val="24"/>
        </w:rPr>
        <w:t xml:space="preserve">terá o acompanhamento </w:t>
      </w:r>
      <w:r w:rsidRPr="00A61768">
        <w:rPr>
          <w:rFonts w:cs="Times New Roman"/>
          <w:szCs w:val="24"/>
        </w:rPr>
        <w:t>pelo CMDCA através da com</w:t>
      </w:r>
      <w:r w:rsidR="00A61768" w:rsidRPr="00A61768">
        <w:rPr>
          <w:rFonts w:cs="Times New Roman"/>
          <w:szCs w:val="24"/>
        </w:rPr>
        <w:t>issão de orçamentos e finanças</w:t>
      </w:r>
      <w:r w:rsidRPr="00A61768">
        <w:rPr>
          <w:rFonts w:cs="Times New Roman"/>
          <w:szCs w:val="24"/>
        </w:rPr>
        <w:t>, que poderão sem aviso prévio, e a qualquer tempo fazer diligências ou solicitar informações para verificar a execução dos</w:t>
      </w:r>
      <w:r w:rsidRPr="00A61768">
        <w:rPr>
          <w:rFonts w:cs="Times New Roman"/>
          <w:spacing w:val="-15"/>
          <w:szCs w:val="24"/>
        </w:rPr>
        <w:t xml:space="preserve"> </w:t>
      </w:r>
      <w:r w:rsidR="00A61768">
        <w:rPr>
          <w:rFonts w:cs="Times New Roman"/>
          <w:szCs w:val="24"/>
        </w:rPr>
        <w:t>projetos.</w:t>
      </w:r>
    </w:p>
    <w:p w:rsidR="00E41573" w:rsidRPr="00A61768" w:rsidRDefault="00E41573" w:rsidP="00AF370D">
      <w:pPr>
        <w:pStyle w:val="PargrafodaLista"/>
        <w:numPr>
          <w:ilvl w:val="1"/>
          <w:numId w:val="1"/>
        </w:numPr>
        <w:spacing w:before="0" w:after="0"/>
        <w:ind w:left="0" w:firstLine="709"/>
        <w:rPr>
          <w:rFonts w:cs="Times New Roman"/>
        </w:rPr>
      </w:pPr>
      <w:r w:rsidRPr="00A61768">
        <w:rPr>
          <w:rFonts w:cs="Times New Roman"/>
          <w:szCs w:val="24"/>
        </w:rPr>
        <w:t xml:space="preserve">A prestação de contas será conforme </w:t>
      </w:r>
      <w:r w:rsidR="00563F2E" w:rsidRPr="00A61768">
        <w:rPr>
          <w:rFonts w:cs="Times New Roman"/>
          <w:szCs w:val="24"/>
        </w:rPr>
        <w:t>IN-TC</w:t>
      </w:r>
      <w:r w:rsidRPr="00A61768">
        <w:rPr>
          <w:rFonts w:cs="Times New Roman"/>
          <w:szCs w:val="24"/>
        </w:rPr>
        <w:t xml:space="preserve"> 14/2012 do Tribunal de Contas do Estado de Santa </w:t>
      </w:r>
      <w:r w:rsidR="004579E1" w:rsidRPr="00A61768">
        <w:rPr>
          <w:rFonts w:cs="Times New Roman"/>
          <w:szCs w:val="24"/>
        </w:rPr>
        <w:t xml:space="preserve">Catarina (Anexo VI), Resolução </w:t>
      </w:r>
      <w:r w:rsidR="006334BA" w:rsidRPr="00A61768">
        <w:rPr>
          <w:rFonts w:cs="Times New Roman"/>
          <w:szCs w:val="24"/>
        </w:rPr>
        <w:t xml:space="preserve">nº </w:t>
      </w:r>
      <w:r w:rsidR="004B195A">
        <w:rPr>
          <w:rFonts w:cs="Times New Roman"/>
          <w:szCs w:val="24"/>
        </w:rPr>
        <w:t>21</w:t>
      </w:r>
      <w:r w:rsidRPr="00A61768">
        <w:rPr>
          <w:rFonts w:cs="Times New Roman"/>
          <w:szCs w:val="24"/>
        </w:rPr>
        <w:t>/201</w:t>
      </w:r>
      <w:r w:rsidR="004579E1" w:rsidRPr="00A61768">
        <w:rPr>
          <w:rFonts w:cs="Times New Roman"/>
          <w:szCs w:val="24"/>
        </w:rPr>
        <w:t>7</w:t>
      </w:r>
      <w:r w:rsidRPr="00A61768">
        <w:rPr>
          <w:rFonts w:cs="Times New Roman"/>
          <w:szCs w:val="24"/>
        </w:rPr>
        <w:t xml:space="preserve"> do CMDCA de Gaspar, </w:t>
      </w:r>
      <w:r w:rsidR="00F54F03" w:rsidRPr="00A61768">
        <w:rPr>
          <w:rFonts w:cs="Times New Roman"/>
          <w:szCs w:val="24"/>
        </w:rPr>
        <w:t>D</w:t>
      </w:r>
      <w:r w:rsidRPr="00A61768">
        <w:rPr>
          <w:rFonts w:cs="Times New Roman"/>
          <w:szCs w:val="24"/>
        </w:rPr>
        <w:t>ecreto Municipal nº 900/2005 e Lei Federal</w:t>
      </w:r>
      <w:r w:rsidRPr="00A61768">
        <w:rPr>
          <w:rFonts w:cs="Times New Roman"/>
          <w:spacing w:val="-11"/>
          <w:szCs w:val="24"/>
        </w:rPr>
        <w:t xml:space="preserve"> </w:t>
      </w:r>
      <w:r w:rsidR="006334BA" w:rsidRPr="00A61768">
        <w:rPr>
          <w:rFonts w:cs="Times New Roman"/>
          <w:spacing w:val="-11"/>
          <w:szCs w:val="24"/>
        </w:rPr>
        <w:t xml:space="preserve">n° </w:t>
      </w:r>
      <w:r w:rsidRPr="00A61768">
        <w:rPr>
          <w:rFonts w:cs="Times New Roman"/>
          <w:szCs w:val="24"/>
        </w:rPr>
        <w:t>13.019/2014.</w:t>
      </w:r>
    </w:p>
    <w:p w:rsidR="00A44D43" w:rsidRDefault="00A44D43">
      <w:pPr>
        <w:pStyle w:val="PargrafodaLista"/>
        <w:ind w:left="851" w:firstLine="0"/>
        <w:rPr>
          <w:rFonts w:cs="Times New Roman"/>
          <w:szCs w:val="24"/>
        </w:rPr>
      </w:pPr>
    </w:p>
    <w:p w:rsidR="00CD5186" w:rsidRPr="00843802" w:rsidRDefault="00325C60" w:rsidP="00E40BF0">
      <w:pPr>
        <w:pStyle w:val="Ttulo1"/>
        <w:rPr>
          <w:rFonts w:cs="Times New Roman"/>
          <w:szCs w:val="24"/>
        </w:rPr>
      </w:pPr>
      <w:r w:rsidRPr="00843802">
        <w:rPr>
          <w:rFonts w:cs="Times New Roman"/>
          <w:szCs w:val="24"/>
        </w:rPr>
        <w:t>DISPOSIÇÕES</w:t>
      </w:r>
      <w:r w:rsidRPr="00843802">
        <w:rPr>
          <w:rFonts w:cs="Times New Roman"/>
          <w:spacing w:val="-4"/>
          <w:szCs w:val="24"/>
        </w:rPr>
        <w:t xml:space="preserve"> </w:t>
      </w:r>
      <w:r w:rsidRPr="00843802">
        <w:rPr>
          <w:rFonts w:cs="Times New Roman"/>
          <w:szCs w:val="24"/>
        </w:rPr>
        <w:t>FINAIS</w:t>
      </w:r>
    </w:p>
    <w:p w:rsidR="00E57320" w:rsidRPr="00785FFD" w:rsidRDefault="00325C60" w:rsidP="00E40BF0">
      <w:pPr>
        <w:pStyle w:val="PargrafodaLista"/>
        <w:numPr>
          <w:ilvl w:val="1"/>
          <w:numId w:val="1"/>
        </w:numPr>
        <w:ind w:left="0" w:firstLine="851"/>
        <w:rPr>
          <w:rFonts w:cs="Times New Roman"/>
          <w:szCs w:val="24"/>
        </w:rPr>
      </w:pPr>
      <w:r w:rsidRPr="00785FFD">
        <w:rPr>
          <w:rFonts w:cs="Times New Roman"/>
          <w:szCs w:val="24"/>
        </w:rPr>
        <w:t xml:space="preserve">O presente Edital será divulgado em página do sítio eletrônico oficial da Prefeitura Municipal de Gaspar na internet (HTTP://www.gaspar.sc.gov.br), com </w:t>
      </w:r>
      <w:r w:rsidR="00437784" w:rsidRPr="00785FFD">
        <w:rPr>
          <w:rFonts w:cs="Times New Roman"/>
          <w:szCs w:val="24"/>
        </w:rPr>
        <w:t xml:space="preserve">antecedência mínima </w:t>
      </w:r>
      <w:r w:rsidRPr="00785FFD">
        <w:rPr>
          <w:rFonts w:cs="Times New Roman"/>
          <w:szCs w:val="24"/>
        </w:rPr>
        <w:t>de 30 (trinta) dias para a apresentação das propostas, contado da data de publicação do Edital.</w:t>
      </w:r>
    </w:p>
    <w:p w:rsidR="00325C60" w:rsidRPr="00785FFD" w:rsidRDefault="00325C60" w:rsidP="00E40BF0">
      <w:pPr>
        <w:pStyle w:val="PargrafodaLista"/>
        <w:numPr>
          <w:ilvl w:val="1"/>
          <w:numId w:val="1"/>
        </w:numPr>
        <w:ind w:left="0" w:firstLine="851"/>
        <w:rPr>
          <w:rFonts w:cs="Times New Roman"/>
          <w:szCs w:val="24"/>
        </w:rPr>
      </w:pPr>
      <w:r w:rsidRPr="00785FFD">
        <w:rPr>
          <w:rFonts w:cs="Times New Roman"/>
          <w:szCs w:val="24"/>
        </w:rPr>
        <w:t>Qualquer pessoa poderá impugnar o presente Edital, com antecedência mínima de 10 (dias) dias da data-limite para envio das propostas, por petição dirigida ou protocolada no endereço informado. A resposta às impugnações caberá a Comissão do CMDCA.</w:t>
      </w:r>
    </w:p>
    <w:p w:rsidR="00325C60" w:rsidRPr="00843802" w:rsidRDefault="00325C60" w:rsidP="00E40BF0">
      <w:pPr>
        <w:pStyle w:val="PargrafodaLista"/>
        <w:numPr>
          <w:ilvl w:val="2"/>
          <w:numId w:val="1"/>
        </w:numPr>
        <w:ind w:left="0" w:firstLine="851"/>
        <w:rPr>
          <w:rFonts w:cs="Times New Roman"/>
          <w:szCs w:val="24"/>
        </w:rPr>
      </w:pPr>
      <w:r w:rsidRPr="00843802">
        <w:rPr>
          <w:rFonts w:cs="Times New Roman"/>
          <w:szCs w:val="24"/>
        </w:rPr>
        <w:lastRenderedPageBreak/>
        <w:t>Os pedidos de esclarecimentos, decorrentes de dúvidas na interpretação deste Edital e de seus anexos, deverão ser encaminhados com antecedência mínima de 10 (dias) dias da data-limite para envio da</w:t>
      </w:r>
      <w:r w:rsidRPr="00843802">
        <w:rPr>
          <w:rFonts w:cs="Times New Roman"/>
          <w:spacing w:val="-10"/>
          <w:szCs w:val="24"/>
        </w:rPr>
        <w:t xml:space="preserve"> </w:t>
      </w:r>
      <w:r w:rsidRPr="00843802">
        <w:rPr>
          <w:rFonts w:cs="Times New Roman"/>
          <w:szCs w:val="24"/>
        </w:rPr>
        <w:t>proposta;</w:t>
      </w:r>
    </w:p>
    <w:p w:rsidR="00325C60" w:rsidRPr="00843802" w:rsidRDefault="00325C60" w:rsidP="00E40BF0">
      <w:pPr>
        <w:pStyle w:val="PargrafodaLista"/>
        <w:numPr>
          <w:ilvl w:val="2"/>
          <w:numId w:val="1"/>
        </w:numPr>
        <w:ind w:left="0" w:firstLine="851"/>
        <w:rPr>
          <w:rFonts w:cs="Times New Roman"/>
          <w:szCs w:val="24"/>
        </w:rPr>
      </w:pPr>
      <w:r w:rsidRPr="00843802">
        <w:rPr>
          <w:rFonts w:cs="Times New Roman"/>
          <w:szCs w:val="24"/>
        </w:rPr>
        <w:t>As impugnações e pedidos de esclarecimentos não suspendem os prazos previstos no Edital. As respostas às impugnações e os esclarecimentos prestados serão juntados nos autos do processo de Chamamento Público e estarão disponíveis para consulta por qualquer</w:t>
      </w:r>
      <w:r w:rsidRPr="00843802">
        <w:rPr>
          <w:rFonts w:cs="Times New Roman"/>
          <w:spacing w:val="-7"/>
          <w:szCs w:val="24"/>
        </w:rPr>
        <w:t xml:space="preserve"> </w:t>
      </w:r>
      <w:r w:rsidRPr="00843802">
        <w:rPr>
          <w:rFonts w:cs="Times New Roman"/>
          <w:szCs w:val="24"/>
        </w:rPr>
        <w:t>interessado; e</w:t>
      </w:r>
    </w:p>
    <w:p w:rsidR="00325C60" w:rsidRPr="00843802" w:rsidRDefault="00325C60" w:rsidP="00E40BF0">
      <w:pPr>
        <w:pStyle w:val="PargrafodaLista"/>
        <w:numPr>
          <w:ilvl w:val="2"/>
          <w:numId w:val="1"/>
        </w:numPr>
        <w:ind w:left="0" w:firstLine="851"/>
        <w:rPr>
          <w:rFonts w:cs="Times New Roman"/>
          <w:szCs w:val="24"/>
        </w:rPr>
      </w:pPr>
      <w:r w:rsidRPr="00843802">
        <w:rPr>
          <w:rFonts w:cs="Times New Roman"/>
          <w:szCs w:val="24"/>
        </w:rPr>
        <w:t>Eventual modificação no Edital, decorrente das impugnações ou dos pedidos de esclarecimentos, ensejará divulgação pela mesma forma que se deu o texto original, alterando</w:t>
      </w:r>
      <w:r w:rsidRPr="00843802">
        <w:rPr>
          <w:rFonts w:ascii="Cambria Math" w:hAnsi="Cambria Math" w:cs="Times New Roman"/>
          <w:szCs w:val="24"/>
        </w:rPr>
        <w:t>‐</w:t>
      </w:r>
      <w:r w:rsidRPr="00843802">
        <w:rPr>
          <w:rFonts w:cs="Times New Roman"/>
          <w:szCs w:val="24"/>
        </w:rPr>
        <w:t xml:space="preserve"> se o prazo inicialmente estabelec</w:t>
      </w:r>
      <w:r w:rsidR="00C1277A" w:rsidRPr="00843802">
        <w:rPr>
          <w:rFonts w:cs="Times New Roman"/>
          <w:szCs w:val="24"/>
        </w:rPr>
        <w:t xml:space="preserve">ido somente quando a alteração </w:t>
      </w:r>
      <w:r w:rsidRPr="00843802">
        <w:rPr>
          <w:rFonts w:cs="Times New Roman"/>
          <w:szCs w:val="24"/>
        </w:rPr>
        <w:t>afetar a formulação das propostas ou o princípio da</w:t>
      </w:r>
      <w:r w:rsidRPr="00843802">
        <w:rPr>
          <w:rFonts w:cs="Times New Roman"/>
          <w:spacing w:val="-8"/>
          <w:szCs w:val="24"/>
        </w:rPr>
        <w:t xml:space="preserve"> </w:t>
      </w:r>
      <w:r w:rsidRPr="00843802">
        <w:rPr>
          <w:rFonts w:cs="Times New Roman"/>
          <w:szCs w:val="24"/>
        </w:rPr>
        <w:t>isonomia.</w:t>
      </w:r>
    </w:p>
    <w:p w:rsidR="00325C60" w:rsidRPr="00843802" w:rsidRDefault="00E40BF0" w:rsidP="00E40BF0">
      <w:pPr>
        <w:pStyle w:val="PargrafodaLista"/>
        <w:numPr>
          <w:ilvl w:val="1"/>
          <w:numId w:val="1"/>
        </w:numPr>
        <w:ind w:left="0" w:firstLine="851"/>
        <w:rPr>
          <w:rFonts w:cs="Times New Roman"/>
          <w:szCs w:val="24"/>
        </w:rPr>
      </w:pPr>
      <w:r w:rsidRPr="00843802">
        <w:rPr>
          <w:rFonts w:cs="Times New Roman"/>
          <w:szCs w:val="24"/>
        </w:rPr>
        <w:t>O CMDCA resolverá os casos omissos e as situações não previstas no presente Edital, observadas as disposições legais e os princípios que regem a administração</w:t>
      </w:r>
      <w:r w:rsidRPr="00843802">
        <w:rPr>
          <w:rFonts w:cs="Times New Roman"/>
          <w:spacing w:val="-7"/>
          <w:szCs w:val="24"/>
        </w:rPr>
        <w:t xml:space="preserve"> </w:t>
      </w:r>
      <w:r w:rsidRPr="00843802">
        <w:rPr>
          <w:rFonts w:cs="Times New Roman"/>
          <w:szCs w:val="24"/>
        </w:rPr>
        <w:t>pública.</w:t>
      </w:r>
    </w:p>
    <w:p w:rsidR="00E40BF0" w:rsidRPr="00843802" w:rsidRDefault="00E40BF0" w:rsidP="00E40BF0">
      <w:pPr>
        <w:pStyle w:val="PargrafodaLista"/>
        <w:numPr>
          <w:ilvl w:val="1"/>
          <w:numId w:val="1"/>
        </w:numPr>
        <w:ind w:left="0" w:firstLine="851"/>
        <w:rPr>
          <w:rFonts w:cs="Times New Roman"/>
          <w:szCs w:val="24"/>
        </w:rPr>
      </w:pPr>
      <w:r w:rsidRPr="00843802">
        <w:rPr>
          <w:rFonts w:cs="Times New Roman"/>
          <w:szCs w:val="24"/>
        </w:rPr>
        <w:t>A qualquer tempo, o presente Edital poderá ser revogado por interesse público ou anulado, no todo ou em parte, por vício insanável, sem que isso implique direito à indenização ou reclamação de qualquer</w:t>
      </w:r>
      <w:r w:rsidRPr="00843802">
        <w:rPr>
          <w:rFonts w:cs="Times New Roman"/>
          <w:spacing w:val="-9"/>
          <w:szCs w:val="24"/>
        </w:rPr>
        <w:t xml:space="preserve"> </w:t>
      </w:r>
      <w:r w:rsidRPr="00843802">
        <w:rPr>
          <w:rFonts w:cs="Times New Roman"/>
          <w:szCs w:val="24"/>
        </w:rPr>
        <w:t>natureza.</w:t>
      </w:r>
    </w:p>
    <w:p w:rsidR="00E40BF0" w:rsidRPr="00843802" w:rsidRDefault="00E40BF0" w:rsidP="00E40BF0">
      <w:pPr>
        <w:pStyle w:val="PargrafodaLista"/>
        <w:numPr>
          <w:ilvl w:val="1"/>
          <w:numId w:val="1"/>
        </w:numPr>
        <w:ind w:left="0" w:firstLine="851"/>
        <w:rPr>
          <w:rFonts w:cs="Times New Roman"/>
          <w:szCs w:val="24"/>
        </w:rPr>
      </w:pPr>
      <w:r w:rsidRPr="00843802">
        <w:rPr>
          <w:rFonts w:cs="Times New Roman"/>
          <w:szCs w:val="24"/>
        </w:rPr>
        <w:t>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w:t>
      </w:r>
      <w:r w:rsidR="00154323" w:rsidRPr="00843802">
        <w:rPr>
          <w:rFonts w:cs="Times New Roman"/>
          <w:szCs w:val="24"/>
        </w:rPr>
        <w:t>/</w:t>
      </w:r>
      <w:r w:rsidRPr="00843802">
        <w:rPr>
          <w:rFonts w:cs="Times New Roman"/>
          <w:szCs w:val="24"/>
        </w:rPr>
        <w:t>2014.</w:t>
      </w:r>
    </w:p>
    <w:p w:rsidR="00E40BF0" w:rsidRPr="00843802" w:rsidRDefault="00E40BF0" w:rsidP="00E40BF0">
      <w:pPr>
        <w:pStyle w:val="PargrafodaLista"/>
        <w:numPr>
          <w:ilvl w:val="1"/>
          <w:numId w:val="1"/>
        </w:numPr>
        <w:ind w:left="0" w:firstLine="851"/>
        <w:rPr>
          <w:rFonts w:cs="Times New Roman"/>
          <w:szCs w:val="24"/>
        </w:rPr>
      </w:pPr>
      <w:r w:rsidRPr="00843802">
        <w:rPr>
          <w:rFonts w:cs="Times New Roman"/>
          <w:szCs w:val="24"/>
        </w:rPr>
        <w:t>A administração pública não cobrará das entidades concorrentes taxa para participar deste Chamamento</w:t>
      </w:r>
      <w:r w:rsidRPr="00843802">
        <w:rPr>
          <w:rFonts w:cs="Times New Roman"/>
          <w:spacing w:val="-3"/>
          <w:szCs w:val="24"/>
        </w:rPr>
        <w:t xml:space="preserve"> </w:t>
      </w:r>
      <w:r w:rsidRPr="00843802">
        <w:rPr>
          <w:rFonts w:cs="Times New Roman"/>
          <w:szCs w:val="24"/>
        </w:rPr>
        <w:t>Público.</w:t>
      </w:r>
    </w:p>
    <w:p w:rsidR="004B195A" w:rsidRPr="004B195A" w:rsidRDefault="00E40BF0" w:rsidP="00E40BF0">
      <w:pPr>
        <w:pStyle w:val="PargrafodaLista"/>
        <w:numPr>
          <w:ilvl w:val="1"/>
          <w:numId w:val="1"/>
        </w:numPr>
        <w:ind w:left="0" w:firstLine="851"/>
        <w:rPr>
          <w:rFonts w:cs="Times New Roman"/>
          <w:szCs w:val="24"/>
        </w:rPr>
      </w:pPr>
      <w:r w:rsidRPr="00843802">
        <w:rPr>
          <w:rFonts w:cs="Times New Roman"/>
          <w:szCs w:val="24"/>
        </w:rPr>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E40BF0" w:rsidRPr="00843802" w:rsidRDefault="004B195A" w:rsidP="00E40BF0">
      <w:pPr>
        <w:pStyle w:val="PargrafodaLista"/>
        <w:numPr>
          <w:ilvl w:val="1"/>
          <w:numId w:val="1"/>
        </w:numPr>
        <w:ind w:left="0" w:firstLine="851"/>
        <w:rPr>
          <w:rFonts w:cs="Times New Roman"/>
          <w:szCs w:val="24"/>
        </w:rPr>
      </w:pPr>
      <w:r w:rsidRPr="004B195A">
        <w:rPr>
          <w:rFonts w:cs="Times New Roman"/>
        </w:rPr>
        <w:t xml:space="preserve">O presente Edital terá vigência até </w:t>
      </w:r>
      <w:r w:rsidR="00F10231">
        <w:rPr>
          <w:rFonts w:cs="Times New Roman"/>
        </w:rPr>
        <w:t>dezembro de 2019</w:t>
      </w:r>
      <w:r w:rsidRPr="004B195A">
        <w:rPr>
          <w:rFonts w:cs="Times New Roman"/>
        </w:rPr>
        <w:t>.</w:t>
      </w:r>
    </w:p>
    <w:p w:rsidR="00E40BF0" w:rsidRPr="00843802" w:rsidRDefault="00E40BF0" w:rsidP="00E40BF0">
      <w:pPr>
        <w:pStyle w:val="PargrafodaLista"/>
        <w:numPr>
          <w:ilvl w:val="1"/>
          <w:numId w:val="1"/>
        </w:numPr>
        <w:ind w:left="0" w:firstLine="851"/>
        <w:rPr>
          <w:rFonts w:cs="Times New Roman"/>
          <w:szCs w:val="24"/>
        </w:rPr>
      </w:pPr>
      <w:r w:rsidRPr="00843802">
        <w:rPr>
          <w:rFonts w:cs="Times New Roman"/>
          <w:szCs w:val="24"/>
        </w:rPr>
        <w:t>Constituem anexos do presente Edital, dele fazendo parte</w:t>
      </w:r>
      <w:r w:rsidRPr="00843802">
        <w:rPr>
          <w:rFonts w:cs="Times New Roman"/>
          <w:spacing w:val="-13"/>
          <w:szCs w:val="24"/>
        </w:rPr>
        <w:t xml:space="preserve"> </w:t>
      </w:r>
      <w:r w:rsidRPr="00843802">
        <w:rPr>
          <w:rFonts w:cs="Times New Roman"/>
          <w:szCs w:val="24"/>
        </w:rPr>
        <w:t>integrante:</w:t>
      </w:r>
    </w:p>
    <w:p w:rsidR="00E40BF0" w:rsidRPr="00843802" w:rsidRDefault="00096FE0" w:rsidP="00E30A38">
      <w:pPr>
        <w:pStyle w:val="PargrafodaLista"/>
        <w:numPr>
          <w:ilvl w:val="0"/>
          <w:numId w:val="15"/>
        </w:numPr>
        <w:ind w:left="0" w:firstLine="851"/>
        <w:rPr>
          <w:rFonts w:cs="Times New Roman"/>
          <w:szCs w:val="24"/>
        </w:rPr>
      </w:pPr>
      <w:r w:rsidRPr="00843802">
        <w:rPr>
          <w:rFonts w:cs="Times New Roman"/>
          <w:b/>
          <w:szCs w:val="24"/>
        </w:rPr>
        <w:t xml:space="preserve">Anexo I – </w:t>
      </w:r>
      <w:r w:rsidR="00227D97">
        <w:rPr>
          <w:rFonts w:cs="Times New Roman"/>
          <w:szCs w:val="24"/>
        </w:rPr>
        <w:t xml:space="preserve">Declaração sobre Instalações, Condições Materiais </w:t>
      </w:r>
      <w:r w:rsidR="00411769">
        <w:rPr>
          <w:rFonts w:cs="Times New Roman"/>
          <w:szCs w:val="24"/>
        </w:rPr>
        <w:t>e</w:t>
      </w:r>
      <w:r w:rsidR="00227D97">
        <w:rPr>
          <w:rFonts w:cs="Times New Roman"/>
          <w:szCs w:val="24"/>
        </w:rPr>
        <w:t xml:space="preserve"> Capacidade Técnica </w:t>
      </w:r>
      <w:r w:rsidR="00411769">
        <w:rPr>
          <w:rFonts w:cs="Times New Roman"/>
          <w:szCs w:val="24"/>
        </w:rPr>
        <w:t>e</w:t>
      </w:r>
      <w:r w:rsidR="00227D97">
        <w:rPr>
          <w:rFonts w:cs="Times New Roman"/>
          <w:szCs w:val="24"/>
        </w:rPr>
        <w:t xml:space="preserve"> Operacional;</w:t>
      </w:r>
    </w:p>
    <w:p w:rsidR="00096FE0" w:rsidRPr="00843802" w:rsidRDefault="00096FE0" w:rsidP="00E30A38">
      <w:pPr>
        <w:pStyle w:val="PargrafodaLista"/>
        <w:numPr>
          <w:ilvl w:val="0"/>
          <w:numId w:val="15"/>
        </w:numPr>
        <w:ind w:left="0" w:firstLine="851"/>
        <w:rPr>
          <w:rFonts w:cs="Times New Roman"/>
          <w:szCs w:val="24"/>
        </w:rPr>
      </w:pPr>
      <w:r w:rsidRPr="00843802">
        <w:rPr>
          <w:rFonts w:cs="Times New Roman"/>
          <w:b/>
          <w:szCs w:val="24"/>
        </w:rPr>
        <w:lastRenderedPageBreak/>
        <w:t xml:space="preserve">Anexo II – </w:t>
      </w:r>
      <w:r w:rsidR="00227D97">
        <w:rPr>
          <w:rFonts w:cs="Times New Roman"/>
          <w:szCs w:val="24"/>
        </w:rPr>
        <w:t>Declaração de relação dos dirigentes da entidade e de que a entidade não incorre nas vedações legais;</w:t>
      </w:r>
    </w:p>
    <w:p w:rsidR="00096FE0" w:rsidRPr="00843802" w:rsidRDefault="00096FE0" w:rsidP="00E30A38">
      <w:pPr>
        <w:pStyle w:val="PargrafodaLista"/>
        <w:numPr>
          <w:ilvl w:val="0"/>
          <w:numId w:val="15"/>
        </w:numPr>
        <w:ind w:left="0" w:firstLine="851"/>
        <w:rPr>
          <w:rFonts w:cs="Times New Roman"/>
          <w:szCs w:val="24"/>
        </w:rPr>
      </w:pPr>
      <w:r w:rsidRPr="00843802">
        <w:rPr>
          <w:rFonts w:cs="Times New Roman"/>
          <w:b/>
          <w:szCs w:val="24"/>
        </w:rPr>
        <w:t xml:space="preserve">Anexo III – </w:t>
      </w:r>
      <w:r w:rsidRPr="00843802">
        <w:rPr>
          <w:rFonts w:cs="Times New Roman"/>
          <w:szCs w:val="24"/>
        </w:rPr>
        <w:t>Documentos que devem int</w:t>
      </w:r>
      <w:r w:rsidR="006D65D1" w:rsidRPr="00843802">
        <w:rPr>
          <w:rFonts w:cs="Times New Roman"/>
          <w:szCs w:val="24"/>
        </w:rPr>
        <w:t xml:space="preserve">egrar o </w:t>
      </w:r>
      <w:r w:rsidR="006D65D1" w:rsidRPr="00B207FA">
        <w:rPr>
          <w:rFonts w:cs="Times New Roman"/>
          <w:szCs w:val="24"/>
        </w:rPr>
        <w:t>processo de concessão (</w:t>
      </w:r>
      <w:r w:rsidR="00CC0B50" w:rsidRPr="00B207FA">
        <w:rPr>
          <w:rFonts w:cs="Times New Roman"/>
          <w:szCs w:val="24"/>
        </w:rPr>
        <w:t xml:space="preserve">nos termos da Lei n° 13.019/2014 e </w:t>
      </w:r>
      <w:r w:rsidR="006D65D1" w:rsidRPr="00B207FA">
        <w:rPr>
          <w:rFonts w:cs="Times New Roman"/>
          <w:szCs w:val="24"/>
        </w:rPr>
        <w:t>a</w:t>
      </w:r>
      <w:r w:rsidRPr="00B207FA">
        <w:rPr>
          <w:rFonts w:cs="Times New Roman"/>
          <w:szCs w:val="24"/>
        </w:rPr>
        <w:t>rt. 21, §1º</w:t>
      </w:r>
      <w:r w:rsidR="006D65D1" w:rsidRPr="00B207FA">
        <w:rPr>
          <w:rFonts w:cs="Times New Roman"/>
          <w:szCs w:val="24"/>
        </w:rPr>
        <w:t>,</w:t>
      </w:r>
      <w:r w:rsidRPr="00B207FA">
        <w:rPr>
          <w:rFonts w:cs="Times New Roman"/>
          <w:szCs w:val="24"/>
        </w:rPr>
        <w:t xml:space="preserve"> da IN 14/2012 do </w:t>
      </w:r>
      <w:r w:rsidR="00D233CE">
        <w:rPr>
          <w:rFonts w:cs="Times New Roman"/>
          <w:szCs w:val="24"/>
        </w:rPr>
        <w:t>Tribunal de Contas do Estado de Santa Catarina</w:t>
      </w:r>
      <w:r w:rsidRPr="00B207FA">
        <w:rPr>
          <w:rFonts w:cs="Times New Roman"/>
          <w:szCs w:val="24"/>
        </w:rPr>
        <w:t>);</w:t>
      </w:r>
    </w:p>
    <w:p w:rsidR="00096FE0" w:rsidRPr="00843802" w:rsidRDefault="00096FE0" w:rsidP="00E30A38">
      <w:pPr>
        <w:pStyle w:val="PargrafodaLista"/>
        <w:numPr>
          <w:ilvl w:val="0"/>
          <w:numId w:val="15"/>
        </w:numPr>
        <w:ind w:left="0" w:firstLine="851"/>
        <w:rPr>
          <w:rFonts w:cs="Times New Roman"/>
          <w:szCs w:val="24"/>
        </w:rPr>
      </w:pPr>
      <w:r w:rsidRPr="00843802">
        <w:rPr>
          <w:rFonts w:cs="Times New Roman"/>
          <w:b/>
          <w:szCs w:val="24"/>
        </w:rPr>
        <w:t xml:space="preserve">Anexo IV – </w:t>
      </w:r>
      <w:r w:rsidRPr="00843802">
        <w:rPr>
          <w:rFonts w:cs="Times New Roman"/>
          <w:szCs w:val="24"/>
        </w:rPr>
        <w:t>Diretrizes para Elaboração da Proposta</w:t>
      </w:r>
      <w:r w:rsidR="003E34C3">
        <w:rPr>
          <w:rFonts w:cs="Times New Roman"/>
          <w:szCs w:val="24"/>
        </w:rPr>
        <w:t>/</w:t>
      </w:r>
      <w:r w:rsidRPr="00843802">
        <w:rPr>
          <w:rFonts w:cs="Times New Roman"/>
          <w:szCs w:val="24"/>
        </w:rPr>
        <w:t>Plano de Trabalho;</w:t>
      </w:r>
    </w:p>
    <w:p w:rsidR="00096FE0" w:rsidRPr="00843802" w:rsidRDefault="00780D19" w:rsidP="00E30A38">
      <w:pPr>
        <w:pStyle w:val="PargrafodaLista"/>
        <w:numPr>
          <w:ilvl w:val="0"/>
          <w:numId w:val="15"/>
        </w:numPr>
        <w:ind w:left="0" w:firstLine="851"/>
        <w:rPr>
          <w:rFonts w:cs="Times New Roman"/>
          <w:szCs w:val="24"/>
        </w:rPr>
      </w:pPr>
      <w:r w:rsidRPr="00843802">
        <w:rPr>
          <w:rFonts w:cs="Times New Roman"/>
          <w:b/>
          <w:szCs w:val="24"/>
        </w:rPr>
        <w:t xml:space="preserve">Anexo V – </w:t>
      </w:r>
      <w:r w:rsidRPr="00843802">
        <w:rPr>
          <w:rFonts w:cs="Times New Roman"/>
          <w:szCs w:val="24"/>
        </w:rPr>
        <w:t>Modelo de Plano de Trabalho;</w:t>
      </w:r>
    </w:p>
    <w:p w:rsidR="00780D19" w:rsidRPr="00843802" w:rsidRDefault="00780D19" w:rsidP="00E30A38">
      <w:pPr>
        <w:pStyle w:val="PargrafodaLista"/>
        <w:numPr>
          <w:ilvl w:val="0"/>
          <w:numId w:val="15"/>
        </w:numPr>
        <w:ind w:left="0" w:firstLine="851"/>
        <w:rPr>
          <w:rFonts w:cs="Times New Roman"/>
          <w:szCs w:val="24"/>
        </w:rPr>
      </w:pPr>
      <w:proofErr w:type="gramStart"/>
      <w:r w:rsidRPr="00843802">
        <w:rPr>
          <w:rFonts w:cs="Times New Roman"/>
          <w:b/>
          <w:szCs w:val="24"/>
        </w:rPr>
        <w:t>Anexo VI</w:t>
      </w:r>
      <w:proofErr w:type="gramEnd"/>
      <w:r w:rsidRPr="00843802">
        <w:rPr>
          <w:rFonts w:cs="Times New Roman"/>
          <w:b/>
          <w:szCs w:val="24"/>
        </w:rPr>
        <w:t xml:space="preserve"> – </w:t>
      </w:r>
      <w:r w:rsidRPr="00843802">
        <w:rPr>
          <w:rFonts w:cs="Times New Roman"/>
          <w:szCs w:val="24"/>
        </w:rPr>
        <w:t>Documentos que devem aco</w:t>
      </w:r>
      <w:r w:rsidR="00580914" w:rsidRPr="00843802">
        <w:rPr>
          <w:rFonts w:cs="Times New Roman"/>
          <w:szCs w:val="24"/>
        </w:rPr>
        <w:t>mpanhar a prestação de contas (a</w:t>
      </w:r>
      <w:r w:rsidRPr="00843802">
        <w:rPr>
          <w:rFonts w:cs="Times New Roman"/>
          <w:szCs w:val="24"/>
        </w:rPr>
        <w:t>rt. 43, §4º</w:t>
      </w:r>
      <w:r w:rsidR="00580914" w:rsidRPr="00843802">
        <w:rPr>
          <w:rFonts w:cs="Times New Roman"/>
          <w:szCs w:val="24"/>
        </w:rPr>
        <w:t>,</w:t>
      </w:r>
      <w:r w:rsidRPr="00843802">
        <w:rPr>
          <w:rFonts w:cs="Times New Roman"/>
          <w:szCs w:val="24"/>
        </w:rPr>
        <w:t xml:space="preserve"> da IN 14/2012 do </w:t>
      </w:r>
      <w:r w:rsidR="003E34C3">
        <w:rPr>
          <w:rFonts w:cs="Times New Roman"/>
          <w:szCs w:val="24"/>
        </w:rPr>
        <w:t>Tribunal de Contas do Estado de Santa Catarina</w:t>
      </w:r>
      <w:r w:rsidRPr="00843802">
        <w:rPr>
          <w:rFonts w:cs="Times New Roman"/>
          <w:szCs w:val="24"/>
        </w:rPr>
        <w:t>); e</w:t>
      </w:r>
    </w:p>
    <w:p w:rsidR="00780D19" w:rsidRDefault="00780D19" w:rsidP="00E30A38">
      <w:pPr>
        <w:pStyle w:val="PargrafodaLista"/>
        <w:numPr>
          <w:ilvl w:val="0"/>
          <w:numId w:val="15"/>
        </w:numPr>
        <w:ind w:left="0" w:firstLine="851"/>
        <w:rPr>
          <w:rFonts w:cs="Times New Roman"/>
          <w:szCs w:val="24"/>
        </w:rPr>
      </w:pPr>
      <w:r w:rsidRPr="00843802">
        <w:rPr>
          <w:rFonts w:cs="Times New Roman"/>
          <w:b/>
          <w:szCs w:val="24"/>
        </w:rPr>
        <w:t xml:space="preserve">Anexo VII – </w:t>
      </w:r>
      <w:r w:rsidR="005E2344" w:rsidRPr="00843802">
        <w:rPr>
          <w:rFonts w:cs="Times New Roman"/>
          <w:szCs w:val="24"/>
        </w:rPr>
        <w:t>Minuta do</w:t>
      </w:r>
      <w:r w:rsidR="005E2344" w:rsidRPr="00843802">
        <w:rPr>
          <w:rFonts w:cs="Times New Roman"/>
          <w:b/>
          <w:szCs w:val="24"/>
        </w:rPr>
        <w:t xml:space="preserve"> </w:t>
      </w:r>
      <w:r w:rsidRPr="00843802">
        <w:rPr>
          <w:rFonts w:cs="Times New Roman"/>
          <w:szCs w:val="24"/>
        </w:rPr>
        <w:t>Termo de Fomento.</w:t>
      </w:r>
    </w:p>
    <w:p w:rsidR="00E466A2" w:rsidRPr="00843802" w:rsidRDefault="00E466A2" w:rsidP="00E466A2">
      <w:pPr>
        <w:pStyle w:val="PargrafodaLista"/>
        <w:ind w:left="851" w:firstLine="0"/>
        <w:rPr>
          <w:rFonts w:cs="Times New Roman"/>
          <w:szCs w:val="24"/>
        </w:rPr>
      </w:pPr>
    </w:p>
    <w:p w:rsidR="00E57320" w:rsidRPr="00843802" w:rsidRDefault="00D62201" w:rsidP="00CD5186">
      <w:pPr>
        <w:rPr>
          <w:rFonts w:cs="Times New Roman"/>
          <w:szCs w:val="24"/>
        </w:rPr>
      </w:pPr>
      <w:r w:rsidRPr="00843802">
        <w:rPr>
          <w:rFonts w:cs="Times New Roman"/>
          <w:szCs w:val="24"/>
        </w:rPr>
        <w:t xml:space="preserve">Gaspar, </w:t>
      </w:r>
      <w:r w:rsidR="001F08B8">
        <w:rPr>
          <w:rFonts w:cs="Times New Roman"/>
          <w:szCs w:val="24"/>
        </w:rPr>
        <w:t>13</w:t>
      </w:r>
      <w:r w:rsidR="00442534">
        <w:rPr>
          <w:rFonts w:cs="Times New Roman"/>
          <w:szCs w:val="24"/>
        </w:rPr>
        <w:t xml:space="preserve"> de </w:t>
      </w:r>
      <w:r w:rsidR="001F08B8">
        <w:rPr>
          <w:rFonts w:cs="Times New Roman"/>
          <w:szCs w:val="24"/>
        </w:rPr>
        <w:t>agosto</w:t>
      </w:r>
      <w:r w:rsidR="00442534">
        <w:rPr>
          <w:rFonts w:cs="Times New Roman"/>
          <w:szCs w:val="24"/>
        </w:rPr>
        <w:t xml:space="preserve"> de 2019</w:t>
      </w:r>
      <w:r w:rsidRPr="00843802">
        <w:rPr>
          <w:rFonts w:cs="Times New Roman"/>
          <w:szCs w:val="24"/>
        </w:rPr>
        <w:t>.</w:t>
      </w:r>
    </w:p>
    <w:p w:rsidR="00E57320" w:rsidRDefault="00E57320" w:rsidP="00CD5186">
      <w:pPr>
        <w:rPr>
          <w:rFonts w:cs="Times New Roman"/>
          <w:szCs w:val="24"/>
        </w:rPr>
      </w:pPr>
    </w:p>
    <w:p w:rsidR="00B63F83" w:rsidRPr="00843802" w:rsidRDefault="00B63F83" w:rsidP="00CD5186">
      <w:pPr>
        <w:rPr>
          <w:rFonts w:cs="Times New Roman"/>
          <w:szCs w:val="24"/>
        </w:rPr>
      </w:pPr>
    </w:p>
    <w:p w:rsidR="00570591" w:rsidRPr="00843802" w:rsidRDefault="00570591" w:rsidP="00CD5186">
      <w:pPr>
        <w:rPr>
          <w:rFonts w:cs="Times New Roman"/>
          <w:szCs w:val="24"/>
        </w:rPr>
      </w:pPr>
    </w:p>
    <w:tbl>
      <w:tblPr>
        <w:tblStyle w:val="TableNormal"/>
        <w:tblW w:w="0" w:type="auto"/>
        <w:tblInd w:w="535" w:type="dxa"/>
        <w:tblBorders>
          <w:top w:val="nil"/>
          <w:left w:val="nil"/>
          <w:bottom w:val="nil"/>
          <w:right w:val="nil"/>
          <w:insideH w:val="nil"/>
          <w:insideV w:val="nil"/>
        </w:tblBorders>
        <w:tblLayout w:type="fixed"/>
        <w:tblLook w:val="01E0"/>
      </w:tblPr>
      <w:tblGrid>
        <w:gridCol w:w="4133"/>
        <w:gridCol w:w="4005"/>
      </w:tblGrid>
      <w:tr w:rsidR="00850680" w:rsidRPr="004B195A" w:rsidTr="002E0964">
        <w:trPr>
          <w:trHeight w:hRule="exact" w:val="518"/>
        </w:trPr>
        <w:tc>
          <w:tcPr>
            <w:tcW w:w="4133" w:type="dxa"/>
          </w:tcPr>
          <w:p w:rsidR="00850680" w:rsidRPr="000C7A8C" w:rsidRDefault="00E466A2" w:rsidP="002E0964">
            <w:pPr>
              <w:pStyle w:val="TableParagraph"/>
              <w:spacing w:line="244" w:lineRule="exact"/>
              <w:ind w:left="181" w:right="712"/>
              <w:jc w:val="center"/>
              <w:rPr>
                <w:b/>
                <w:sz w:val="24"/>
                <w:szCs w:val="24"/>
                <w:lang w:val="pt-BR"/>
              </w:rPr>
            </w:pPr>
            <w:proofErr w:type="spellStart"/>
            <w:r w:rsidRPr="000C7A8C">
              <w:rPr>
                <w:b/>
                <w:sz w:val="24"/>
                <w:szCs w:val="24"/>
                <w:lang w:val="pt-BR"/>
              </w:rPr>
              <w:t>Jocenira</w:t>
            </w:r>
            <w:proofErr w:type="spellEnd"/>
            <w:r w:rsidRPr="000C7A8C">
              <w:rPr>
                <w:b/>
                <w:sz w:val="24"/>
                <w:szCs w:val="24"/>
                <w:lang w:val="pt-BR"/>
              </w:rPr>
              <w:t xml:space="preserve"> </w:t>
            </w:r>
            <w:proofErr w:type="spellStart"/>
            <w:r w:rsidRPr="000C7A8C">
              <w:rPr>
                <w:b/>
                <w:sz w:val="24"/>
                <w:szCs w:val="24"/>
                <w:lang w:val="pt-BR"/>
              </w:rPr>
              <w:t>Waltrick</w:t>
            </w:r>
            <w:proofErr w:type="spellEnd"/>
          </w:p>
          <w:p w:rsidR="00850680" w:rsidRPr="000C7A8C" w:rsidRDefault="00850680" w:rsidP="002E0964">
            <w:pPr>
              <w:pStyle w:val="TableParagraph"/>
              <w:spacing w:line="275" w:lineRule="exact"/>
              <w:ind w:left="181" w:right="712"/>
              <w:jc w:val="center"/>
              <w:rPr>
                <w:sz w:val="24"/>
                <w:szCs w:val="24"/>
                <w:lang w:val="pt-BR"/>
              </w:rPr>
            </w:pPr>
            <w:r w:rsidRPr="000C7A8C">
              <w:rPr>
                <w:sz w:val="24"/>
                <w:szCs w:val="24"/>
                <w:lang w:val="pt-BR"/>
              </w:rPr>
              <w:t>Presidente do CMDCA</w:t>
            </w:r>
          </w:p>
        </w:tc>
        <w:tc>
          <w:tcPr>
            <w:tcW w:w="4005" w:type="dxa"/>
          </w:tcPr>
          <w:p w:rsidR="00850680" w:rsidRPr="000C7A8C" w:rsidRDefault="00E466A2" w:rsidP="002E0964">
            <w:pPr>
              <w:pStyle w:val="TableParagraph"/>
              <w:spacing w:line="249" w:lineRule="exact"/>
              <w:ind w:left="712" w:right="71"/>
              <w:jc w:val="center"/>
              <w:rPr>
                <w:b/>
                <w:sz w:val="24"/>
                <w:szCs w:val="24"/>
                <w:lang w:val="pt-BR"/>
              </w:rPr>
            </w:pPr>
            <w:r w:rsidRPr="000C7A8C">
              <w:rPr>
                <w:b/>
                <w:sz w:val="24"/>
                <w:szCs w:val="24"/>
                <w:lang w:val="pt-BR"/>
              </w:rPr>
              <w:t xml:space="preserve">Santiago Martin </w:t>
            </w:r>
            <w:proofErr w:type="spellStart"/>
            <w:r w:rsidRPr="000C7A8C">
              <w:rPr>
                <w:b/>
                <w:sz w:val="24"/>
                <w:szCs w:val="24"/>
                <w:lang w:val="pt-BR"/>
              </w:rPr>
              <w:t>Navia</w:t>
            </w:r>
            <w:proofErr w:type="spellEnd"/>
          </w:p>
          <w:p w:rsidR="00850680" w:rsidRPr="000C7A8C" w:rsidRDefault="00850680" w:rsidP="002E0964">
            <w:pPr>
              <w:pStyle w:val="TableParagraph"/>
              <w:spacing w:line="275" w:lineRule="exact"/>
              <w:ind w:left="712" w:right="179"/>
              <w:jc w:val="center"/>
              <w:rPr>
                <w:sz w:val="24"/>
                <w:szCs w:val="24"/>
                <w:lang w:val="pt-BR"/>
              </w:rPr>
            </w:pPr>
            <w:r w:rsidRPr="000C7A8C">
              <w:rPr>
                <w:sz w:val="24"/>
                <w:szCs w:val="24"/>
                <w:lang w:val="pt-BR"/>
              </w:rPr>
              <w:t>Secretário de Assistência Social</w:t>
            </w:r>
          </w:p>
        </w:tc>
      </w:tr>
    </w:tbl>
    <w:p w:rsidR="00437784" w:rsidRPr="00843802" w:rsidRDefault="00437784">
      <w:pPr>
        <w:spacing w:before="0" w:after="160" w:line="259" w:lineRule="auto"/>
        <w:ind w:firstLine="0"/>
        <w:jc w:val="left"/>
        <w:rPr>
          <w:rFonts w:cs="Times New Roman"/>
          <w:szCs w:val="24"/>
        </w:rPr>
      </w:pPr>
      <w:r w:rsidRPr="00843802">
        <w:rPr>
          <w:rFonts w:cs="Times New Roman"/>
          <w:szCs w:val="24"/>
        </w:rPr>
        <w:br w:type="page"/>
      </w:r>
    </w:p>
    <w:p w:rsidR="00CD5186" w:rsidRPr="00843802" w:rsidRDefault="00872F63" w:rsidP="00872F63">
      <w:pPr>
        <w:ind w:firstLine="0"/>
        <w:jc w:val="center"/>
        <w:rPr>
          <w:rFonts w:cs="Times New Roman"/>
          <w:b/>
          <w:szCs w:val="24"/>
        </w:rPr>
      </w:pPr>
      <w:r w:rsidRPr="00843802">
        <w:rPr>
          <w:rFonts w:cs="Times New Roman"/>
          <w:b/>
          <w:szCs w:val="24"/>
        </w:rPr>
        <w:lastRenderedPageBreak/>
        <w:t>ANEXO I</w:t>
      </w:r>
    </w:p>
    <w:p w:rsidR="00872F63" w:rsidRPr="00843802" w:rsidRDefault="00872F63" w:rsidP="00872F63">
      <w:pPr>
        <w:ind w:firstLine="0"/>
        <w:jc w:val="center"/>
        <w:rPr>
          <w:rFonts w:cs="Times New Roman"/>
          <w:b/>
          <w:szCs w:val="24"/>
        </w:rPr>
      </w:pPr>
    </w:p>
    <w:p w:rsidR="00872F63" w:rsidRPr="00843802" w:rsidRDefault="006521AF" w:rsidP="00872F63">
      <w:pPr>
        <w:ind w:firstLine="0"/>
        <w:jc w:val="center"/>
        <w:rPr>
          <w:rFonts w:cs="Times New Roman"/>
          <w:b/>
          <w:szCs w:val="24"/>
        </w:rPr>
      </w:pPr>
      <w:r w:rsidRPr="00843802">
        <w:rPr>
          <w:rFonts w:cs="Times New Roman"/>
          <w:b/>
          <w:szCs w:val="24"/>
        </w:rPr>
        <w:t>DECLARAÇÃO SOBRE INSTALAÇÕES,</w:t>
      </w:r>
      <w:r w:rsidR="00872F63" w:rsidRPr="00843802">
        <w:rPr>
          <w:rFonts w:cs="Times New Roman"/>
          <w:b/>
          <w:szCs w:val="24"/>
        </w:rPr>
        <w:t xml:space="preserve"> </w:t>
      </w:r>
      <w:r w:rsidRPr="00843802">
        <w:rPr>
          <w:rFonts w:cs="Times New Roman"/>
          <w:b/>
          <w:szCs w:val="24"/>
        </w:rPr>
        <w:t>CONDIÇÕES MATERIAIS E CAPACIDADE TÉCNICA E OPERACIONAL</w:t>
      </w:r>
    </w:p>
    <w:p w:rsidR="00872F63" w:rsidRPr="00843802" w:rsidRDefault="00872F63" w:rsidP="00872F63">
      <w:pPr>
        <w:rPr>
          <w:rFonts w:cs="Times New Roman"/>
          <w:szCs w:val="24"/>
        </w:rPr>
      </w:pPr>
    </w:p>
    <w:p w:rsidR="00872F63" w:rsidRDefault="00872F63" w:rsidP="00872F63">
      <w:pPr>
        <w:rPr>
          <w:rFonts w:cs="Times New Roman"/>
          <w:szCs w:val="24"/>
        </w:rPr>
      </w:pPr>
      <w:r w:rsidRPr="00843802">
        <w:rPr>
          <w:rFonts w:cs="Times New Roman"/>
          <w:szCs w:val="24"/>
        </w:rPr>
        <w:t xml:space="preserve">Declaro, em conformidade com o art. 33, </w:t>
      </w:r>
      <w:r w:rsidRPr="00843802">
        <w:rPr>
          <w:rFonts w:cs="Times New Roman"/>
          <w:i/>
          <w:szCs w:val="24"/>
        </w:rPr>
        <w:t>caput</w:t>
      </w:r>
      <w:r w:rsidRPr="00843802">
        <w:rPr>
          <w:rFonts w:cs="Times New Roman"/>
          <w:szCs w:val="24"/>
        </w:rPr>
        <w:t>, inciso V, alínea “c”, da Lei nº 13.019</w:t>
      </w:r>
      <w:r w:rsidR="00600CE7" w:rsidRPr="00843802">
        <w:rPr>
          <w:rFonts w:cs="Times New Roman"/>
          <w:szCs w:val="24"/>
        </w:rPr>
        <w:t>/</w:t>
      </w:r>
      <w:r w:rsidRPr="00843802">
        <w:rPr>
          <w:rFonts w:cs="Times New Roman"/>
          <w:szCs w:val="24"/>
        </w:rPr>
        <w:t xml:space="preserve">2014, que a </w:t>
      </w:r>
      <w:r w:rsidR="008D6C54" w:rsidRPr="00843802">
        <w:rPr>
          <w:rFonts w:cs="Times New Roman"/>
          <w:szCs w:val="24"/>
        </w:rPr>
        <w:t xml:space="preserve">___________________________________________________ </w:t>
      </w:r>
      <w:r w:rsidR="00A7377D">
        <w:rPr>
          <w:rFonts w:cs="Times New Roman"/>
          <w:szCs w:val="24"/>
        </w:rPr>
        <w:t>(</w:t>
      </w:r>
      <w:r w:rsidRPr="00843802">
        <w:rPr>
          <w:rFonts w:cs="Times New Roman"/>
          <w:szCs w:val="24"/>
        </w:rPr>
        <w:t>identificação da organização da sociedade civil – OSC</w:t>
      </w:r>
      <w:r w:rsidR="00A7377D">
        <w:rPr>
          <w:rFonts w:cs="Times New Roman"/>
          <w:szCs w:val="24"/>
        </w:rPr>
        <w:t>)</w:t>
      </w:r>
      <w:r w:rsidRPr="00C5219E">
        <w:rPr>
          <w:rFonts w:cs="Times New Roman"/>
          <w:szCs w:val="24"/>
        </w:rPr>
        <w:t xml:space="preserve">: </w:t>
      </w:r>
      <w:proofErr w:type="gramStart"/>
      <w:r w:rsidRPr="00C5219E">
        <w:rPr>
          <w:rFonts w:cs="Times New Roman"/>
          <w:szCs w:val="24"/>
        </w:rPr>
        <w:t>dispõe</w:t>
      </w:r>
      <w:proofErr w:type="gramEnd"/>
      <w:r w:rsidRPr="00C5219E">
        <w:rPr>
          <w:rFonts w:cs="Times New Roman"/>
          <w:szCs w:val="24"/>
        </w:rPr>
        <w:t xml:space="preserve"> de instalações</w:t>
      </w:r>
      <w:r w:rsidR="00AD585F" w:rsidRPr="00C5219E">
        <w:rPr>
          <w:rFonts w:cs="Times New Roman"/>
          <w:szCs w:val="24"/>
        </w:rPr>
        <w:t>,</w:t>
      </w:r>
      <w:r w:rsidRPr="00C5219E">
        <w:rPr>
          <w:rFonts w:cs="Times New Roman"/>
          <w:szCs w:val="24"/>
        </w:rPr>
        <w:t xml:space="preserve"> condições materiais </w:t>
      </w:r>
      <w:r w:rsidR="00AD585F" w:rsidRPr="00C5219E">
        <w:rPr>
          <w:rFonts w:cs="Times New Roman"/>
          <w:szCs w:val="24"/>
        </w:rPr>
        <w:t xml:space="preserve">e capacidade técnica e operacional </w:t>
      </w:r>
      <w:r w:rsidRPr="00C5219E">
        <w:rPr>
          <w:rFonts w:cs="Times New Roman"/>
          <w:szCs w:val="24"/>
        </w:rPr>
        <w:t>para o desenv</w:t>
      </w:r>
      <w:r w:rsidRPr="00843802">
        <w:rPr>
          <w:rFonts w:cs="Times New Roman"/>
          <w:szCs w:val="24"/>
        </w:rPr>
        <w:t>olvimento das atividades ou projetos previstos na parceria e o cumprimento das metas estabelecidas</w:t>
      </w:r>
      <w:r w:rsidR="00AC727C" w:rsidRPr="00843802">
        <w:rPr>
          <w:rFonts w:cs="Times New Roman"/>
          <w:szCs w:val="24"/>
        </w:rPr>
        <w:t>.</w:t>
      </w:r>
    </w:p>
    <w:p w:rsidR="00A7377D" w:rsidRPr="00843802" w:rsidRDefault="00A7377D" w:rsidP="00872F63">
      <w:pPr>
        <w:rPr>
          <w:rFonts w:cs="Times New Roman"/>
          <w:szCs w:val="24"/>
        </w:rPr>
      </w:pPr>
    </w:p>
    <w:p w:rsidR="00872F63" w:rsidRPr="00843802" w:rsidRDefault="00872F63" w:rsidP="00872F63">
      <w:pPr>
        <w:rPr>
          <w:rFonts w:cs="Times New Roman"/>
          <w:szCs w:val="24"/>
        </w:rPr>
      </w:pPr>
      <w:r w:rsidRPr="00843802">
        <w:rPr>
          <w:rFonts w:cs="Times New Roman"/>
          <w:szCs w:val="24"/>
        </w:rPr>
        <w:t>Gaspar, _____ de _____________________ de 20____.</w:t>
      </w:r>
    </w:p>
    <w:p w:rsidR="00872F63" w:rsidRPr="00843802" w:rsidRDefault="00872F63" w:rsidP="00872F63">
      <w:pPr>
        <w:rPr>
          <w:rFonts w:cs="Times New Roman"/>
          <w:szCs w:val="24"/>
        </w:rPr>
      </w:pPr>
    </w:p>
    <w:p w:rsidR="00872F63" w:rsidRPr="00843802" w:rsidRDefault="00872F63" w:rsidP="00872F63">
      <w:pPr>
        <w:rPr>
          <w:rFonts w:cs="Times New Roman"/>
          <w:szCs w:val="24"/>
        </w:rPr>
      </w:pPr>
    </w:p>
    <w:p w:rsidR="00872F63" w:rsidRPr="00843802" w:rsidRDefault="00872F63" w:rsidP="00872F63">
      <w:pPr>
        <w:spacing w:before="0" w:after="0" w:line="240" w:lineRule="auto"/>
        <w:ind w:firstLine="0"/>
        <w:jc w:val="center"/>
        <w:rPr>
          <w:rFonts w:cs="Times New Roman"/>
          <w:szCs w:val="24"/>
        </w:rPr>
      </w:pPr>
      <w:r w:rsidRPr="00843802">
        <w:rPr>
          <w:rFonts w:cs="Times New Roman"/>
          <w:szCs w:val="24"/>
        </w:rPr>
        <w:t>_______________________________________________</w:t>
      </w:r>
    </w:p>
    <w:p w:rsidR="00362D4D" w:rsidRPr="00843802" w:rsidRDefault="00872F63" w:rsidP="00872F63">
      <w:pPr>
        <w:spacing w:before="0" w:after="0" w:line="240" w:lineRule="auto"/>
        <w:ind w:firstLine="0"/>
        <w:jc w:val="center"/>
        <w:rPr>
          <w:rFonts w:cs="Times New Roman"/>
          <w:szCs w:val="24"/>
        </w:rPr>
      </w:pPr>
      <w:r w:rsidRPr="00C5219E">
        <w:rPr>
          <w:rFonts w:cs="Times New Roman"/>
          <w:szCs w:val="24"/>
        </w:rPr>
        <w:t>(Nome completo e Cargo</w:t>
      </w:r>
      <w:r w:rsidRPr="00843802">
        <w:rPr>
          <w:rFonts w:cs="Times New Roman"/>
          <w:szCs w:val="24"/>
        </w:rPr>
        <w:t xml:space="preserve"> do Representante Legal da OSC)</w:t>
      </w:r>
    </w:p>
    <w:p w:rsidR="00362D4D" w:rsidRPr="00843802" w:rsidRDefault="00362D4D">
      <w:pPr>
        <w:spacing w:before="0" w:after="160" w:line="259" w:lineRule="auto"/>
        <w:ind w:firstLine="0"/>
        <w:jc w:val="left"/>
        <w:rPr>
          <w:rFonts w:cs="Times New Roman"/>
          <w:szCs w:val="24"/>
        </w:rPr>
      </w:pPr>
      <w:r w:rsidRPr="00843802">
        <w:rPr>
          <w:rFonts w:cs="Times New Roman"/>
          <w:szCs w:val="24"/>
        </w:rPr>
        <w:br w:type="page"/>
      </w:r>
    </w:p>
    <w:p w:rsidR="00362D4D" w:rsidRPr="00843802" w:rsidRDefault="00362D4D" w:rsidP="00362D4D">
      <w:pPr>
        <w:ind w:firstLine="0"/>
        <w:jc w:val="center"/>
        <w:rPr>
          <w:rFonts w:cs="Times New Roman"/>
          <w:b/>
          <w:szCs w:val="24"/>
        </w:rPr>
      </w:pPr>
      <w:r w:rsidRPr="00843802">
        <w:rPr>
          <w:rFonts w:cs="Times New Roman"/>
          <w:b/>
          <w:szCs w:val="24"/>
        </w:rPr>
        <w:lastRenderedPageBreak/>
        <w:t>ANEXO II</w:t>
      </w:r>
    </w:p>
    <w:p w:rsidR="00362D4D" w:rsidRPr="00843802" w:rsidRDefault="00362D4D" w:rsidP="00362D4D">
      <w:pPr>
        <w:ind w:firstLine="0"/>
        <w:jc w:val="center"/>
        <w:rPr>
          <w:rFonts w:cs="Times New Roman"/>
          <w:b/>
          <w:szCs w:val="24"/>
        </w:rPr>
      </w:pPr>
    </w:p>
    <w:p w:rsidR="00362D4D" w:rsidRPr="00843802" w:rsidRDefault="00885894" w:rsidP="00362D4D">
      <w:pPr>
        <w:ind w:firstLine="0"/>
        <w:jc w:val="center"/>
        <w:rPr>
          <w:rFonts w:cs="Times New Roman"/>
          <w:b/>
          <w:szCs w:val="24"/>
        </w:rPr>
      </w:pPr>
      <w:r w:rsidRPr="00843802">
        <w:rPr>
          <w:rFonts w:cs="Times New Roman"/>
          <w:b/>
          <w:szCs w:val="24"/>
        </w:rPr>
        <w:t>DECLARAÇÃO DE RELAÇÃO DOS DIRIGENTES DA ENTIDADE E DE QUE A ENTIDADE NÃO INCORRE NAS VEDAÇÕES LEGAIS</w:t>
      </w:r>
    </w:p>
    <w:p w:rsidR="00362D4D" w:rsidRPr="00843802" w:rsidRDefault="00362D4D" w:rsidP="00362D4D">
      <w:pPr>
        <w:rPr>
          <w:rFonts w:cs="Times New Roman"/>
          <w:szCs w:val="24"/>
        </w:rPr>
      </w:pPr>
    </w:p>
    <w:p w:rsidR="00470E07" w:rsidRPr="00843802" w:rsidRDefault="00470E07" w:rsidP="00470E07">
      <w:pPr>
        <w:rPr>
          <w:rFonts w:cs="Times New Roman"/>
          <w:szCs w:val="24"/>
        </w:rPr>
      </w:pPr>
      <w:r w:rsidRPr="00843802">
        <w:rPr>
          <w:rFonts w:cs="Times New Roman"/>
          <w:szCs w:val="24"/>
        </w:rPr>
        <w:t xml:space="preserve">Declaro para os devidos fins, em nome da </w:t>
      </w:r>
      <w:r w:rsidR="007508B2" w:rsidRPr="00843802">
        <w:rPr>
          <w:rFonts w:cs="Times New Roman"/>
          <w:szCs w:val="24"/>
        </w:rPr>
        <w:t>______________________________</w:t>
      </w:r>
      <w:r w:rsidR="00A7377D">
        <w:rPr>
          <w:rFonts w:cs="Times New Roman"/>
          <w:szCs w:val="24"/>
        </w:rPr>
        <w:t xml:space="preserve"> (</w:t>
      </w:r>
      <w:r w:rsidRPr="00843802">
        <w:rPr>
          <w:rFonts w:cs="Times New Roman"/>
          <w:szCs w:val="24"/>
        </w:rPr>
        <w:t>identificação da organiz</w:t>
      </w:r>
      <w:r w:rsidR="00A7377D">
        <w:rPr>
          <w:rFonts w:cs="Times New Roman"/>
          <w:szCs w:val="24"/>
        </w:rPr>
        <w:t>ação da sociedade civil – OSC)</w:t>
      </w:r>
      <w:r w:rsidRPr="00843802">
        <w:rPr>
          <w:rFonts w:cs="Times New Roman"/>
          <w:szCs w:val="24"/>
        </w:rPr>
        <w:t>, que:</w:t>
      </w:r>
    </w:p>
    <w:p w:rsidR="00470E07" w:rsidRPr="00843802" w:rsidRDefault="00DD0E5D" w:rsidP="000C0053">
      <w:pPr>
        <w:pStyle w:val="PargrafodaLista"/>
        <w:numPr>
          <w:ilvl w:val="0"/>
          <w:numId w:val="19"/>
        </w:numPr>
        <w:ind w:left="0" w:firstLine="851"/>
        <w:rPr>
          <w:rFonts w:cs="Times New Roman"/>
          <w:szCs w:val="24"/>
        </w:rPr>
      </w:pPr>
      <w:r w:rsidRPr="00843802">
        <w:rPr>
          <w:rFonts w:cs="Times New Roman"/>
          <w:szCs w:val="24"/>
        </w:rPr>
        <w:t>A entidade possui a seguinte relação nominal de dirigentes:</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50"/>
        <w:gridCol w:w="2950"/>
        <w:gridCol w:w="2948"/>
      </w:tblGrid>
      <w:tr w:rsidR="00E273EF" w:rsidRPr="00843802" w:rsidTr="00D96AD7">
        <w:trPr>
          <w:trHeight w:hRule="exact" w:val="240"/>
        </w:trPr>
        <w:tc>
          <w:tcPr>
            <w:tcW w:w="8848" w:type="dxa"/>
            <w:gridSpan w:val="3"/>
          </w:tcPr>
          <w:p w:rsidR="00E273EF" w:rsidRPr="00843802" w:rsidRDefault="00E273EF" w:rsidP="00C5219E">
            <w:pPr>
              <w:pStyle w:val="TableParagraph"/>
              <w:spacing w:line="228" w:lineRule="exact"/>
              <w:jc w:val="center"/>
              <w:rPr>
                <w:b/>
                <w:sz w:val="24"/>
                <w:szCs w:val="24"/>
                <w:lang w:val="pt-BR"/>
              </w:rPr>
            </w:pPr>
            <w:r w:rsidRPr="00843802">
              <w:rPr>
                <w:b/>
                <w:sz w:val="24"/>
                <w:szCs w:val="24"/>
                <w:lang w:val="pt-BR"/>
              </w:rPr>
              <w:t>RELAÇÃO NOMINAL ATUALIZADA DOS DIRIGENTES DA ENTIDADE</w:t>
            </w:r>
          </w:p>
        </w:tc>
      </w:tr>
      <w:tr w:rsidR="00E273EF" w:rsidRPr="00843802" w:rsidTr="00C5219E">
        <w:trPr>
          <w:trHeight w:hRule="exact" w:val="557"/>
        </w:trPr>
        <w:tc>
          <w:tcPr>
            <w:tcW w:w="2950" w:type="dxa"/>
          </w:tcPr>
          <w:p w:rsidR="00E273EF" w:rsidRPr="00843802" w:rsidRDefault="00E273EF" w:rsidP="00C5219E">
            <w:pPr>
              <w:pStyle w:val="TableParagraph"/>
              <w:ind w:left="138"/>
              <w:jc w:val="center"/>
              <w:rPr>
                <w:b/>
                <w:sz w:val="24"/>
                <w:szCs w:val="24"/>
                <w:lang w:val="pt-BR"/>
              </w:rPr>
            </w:pPr>
            <w:r w:rsidRPr="00843802">
              <w:rPr>
                <w:b/>
                <w:sz w:val="24"/>
                <w:szCs w:val="24"/>
                <w:lang w:val="pt-BR"/>
              </w:rPr>
              <w:t>Nome do dirigente e Cargo que ocupa na OSC</w:t>
            </w:r>
          </w:p>
        </w:tc>
        <w:tc>
          <w:tcPr>
            <w:tcW w:w="2950" w:type="dxa"/>
          </w:tcPr>
          <w:p w:rsidR="00E273EF" w:rsidRPr="00843802" w:rsidRDefault="00E273EF" w:rsidP="00C5219E">
            <w:pPr>
              <w:pStyle w:val="TableParagraph"/>
              <w:ind w:left="208" w:right="190"/>
              <w:jc w:val="center"/>
              <w:rPr>
                <w:b/>
                <w:sz w:val="24"/>
                <w:szCs w:val="24"/>
                <w:lang w:val="pt-BR"/>
              </w:rPr>
            </w:pPr>
            <w:r w:rsidRPr="00843802">
              <w:rPr>
                <w:b/>
                <w:sz w:val="24"/>
                <w:szCs w:val="24"/>
                <w:lang w:val="pt-BR"/>
              </w:rPr>
              <w:t>Carteira de identidade, órgão expedidor e CPF</w:t>
            </w:r>
          </w:p>
        </w:tc>
        <w:tc>
          <w:tcPr>
            <w:tcW w:w="2948" w:type="dxa"/>
          </w:tcPr>
          <w:p w:rsidR="00E273EF" w:rsidRPr="00843802" w:rsidRDefault="00E273EF" w:rsidP="00C5219E">
            <w:pPr>
              <w:pStyle w:val="TableParagraph"/>
              <w:ind w:left="123" w:right="126"/>
              <w:jc w:val="center"/>
              <w:rPr>
                <w:b/>
                <w:sz w:val="24"/>
                <w:szCs w:val="24"/>
                <w:lang w:val="pt-BR"/>
              </w:rPr>
            </w:pPr>
            <w:r w:rsidRPr="00843802">
              <w:rPr>
                <w:b/>
                <w:sz w:val="24"/>
                <w:szCs w:val="24"/>
                <w:lang w:val="pt-BR"/>
              </w:rPr>
              <w:t>Endereço residencial, telefone e e-mail</w:t>
            </w:r>
          </w:p>
        </w:tc>
      </w:tr>
      <w:tr w:rsidR="00E273EF" w:rsidRPr="00843802" w:rsidTr="00D96AD7">
        <w:trPr>
          <w:trHeight w:hRule="exact" w:val="240"/>
        </w:trPr>
        <w:tc>
          <w:tcPr>
            <w:tcW w:w="2950" w:type="dxa"/>
          </w:tcPr>
          <w:p w:rsidR="00E273EF" w:rsidRPr="00843802" w:rsidRDefault="00E273EF" w:rsidP="00D96AD7">
            <w:pPr>
              <w:rPr>
                <w:rFonts w:cs="Times New Roman"/>
                <w:szCs w:val="24"/>
                <w:lang w:val="pt-BR"/>
              </w:rPr>
            </w:pPr>
          </w:p>
        </w:tc>
        <w:tc>
          <w:tcPr>
            <w:tcW w:w="2950" w:type="dxa"/>
          </w:tcPr>
          <w:p w:rsidR="00E273EF" w:rsidRPr="00843802" w:rsidRDefault="00E273EF" w:rsidP="00D96AD7">
            <w:pPr>
              <w:rPr>
                <w:rFonts w:cs="Times New Roman"/>
                <w:szCs w:val="24"/>
                <w:lang w:val="pt-BR"/>
              </w:rPr>
            </w:pPr>
          </w:p>
        </w:tc>
        <w:tc>
          <w:tcPr>
            <w:tcW w:w="2948" w:type="dxa"/>
          </w:tcPr>
          <w:p w:rsidR="00E273EF" w:rsidRPr="00843802" w:rsidRDefault="00E273EF" w:rsidP="00D96AD7">
            <w:pPr>
              <w:rPr>
                <w:rFonts w:cs="Times New Roman"/>
                <w:szCs w:val="24"/>
                <w:lang w:val="pt-BR"/>
              </w:rPr>
            </w:pPr>
          </w:p>
        </w:tc>
      </w:tr>
      <w:tr w:rsidR="00E273EF" w:rsidRPr="00843802" w:rsidTr="00D96AD7">
        <w:trPr>
          <w:trHeight w:hRule="exact" w:val="240"/>
        </w:trPr>
        <w:tc>
          <w:tcPr>
            <w:tcW w:w="2950" w:type="dxa"/>
          </w:tcPr>
          <w:p w:rsidR="00E273EF" w:rsidRPr="00843802" w:rsidRDefault="00E273EF" w:rsidP="00D96AD7">
            <w:pPr>
              <w:rPr>
                <w:rFonts w:cs="Times New Roman"/>
                <w:szCs w:val="24"/>
                <w:lang w:val="pt-BR"/>
              </w:rPr>
            </w:pPr>
          </w:p>
        </w:tc>
        <w:tc>
          <w:tcPr>
            <w:tcW w:w="2950" w:type="dxa"/>
          </w:tcPr>
          <w:p w:rsidR="00E273EF" w:rsidRPr="00843802" w:rsidRDefault="00E273EF" w:rsidP="00D96AD7">
            <w:pPr>
              <w:rPr>
                <w:rFonts w:cs="Times New Roman"/>
                <w:szCs w:val="24"/>
                <w:lang w:val="pt-BR"/>
              </w:rPr>
            </w:pPr>
          </w:p>
        </w:tc>
        <w:tc>
          <w:tcPr>
            <w:tcW w:w="2948" w:type="dxa"/>
          </w:tcPr>
          <w:p w:rsidR="00E273EF" w:rsidRPr="00843802" w:rsidRDefault="00E273EF" w:rsidP="00D96AD7">
            <w:pPr>
              <w:rPr>
                <w:rFonts w:cs="Times New Roman"/>
                <w:szCs w:val="24"/>
                <w:lang w:val="pt-BR"/>
              </w:rPr>
            </w:pPr>
          </w:p>
        </w:tc>
      </w:tr>
      <w:tr w:rsidR="00E273EF" w:rsidRPr="00843802" w:rsidTr="00D96AD7">
        <w:trPr>
          <w:trHeight w:hRule="exact" w:val="240"/>
        </w:trPr>
        <w:tc>
          <w:tcPr>
            <w:tcW w:w="2950" w:type="dxa"/>
          </w:tcPr>
          <w:p w:rsidR="00E273EF" w:rsidRPr="00843802" w:rsidRDefault="00E273EF" w:rsidP="00D96AD7">
            <w:pPr>
              <w:rPr>
                <w:rFonts w:cs="Times New Roman"/>
                <w:szCs w:val="24"/>
                <w:lang w:val="pt-BR"/>
              </w:rPr>
            </w:pPr>
          </w:p>
        </w:tc>
        <w:tc>
          <w:tcPr>
            <w:tcW w:w="2950" w:type="dxa"/>
          </w:tcPr>
          <w:p w:rsidR="00E273EF" w:rsidRPr="00843802" w:rsidRDefault="00E273EF" w:rsidP="00D96AD7">
            <w:pPr>
              <w:rPr>
                <w:rFonts w:cs="Times New Roman"/>
                <w:szCs w:val="24"/>
                <w:lang w:val="pt-BR"/>
              </w:rPr>
            </w:pPr>
          </w:p>
        </w:tc>
        <w:tc>
          <w:tcPr>
            <w:tcW w:w="2948" w:type="dxa"/>
          </w:tcPr>
          <w:p w:rsidR="00E273EF" w:rsidRPr="00843802" w:rsidRDefault="00E273EF" w:rsidP="00D96AD7">
            <w:pPr>
              <w:rPr>
                <w:rFonts w:cs="Times New Roman"/>
                <w:szCs w:val="24"/>
                <w:lang w:val="pt-BR"/>
              </w:rPr>
            </w:pPr>
          </w:p>
        </w:tc>
      </w:tr>
    </w:tbl>
    <w:p w:rsidR="007508B2" w:rsidRDefault="00DD0E5D" w:rsidP="000C0053">
      <w:pPr>
        <w:pStyle w:val="PargrafodaLista"/>
        <w:numPr>
          <w:ilvl w:val="0"/>
          <w:numId w:val="19"/>
        </w:numPr>
        <w:ind w:left="0" w:firstLine="851"/>
        <w:rPr>
          <w:rFonts w:cs="Times New Roman"/>
          <w:szCs w:val="24"/>
        </w:rPr>
      </w:pPr>
      <w:r w:rsidRPr="00843802">
        <w:rPr>
          <w:rFonts w:cs="Times New Roman"/>
          <w:szCs w:val="24"/>
        </w:rPr>
        <w:t xml:space="preserve">A entidade não incorre nas vedações constantes nos </w:t>
      </w:r>
      <w:proofErr w:type="spellStart"/>
      <w:r w:rsidRPr="00843802">
        <w:rPr>
          <w:rFonts w:cs="Times New Roman"/>
          <w:szCs w:val="24"/>
        </w:rPr>
        <w:t>arts</w:t>
      </w:r>
      <w:proofErr w:type="spellEnd"/>
      <w:r w:rsidRPr="00843802">
        <w:rPr>
          <w:rFonts w:cs="Times New Roman"/>
          <w:szCs w:val="24"/>
        </w:rPr>
        <w:t xml:space="preserve">. 39 </w:t>
      </w:r>
      <w:proofErr w:type="gramStart"/>
      <w:r w:rsidRPr="00843802">
        <w:rPr>
          <w:rFonts w:cs="Times New Roman"/>
          <w:szCs w:val="24"/>
        </w:rPr>
        <w:t>à</w:t>
      </w:r>
      <w:proofErr w:type="gramEnd"/>
      <w:r w:rsidRPr="00843802">
        <w:rPr>
          <w:rFonts w:cs="Times New Roman"/>
          <w:szCs w:val="24"/>
        </w:rPr>
        <w:t xml:space="preserve"> 41 da Lei n° 13.019/2014</w:t>
      </w:r>
      <w:r w:rsidR="003316A4">
        <w:rPr>
          <w:rFonts w:cs="Times New Roman"/>
          <w:szCs w:val="24"/>
        </w:rPr>
        <w:t>, como também</w:t>
      </w:r>
      <w:r w:rsidR="004C0F6C">
        <w:rPr>
          <w:rFonts w:cs="Times New Roman"/>
          <w:szCs w:val="24"/>
        </w:rPr>
        <w:t xml:space="preserve"> as seguintes:</w:t>
      </w:r>
    </w:p>
    <w:p w:rsidR="004C0F6C" w:rsidRPr="004C0F6C" w:rsidRDefault="004C0F6C" w:rsidP="004C0F6C">
      <w:pPr>
        <w:rPr>
          <w:rFonts w:cs="Times New Roman"/>
          <w:szCs w:val="24"/>
        </w:rPr>
      </w:pPr>
      <w:r w:rsidRPr="004C0F6C">
        <w:rPr>
          <w:rFonts w:cs="Times New Roman"/>
          <w:szCs w:val="24"/>
        </w:rPr>
        <w:t>I - não há, em seu quadro de dirigentes:</w:t>
      </w:r>
    </w:p>
    <w:p w:rsidR="004C0F6C" w:rsidRPr="004C0F6C" w:rsidRDefault="004C0F6C" w:rsidP="004C0F6C">
      <w:pPr>
        <w:rPr>
          <w:rFonts w:cs="Times New Roman"/>
          <w:szCs w:val="24"/>
        </w:rPr>
      </w:pPr>
      <w:r w:rsidRPr="004C0F6C">
        <w:rPr>
          <w:rFonts w:cs="Times New Roman"/>
          <w:szCs w:val="24"/>
        </w:rPr>
        <w:t>a) membro de Poder ou do Ministério Público ou dirigente de órgão ou entidade da administração pública federal; e</w:t>
      </w:r>
    </w:p>
    <w:p w:rsidR="004C0F6C" w:rsidRPr="004C0F6C" w:rsidRDefault="004C0F6C" w:rsidP="004C0F6C">
      <w:pPr>
        <w:rPr>
          <w:rFonts w:cs="Times New Roman"/>
          <w:szCs w:val="24"/>
        </w:rPr>
      </w:pPr>
      <w:r w:rsidRPr="004C0F6C">
        <w:rPr>
          <w:rFonts w:cs="Times New Roman"/>
          <w:szCs w:val="24"/>
        </w:rPr>
        <w:t>b) cônjuge, companheiro ou parente em linha reta, colateral ou por afinidade, até o segundo grau, das pessoas mencionadas na alínea “a” deste inciso;</w:t>
      </w:r>
    </w:p>
    <w:p w:rsidR="004C0F6C" w:rsidRPr="004C0F6C" w:rsidRDefault="004C0F6C" w:rsidP="004C0F6C">
      <w:pPr>
        <w:rPr>
          <w:rFonts w:cs="Times New Roman"/>
          <w:szCs w:val="24"/>
        </w:rPr>
      </w:pPr>
      <w:r w:rsidRPr="004C0F6C">
        <w:rPr>
          <w:rFonts w:cs="Times New Roman"/>
          <w:szCs w:val="24"/>
        </w:rPr>
        <w:t xml:space="preserve">II - não contratará, para prestação de serviços, servidor ou empregado público, inclusive aquele que exerça cargo em comissão ou função de confiança, de órgão ou entidade da administração pública federal celebrante, ou seu cônjuge, companheiro ou parente em linha reta, </w:t>
      </w:r>
      <w:proofErr w:type="gramStart"/>
      <w:r w:rsidRPr="004C0F6C">
        <w:rPr>
          <w:rFonts w:cs="Times New Roman"/>
          <w:szCs w:val="24"/>
        </w:rPr>
        <w:t>colateral ou por afinidade, até o segundo grau, ressalvadas</w:t>
      </w:r>
      <w:proofErr w:type="gramEnd"/>
      <w:r w:rsidRPr="004C0F6C">
        <w:rPr>
          <w:rFonts w:cs="Times New Roman"/>
          <w:szCs w:val="24"/>
        </w:rPr>
        <w:t xml:space="preserve"> as hipóteses previstas em lei específica e na lei de diretrizes orçamentárias; e</w:t>
      </w:r>
    </w:p>
    <w:p w:rsidR="004C0F6C" w:rsidRPr="004C0F6C" w:rsidRDefault="004C0F6C" w:rsidP="004C0F6C">
      <w:pPr>
        <w:rPr>
          <w:rFonts w:cs="Times New Roman"/>
          <w:szCs w:val="24"/>
        </w:rPr>
      </w:pPr>
      <w:r w:rsidRPr="004C0F6C">
        <w:rPr>
          <w:rFonts w:cs="Times New Roman"/>
          <w:szCs w:val="24"/>
        </w:rPr>
        <w:t>III - não serão remunerados, a qualquer título, com os recursos repassados:</w:t>
      </w:r>
    </w:p>
    <w:p w:rsidR="004C0F6C" w:rsidRPr="004C0F6C" w:rsidRDefault="004C0F6C" w:rsidP="004C0F6C">
      <w:pPr>
        <w:rPr>
          <w:rFonts w:cs="Times New Roman"/>
          <w:szCs w:val="24"/>
        </w:rPr>
      </w:pPr>
      <w:r w:rsidRPr="004C0F6C">
        <w:rPr>
          <w:rFonts w:cs="Times New Roman"/>
          <w:szCs w:val="24"/>
        </w:rPr>
        <w:t>a) membro de Poder ou do Ministério Público ou dirigente de órgão ou entidade da administração pública federal;</w:t>
      </w:r>
    </w:p>
    <w:p w:rsidR="004C0F6C" w:rsidRPr="004C0F6C" w:rsidRDefault="004C0F6C" w:rsidP="004C0F6C">
      <w:pPr>
        <w:rPr>
          <w:rFonts w:cs="Times New Roman"/>
          <w:szCs w:val="24"/>
        </w:rPr>
      </w:pPr>
      <w:r w:rsidRPr="004C0F6C">
        <w:rPr>
          <w:rFonts w:cs="Times New Roman"/>
          <w:szCs w:val="24"/>
        </w:rPr>
        <w:t xml:space="preserve">b) servidor ou empregado público, inclusive aquele que exerça cargo em comissão ou função de confiança, de órgão ou entidade da administração pública federal celebrante, ou seu </w:t>
      </w:r>
      <w:r w:rsidRPr="004C0F6C">
        <w:rPr>
          <w:rFonts w:cs="Times New Roman"/>
          <w:szCs w:val="24"/>
        </w:rPr>
        <w:lastRenderedPageBreak/>
        <w:t xml:space="preserve">cônjuge, companheiro ou parente em linha reta, </w:t>
      </w:r>
      <w:proofErr w:type="gramStart"/>
      <w:r w:rsidRPr="004C0F6C">
        <w:rPr>
          <w:rFonts w:cs="Times New Roman"/>
          <w:szCs w:val="24"/>
        </w:rPr>
        <w:t>colateral ou por afinidade, até o segundo grau, ressalvadas</w:t>
      </w:r>
      <w:proofErr w:type="gramEnd"/>
      <w:r w:rsidRPr="004C0F6C">
        <w:rPr>
          <w:rFonts w:cs="Times New Roman"/>
          <w:szCs w:val="24"/>
        </w:rPr>
        <w:t xml:space="preserve"> as hipóteses previstas em lei específica e na lei de diretrizes orçamentárias; e</w:t>
      </w:r>
    </w:p>
    <w:p w:rsidR="00A44D43" w:rsidRDefault="004C0F6C">
      <w:pPr>
        <w:rPr>
          <w:rFonts w:cs="Times New Roman"/>
          <w:szCs w:val="24"/>
        </w:rPr>
      </w:pPr>
      <w:r w:rsidRPr="004C0F6C">
        <w:rPr>
          <w:rFonts w:cs="Times New Roman"/>
          <w:szCs w:val="24"/>
        </w:rPr>
        <w:t>c) pessoas naturais condenadas pela prática de crimes contra a administração pública ou contra o patrimônio público, de crimes eleitorais para os quais a lei comine pena privativa de liberdade, e de crimes de lavagem ou ocultação de bens, direitos e valores.</w:t>
      </w:r>
    </w:p>
    <w:p w:rsidR="00A7377D" w:rsidRDefault="00A7377D">
      <w:pPr>
        <w:rPr>
          <w:rFonts w:cs="Times New Roman"/>
          <w:szCs w:val="24"/>
        </w:rPr>
      </w:pPr>
    </w:p>
    <w:p w:rsidR="00362D4D" w:rsidRPr="00843802" w:rsidRDefault="00362D4D" w:rsidP="00362D4D">
      <w:pPr>
        <w:rPr>
          <w:rFonts w:cs="Times New Roman"/>
          <w:szCs w:val="24"/>
        </w:rPr>
      </w:pPr>
      <w:r w:rsidRPr="00843802">
        <w:rPr>
          <w:rFonts w:cs="Times New Roman"/>
          <w:szCs w:val="24"/>
        </w:rPr>
        <w:t>Gaspar, _____ de _____________________ de 20____.</w:t>
      </w:r>
    </w:p>
    <w:p w:rsidR="00362D4D" w:rsidRPr="00843802" w:rsidRDefault="00362D4D" w:rsidP="00362D4D">
      <w:pPr>
        <w:rPr>
          <w:rFonts w:cs="Times New Roman"/>
          <w:szCs w:val="24"/>
        </w:rPr>
      </w:pPr>
    </w:p>
    <w:p w:rsidR="00362D4D" w:rsidRPr="00843802" w:rsidRDefault="00362D4D" w:rsidP="00362D4D">
      <w:pPr>
        <w:rPr>
          <w:rFonts w:cs="Times New Roman"/>
          <w:szCs w:val="24"/>
        </w:rPr>
      </w:pPr>
    </w:p>
    <w:p w:rsidR="00362D4D" w:rsidRPr="00843802" w:rsidRDefault="00362D4D" w:rsidP="00362D4D">
      <w:pPr>
        <w:spacing w:before="0" w:after="0" w:line="240" w:lineRule="auto"/>
        <w:ind w:firstLine="0"/>
        <w:jc w:val="center"/>
        <w:rPr>
          <w:rFonts w:cs="Times New Roman"/>
          <w:szCs w:val="24"/>
        </w:rPr>
      </w:pPr>
      <w:r w:rsidRPr="00843802">
        <w:rPr>
          <w:rFonts w:cs="Times New Roman"/>
          <w:szCs w:val="24"/>
        </w:rPr>
        <w:t>_______________________________________________</w:t>
      </w:r>
    </w:p>
    <w:p w:rsidR="00A35378" w:rsidRPr="00843802" w:rsidRDefault="00362D4D" w:rsidP="00362D4D">
      <w:pPr>
        <w:spacing w:before="0" w:after="0" w:line="240" w:lineRule="auto"/>
        <w:ind w:firstLine="0"/>
        <w:jc w:val="center"/>
        <w:rPr>
          <w:rFonts w:cs="Times New Roman"/>
          <w:szCs w:val="24"/>
        </w:rPr>
      </w:pPr>
      <w:r w:rsidRPr="00843802">
        <w:rPr>
          <w:rFonts w:cs="Times New Roman"/>
          <w:szCs w:val="24"/>
        </w:rPr>
        <w:t>(Nome completo e Cargo do Representante Legal da OSC)</w:t>
      </w:r>
    </w:p>
    <w:p w:rsidR="00A35378" w:rsidRPr="00843802" w:rsidRDefault="00A35378">
      <w:pPr>
        <w:spacing w:before="0" w:after="160" w:line="259" w:lineRule="auto"/>
        <w:ind w:firstLine="0"/>
        <w:jc w:val="left"/>
        <w:rPr>
          <w:rFonts w:cs="Times New Roman"/>
          <w:szCs w:val="24"/>
        </w:rPr>
      </w:pPr>
      <w:r w:rsidRPr="00843802">
        <w:rPr>
          <w:rFonts w:cs="Times New Roman"/>
          <w:szCs w:val="24"/>
        </w:rPr>
        <w:br w:type="page"/>
      </w:r>
    </w:p>
    <w:p w:rsidR="00A35378" w:rsidRPr="00843802" w:rsidRDefault="00A35378" w:rsidP="00A35378">
      <w:pPr>
        <w:ind w:firstLine="0"/>
        <w:jc w:val="center"/>
        <w:rPr>
          <w:rFonts w:cs="Times New Roman"/>
          <w:b/>
          <w:szCs w:val="24"/>
        </w:rPr>
      </w:pPr>
      <w:r w:rsidRPr="00843802">
        <w:rPr>
          <w:rFonts w:cs="Times New Roman"/>
          <w:b/>
          <w:szCs w:val="24"/>
        </w:rPr>
        <w:lastRenderedPageBreak/>
        <w:t>ANEXO I</w:t>
      </w:r>
      <w:r w:rsidR="00D96AD7" w:rsidRPr="00843802">
        <w:rPr>
          <w:rFonts w:cs="Times New Roman"/>
          <w:b/>
          <w:szCs w:val="24"/>
        </w:rPr>
        <w:t>II</w:t>
      </w:r>
    </w:p>
    <w:p w:rsidR="00A35378" w:rsidRPr="00843802" w:rsidRDefault="00A35378" w:rsidP="00A35378">
      <w:pPr>
        <w:ind w:firstLine="0"/>
        <w:jc w:val="center"/>
        <w:rPr>
          <w:rFonts w:cs="Times New Roman"/>
          <w:b/>
          <w:szCs w:val="24"/>
        </w:rPr>
      </w:pPr>
    </w:p>
    <w:p w:rsidR="00A35378" w:rsidRPr="00843802" w:rsidRDefault="00D96AD7" w:rsidP="00A35378">
      <w:pPr>
        <w:ind w:firstLine="0"/>
        <w:jc w:val="center"/>
        <w:rPr>
          <w:rFonts w:cs="Times New Roman"/>
          <w:b/>
          <w:szCs w:val="24"/>
        </w:rPr>
      </w:pPr>
      <w:r w:rsidRPr="00843802">
        <w:rPr>
          <w:rFonts w:cs="Times New Roman"/>
          <w:b/>
          <w:szCs w:val="24"/>
        </w:rPr>
        <w:t>DOCUMENTOS QUE DEVEM INTEGRAR O PROCESSO DE CONCESSÃO DE SUBVEN</w:t>
      </w:r>
      <w:r w:rsidR="00C60F60" w:rsidRPr="00843802">
        <w:rPr>
          <w:rFonts w:cs="Times New Roman"/>
          <w:b/>
          <w:szCs w:val="24"/>
        </w:rPr>
        <w:t>ÇÕES, AUXÍLIOS E CONTRIBUIÇÕES</w:t>
      </w:r>
    </w:p>
    <w:p w:rsidR="00872F63" w:rsidRPr="00843802" w:rsidRDefault="00872F63" w:rsidP="00BA7F1D">
      <w:pPr>
        <w:rPr>
          <w:rFonts w:cs="Times New Roman"/>
          <w:szCs w:val="24"/>
        </w:rPr>
      </w:pPr>
    </w:p>
    <w:p w:rsidR="004B195A" w:rsidRPr="004B195A" w:rsidRDefault="004B195A" w:rsidP="004B195A">
      <w:pPr>
        <w:rPr>
          <w:rFonts w:cs="Times New Roman"/>
        </w:rPr>
      </w:pPr>
      <w:r w:rsidRPr="004B195A">
        <w:rPr>
          <w:rFonts w:cs="Times New Roman"/>
        </w:rPr>
        <w:t xml:space="preserve">1. Solicitação ao dirigente máximo </w:t>
      </w:r>
      <w:proofErr w:type="gramStart"/>
      <w:r w:rsidRPr="004B195A">
        <w:rPr>
          <w:rFonts w:cs="Times New Roman"/>
        </w:rPr>
        <w:t>do concedente</w:t>
      </w:r>
      <w:proofErr w:type="gramEnd"/>
      <w:r w:rsidRPr="004B195A">
        <w:rPr>
          <w:rFonts w:cs="Times New Roman"/>
        </w:rPr>
        <w:t>;</w:t>
      </w:r>
    </w:p>
    <w:p w:rsidR="004B195A" w:rsidRPr="004B195A" w:rsidRDefault="004B195A" w:rsidP="004B195A">
      <w:pPr>
        <w:rPr>
          <w:rFonts w:cs="Times New Roman"/>
        </w:rPr>
      </w:pPr>
      <w:r w:rsidRPr="004B195A">
        <w:rPr>
          <w:rFonts w:cs="Times New Roman"/>
        </w:rPr>
        <w:t>2. Comprovante de inscrição no Cadastro Nacional de Pessoas Jurídicas (CNPJ), emitido no sítio eletrônico oficial da Secretaria da Receita Federal do Brasil, para demonstrar que as Organizações da Sociedade Civil (</w:t>
      </w:r>
      <w:proofErr w:type="spellStart"/>
      <w:r w:rsidRPr="004B195A">
        <w:rPr>
          <w:rFonts w:cs="Times New Roman"/>
        </w:rPr>
        <w:t>OSCs</w:t>
      </w:r>
      <w:proofErr w:type="spellEnd"/>
      <w:r w:rsidRPr="004B195A">
        <w:rPr>
          <w:rFonts w:cs="Times New Roman"/>
        </w:rPr>
        <w:t xml:space="preserve">) </w:t>
      </w:r>
      <w:proofErr w:type="gramStart"/>
      <w:r w:rsidRPr="004B195A">
        <w:rPr>
          <w:rFonts w:cs="Times New Roman"/>
        </w:rPr>
        <w:t>existe</w:t>
      </w:r>
      <w:proofErr w:type="gramEnd"/>
      <w:r w:rsidRPr="004B195A">
        <w:rPr>
          <w:rFonts w:cs="Times New Roman"/>
        </w:rPr>
        <w:t xml:space="preserve"> há, no mínimo, um ano com cadastro ativo;</w:t>
      </w:r>
    </w:p>
    <w:p w:rsidR="004B195A" w:rsidRPr="004B195A" w:rsidRDefault="004B195A" w:rsidP="004B195A">
      <w:pPr>
        <w:rPr>
          <w:rFonts w:cs="Times New Roman"/>
        </w:rPr>
      </w:pPr>
      <w:r w:rsidRPr="004B195A">
        <w:rPr>
          <w:rFonts w:cs="Times New Roman"/>
        </w:rPr>
        <w:t>3. Comprovante de endereço da entidade e do seu representante legal;</w:t>
      </w:r>
    </w:p>
    <w:p w:rsidR="004B195A" w:rsidRPr="004B195A" w:rsidRDefault="004B195A" w:rsidP="004B195A">
      <w:pPr>
        <w:rPr>
          <w:rFonts w:cs="Times New Roman"/>
        </w:rPr>
      </w:pPr>
      <w:r w:rsidRPr="004B195A">
        <w:rPr>
          <w:rFonts w:cs="Times New Roman"/>
        </w:rPr>
        <w:t>4. Cópia autenticada do RG e do CPF do presidente da entidade ou do ocupante de cargo equivalente;</w:t>
      </w:r>
    </w:p>
    <w:p w:rsidR="004B195A" w:rsidRPr="004B195A" w:rsidRDefault="004B195A" w:rsidP="004B195A">
      <w:pPr>
        <w:rPr>
          <w:rFonts w:cs="Times New Roman"/>
        </w:rPr>
      </w:pPr>
      <w:r w:rsidRPr="004B195A">
        <w:rPr>
          <w:rFonts w:cs="Times New Roman"/>
        </w:rPr>
        <w:t>5. Cópia do estatuto e de suas alterações, devidamente registrados no cartório competente;</w:t>
      </w:r>
    </w:p>
    <w:p w:rsidR="004B195A" w:rsidRPr="004B195A" w:rsidRDefault="004B195A" w:rsidP="004B195A">
      <w:pPr>
        <w:rPr>
          <w:rFonts w:cs="Times New Roman"/>
        </w:rPr>
      </w:pPr>
      <w:r w:rsidRPr="004B195A">
        <w:rPr>
          <w:rFonts w:cs="Times New Roman"/>
        </w:rPr>
        <w:t xml:space="preserve">6. Cópia autenticada da ata da última </w:t>
      </w:r>
      <w:proofErr w:type="spellStart"/>
      <w:r w:rsidRPr="004B195A">
        <w:rPr>
          <w:rFonts w:cs="Times New Roman"/>
        </w:rPr>
        <w:t>assembleia</w:t>
      </w:r>
      <w:proofErr w:type="spellEnd"/>
      <w:r w:rsidRPr="004B195A">
        <w:rPr>
          <w:rFonts w:cs="Times New Roman"/>
        </w:rPr>
        <w:t xml:space="preserve"> que elegeu o corpo dirigente da entidade, registrada no cartório competente;</w:t>
      </w:r>
    </w:p>
    <w:p w:rsidR="004B195A" w:rsidRPr="004B195A" w:rsidRDefault="004B195A" w:rsidP="004B195A">
      <w:pPr>
        <w:rPr>
          <w:rFonts w:cs="Times New Roman"/>
        </w:rPr>
      </w:pPr>
      <w:r w:rsidRPr="004B195A">
        <w:rPr>
          <w:rFonts w:cs="Times New Roman"/>
        </w:rPr>
        <w:t>7. Cópia do alvará de funcionamento fornecido pela Prefeitura Municipal;</w:t>
      </w:r>
    </w:p>
    <w:p w:rsidR="004B195A" w:rsidRPr="004B195A" w:rsidRDefault="004B195A" w:rsidP="004B195A">
      <w:pPr>
        <w:rPr>
          <w:rFonts w:cs="Times New Roman"/>
        </w:rPr>
      </w:pPr>
      <w:r w:rsidRPr="004B195A">
        <w:rPr>
          <w:rFonts w:cs="Times New Roman"/>
        </w:rPr>
        <w:t>8. Comprovante de abertura de conta corrente vinculada ao projeto;</w:t>
      </w:r>
    </w:p>
    <w:p w:rsidR="004B195A" w:rsidRPr="004B195A" w:rsidRDefault="004B195A" w:rsidP="004B195A">
      <w:pPr>
        <w:rPr>
          <w:rFonts w:cs="Times New Roman"/>
        </w:rPr>
      </w:pPr>
      <w:r w:rsidRPr="004B195A">
        <w:rPr>
          <w:rFonts w:cs="Times New Roman"/>
        </w:rPr>
        <w:t>9. Plano de trabalho devidamente preenchido e assinado pelo representante legal da entidade interessada;</w:t>
      </w:r>
    </w:p>
    <w:p w:rsidR="004B195A" w:rsidRPr="004B195A" w:rsidRDefault="004B195A" w:rsidP="004B195A">
      <w:pPr>
        <w:rPr>
          <w:rFonts w:cs="Times New Roman"/>
        </w:rPr>
      </w:pPr>
      <w:r w:rsidRPr="004B195A">
        <w:rPr>
          <w:rFonts w:cs="Times New Roman"/>
        </w:rPr>
        <w:t>10. Certidão Negativa de Débitos (CND) ou Certidão Positiva com Efeitos de Negativa (</w:t>
      </w:r>
      <w:proofErr w:type="spellStart"/>
      <w:r w:rsidRPr="004B195A">
        <w:rPr>
          <w:rFonts w:cs="Times New Roman"/>
        </w:rPr>
        <w:t>CPD-em</w:t>
      </w:r>
      <w:proofErr w:type="spellEnd"/>
      <w:r w:rsidRPr="004B195A">
        <w:rPr>
          <w:rFonts w:cs="Times New Roman"/>
        </w:rPr>
        <w:t>) emitido pela Previdência Social;</w:t>
      </w:r>
    </w:p>
    <w:p w:rsidR="004B195A" w:rsidRPr="004B195A" w:rsidRDefault="004B195A" w:rsidP="004B195A">
      <w:pPr>
        <w:rPr>
          <w:rFonts w:cs="Times New Roman"/>
        </w:rPr>
      </w:pPr>
      <w:r w:rsidRPr="004B195A">
        <w:rPr>
          <w:rFonts w:cs="Times New Roman"/>
        </w:rPr>
        <w:t>11. Certidão de Débitos Relativos a Créditos Tributários Federais e à Dívida Ativa da União;</w:t>
      </w:r>
    </w:p>
    <w:p w:rsidR="004B195A" w:rsidRPr="004B195A" w:rsidRDefault="004B195A" w:rsidP="004B195A">
      <w:pPr>
        <w:rPr>
          <w:rFonts w:cs="Times New Roman"/>
        </w:rPr>
      </w:pPr>
      <w:r w:rsidRPr="004B195A">
        <w:rPr>
          <w:rFonts w:cs="Times New Roman"/>
        </w:rPr>
        <w:t>12. Certificado de Regularidade do Fundo de Garantia do Tempo de Serviço (CRF/FGTS);</w:t>
      </w:r>
    </w:p>
    <w:p w:rsidR="004B195A" w:rsidRPr="004B195A" w:rsidRDefault="004B195A" w:rsidP="004B195A">
      <w:pPr>
        <w:rPr>
          <w:rFonts w:cs="Times New Roman"/>
        </w:rPr>
      </w:pPr>
      <w:r w:rsidRPr="004B195A">
        <w:rPr>
          <w:rFonts w:cs="Times New Roman"/>
        </w:rPr>
        <w:t>13. Certidão Negativa de Débitos Trabalhistas (CNDT);</w:t>
      </w:r>
    </w:p>
    <w:p w:rsidR="004B195A" w:rsidRPr="004B195A" w:rsidRDefault="004B195A" w:rsidP="004B195A">
      <w:pPr>
        <w:rPr>
          <w:rFonts w:cs="Times New Roman"/>
        </w:rPr>
      </w:pPr>
      <w:r w:rsidRPr="004B195A">
        <w:rPr>
          <w:rFonts w:cs="Times New Roman"/>
        </w:rPr>
        <w:t xml:space="preserve">14. Certidão Negativa de Débitos Estaduais, obtida no sítio eletrônico http://www.sef.sc.gov.br, quando </w:t>
      </w:r>
      <w:proofErr w:type="gramStart"/>
      <w:r w:rsidRPr="004B195A">
        <w:rPr>
          <w:rFonts w:cs="Times New Roman"/>
        </w:rPr>
        <w:t>o concedente</w:t>
      </w:r>
      <w:proofErr w:type="gramEnd"/>
      <w:r w:rsidRPr="004B195A">
        <w:rPr>
          <w:rFonts w:cs="Times New Roman"/>
        </w:rPr>
        <w:t xml:space="preserve"> for o Estado;</w:t>
      </w:r>
    </w:p>
    <w:p w:rsidR="004B195A" w:rsidRPr="004B195A" w:rsidRDefault="004B195A" w:rsidP="004B195A">
      <w:pPr>
        <w:rPr>
          <w:rFonts w:cs="Times New Roman"/>
        </w:rPr>
      </w:pPr>
      <w:r w:rsidRPr="004B195A">
        <w:rPr>
          <w:rFonts w:cs="Times New Roman"/>
        </w:rPr>
        <w:t xml:space="preserve">15. Certidão Negativa de débitos municipais, quando </w:t>
      </w:r>
      <w:proofErr w:type="gramStart"/>
      <w:r w:rsidRPr="004B195A">
        <w:rPr>
          <w:rFonts w:cs="Times New Roman"/>
        </w:rPr>
        <w:t>o concedente</w:t>
      </w:r>
      <w:proofErr w:type="gramEnd"/>
      <w:r w:rsidRPr="004B195A">
        <w:rPr>
          <w:rFonts w:cs="Times New Roman"/>
        </w:rPr>
        <w:t xml:space="preserve"> for município;</w:t>
      </w:r>
    </w:p>
    <w:p w:rsidR="004B195A" w:rsidRPr="004B195A" w:rsidRDefault="004B195A" w:rsidP="004B195A">
      <w:pPr>
        <w:rPr>
          <w:rFonts w:cs="Times New Roman"/>
        </w:rPr>
      </w:pPr>
      <w:r w:rsidRPr="004B195A">
        <w:rPr>
          <w:rFonts w:cs="Times New Roman"/>
        </w:rPr>
        <w:lastRenderedPageBreak/>
        <w:t>16. Comprovantes de experiência prévia de no mínimo 12 (doze) meses, por meio de relatórios de atividades com comprovação das ações desenvolvidas;</w:t>
      </w:r>
    </w:p>
    <w:p w:rsidR="004B195A" w:rsidRPr="004B195A" w:rsidRDefault="004B195A" w:rsidP="004B195A">
      <w:pPr>
        <w:rPr>
          <w:rFonts w:cs="Times New Roman"/>
        </w:rPr>
      </w:pPr>
      <w:r w:rsidRPr="004B195A">
        <w:rPr>
          <w:rFonts w:cs="Times New Roman"/>
        </w:rPr>
        <w:t>17. Relação nominal atualizada do dirigente das Organizações da Sociedade Civil (</w:t>
      </w:r>
      <w:proofErr w:type="spellStart"/>
      <w:r w:rsidRPr="004B195A">
        <w:rPr>
          <w:rFonts w:cs="Times New Roman"/>
        </w:rPr>
        <w:t>OSCs</w:t>
      </w:r>
      <w:proofErr w:type="spellEnd"/>
      <w:r w:rsidRPr="004B195A">
        <w:rPr>
          <w:rFonts w:cs="Times New Roman"/>
        </w:rPr>
        <w:t>), conforme o estatuto, com endereço, telefone, endereço de correio eletrônico, número e órgão expedidor da carteira de identidade, número de registro no Cadastro de Pessoas Físicas (CPF) de cada um deles e declaração de que seus representantes não incorrem nas vedações legais, do art. 39 e 34, inciso VI, da Lei n° 13.019/2014, conforme Anexo II; e</w:t>
      </w:r>
    </w:p>
    <w:p w:rsidR="004B195A" w:rsidRPr="004B195A" w:rsidRDefault="004B195A" w:rsidP="004B195A">
      <w:pPr>
        <w:rPr>
          <w:rFonts w:cs="Times New Roman"/>
        </w:rPr>
      </w:pPr>
      <w:r w:rsidRPr="004B195A">
        <w:rPr>
          <w:rFonts w:cs="Times New Roman"/>
        </w:rPr>
        <w:t>18. Declaração do representante legal das Organizações da Sociedade Civil (</w:t>
      </w:r>
      <w:proofErr w:type="spellStart"/>
      <w:r w:rsidRPr="004B195A">
        <w:rPr>
          <w:rFonts w:cs="Times New Roman"/>
        </w:rPr>
        <w:t>OSCs</w:t>
      </w:r>
      <w:proofErr w:type="spellEnd"/>
      <w:r w:rsidRPr="004B195A">
        <w:rPr>
          <w:rFonts w:cs="Times New Roman"/>
        </w:rPr>
        <w:t>) sobre a existência de instalações e outras condições materiais da organização ou sobre a previsão de contratar ou adquirir com recursos da parceria, conforme Anexo I – Declaração sobre Instalações, Condições Materiais e Capacidade Técnica e Operacional.</w:t>
      </w:r>
    </w:p>
    <w:p w:rsidR="004B195A" w:rsidRDefault="004B195A">
      <w:pPr>
        <w:spacing w:before="0" w:after="160" w:line="259" w:lineRule="auto"/>
        <w:ind w:firstLine="0"/>
        <w:jc w:val="left"/>
        <w:rPr>
          <w:rFonts w:cs="Times New Roman"/>
          <w:b/>
          <w:szCs w:val="24"/>
        </w:rPr>
      </w:pPr>
      <w:r>
        <w:rPr>
          <w:rFonts w:cs="Times New Roman"/>
          <w:b/>
          <w:szCs w:val="24"/>
        </w:rPr>
        <w:br w:type="page"/>
      </w:r>
    </w:p>
    <w:p w:rsidR="002843DB" w:rsidRPr="00843802" w:rsidRDefault="002843DB" w:rsidP="002843DB">
      <w:pPr>
        <w:ind w:firstLine="0"/>
        <w:jc w:val="center"/>
        <w:rPr>
          <w:rFonts w:cs="Times New Roman"/>
          <w:b/>
          <w:szCs w:val="24"/>
        </w:rPr>
      </w:pPr>
      <w:r w:rsidRPr="00843802">
        <w:rPr>
          <w:rFonts w:cs="Times New Roman"/>
          <w:b/>
          <w:szCs w:val="24"/>
        </w:rPr>
        <w:lastRenderedPageBreak/>
        <w:t>ANEXO IV</w:t>
      </w:r>
    </w:p>
    <w:p w:rsidR="002843DB" w:rsidRPr="00843802" w:rsidRDefault="002843DB" w:rsidP="002843DB">
      <w:pPr>
        <w:ind w:firstLine="0"/>
        <w:jc w:val="center"/>
        <w:rPr>
          <w:rFonts w:cs="Times New Roman"/>
          <w:b/>
          <w:szCs w:val="24"/>
        </w:rPr>
      </w:pPr>
    </w:p>
    <w:p w:rsidR="002843DB" w:rsidRPr="00843802" w:rsidRDefault="002843DB" w:rsidP="002843DB">
      <w:pPr>
        <w:ind w:firstLine="0"/>
        <w:jc w:val="center"/>
        <w:rPr>
          <w:rFonts w:cs="Times New Roman"/>
          <w:b/>
          <w:szCs w:val="24"/>
        </w:rPr>
      </w:pPr>
      <w:r w:rsidRPr="00843802">
        <w:rPr>
          <w:rFonts w:cs="Times New Roman"/>
          <w:b/>
          <w:szCs w:val="24"/>
        </w:rPr>
        <w:t>DIRETRIZES PARA A ELABORAÇÃO DA PROPOSTA/PLANO DE TRABALHO</w:t>
      </w:r>
    </w:p>
    <w:p w:rsidR="002843DB" w:rsidRPr="00843802" w:rsidRDefault="002843DB" w:rsidP="002843DB">
      <w:pPr>
        <w:rPr>
          <w:rFonts w:cs="Times New Roman"/>
          <w:szCs w:val="24"/>
        </w:rPr>
      </w:pPr>
    </w:p>
    <w:p w:rsidR="00D96AD7" w:rsidRPr="00843802" w:rsidRDefault="002843DB" w:rsidP="000C0053">
      <w:pPr>
        <w:pStyle w:val="PargrafodaLista"/>
        <w:numPr>
          <w:ilvl w:val="0"/>
          <w:numId w:val="16"/>
        </w:numPr>
        <w:ind w:left="0" w:firstLine="851"/>
        <w:rPr>
          <w:rFonts w:cs="Times New Roman"/>
          <w:b/>
          <w:szCs w:val="24"/>
        </w:rPr>
      </w:pPr>
      <w:r w:rsidRPr="00843802">
        <w:rPr>
          <w:rFonts w:cs="Times New Roman"/>
          <w:b/>
          <w:szCs w:val="24"/>
        </w:rPr>
        <w:t>Descrição da realidade objeto de parceria e o nexo com a atividade ou o projeto proposto:</w:t>
      </w:r>
    </w:p>
    <w:p w:rsidR="002843DB" w:rsidRPr="00843802" w:rsidRDefault="002843DB" w:rsidP="002843DB">
      <w:pPr>
        <w:pStyle w:val="PargrafodaLista"/>
        <w:ind w:left="0"/>
        <w:rPr>
          <w:rFonts w:cs="Times New Roman"/>
          <w:szCs w:val="24"/>
        </w:rPr>
      </w:pPr>
      <w:r w:rsidRPr="00843802">
        <w:rPr>
          <w:rFonts w:cs="Times New Roman"/>
          <w:szCs w:val="24"/>
        </w:rPr>
        <w:t>Deve explicitar e fundamentar a pertinência e relevância do projeto como resposta a um problema ou necessidade identificada de maneira objetiva e que atinge diretamente as crianças e adolescentes. Nessas informações será importante haver ênfase em aspectos qualitativos e quantitativos que justifiquem a execução do projeto, evitando-se dissertações genéricas sobre o tema.</w:t>
      </w:r>
    </w:p>
    <w:p w:rsidR="002843DB" w:rsidRPr="00843802" w:rsidRDefault="002843DB" w:rsidP="002843DB">
      <w:pPr>
        <w:pStyle w:val="PargrafodaLista"/>
        <w:ind w:left="0"/>
        <w:rPr>
          <w:rFonts w:cs="Times New Roman"/>
          <w:szCs w:val="24"/>
        </w:rPr>
      </w:pPr>
      <w:r w:rsidRPr="00843802">
        <w:rPr>
          <w:rFonts w:cs="Times New Roman"/>
          <w:szCs w:val="24"/>
        </w:rPr>
        <w:t xml:space="preserve">Deve demonstrar de forma ampla e geral o que se pretende alcançar com a </w:t>
      </w:r>
      <w:proofErr w:type="gramStart"/>
      <w:r w:rsidRPr="00843802">
        <w:rPr>
          <w:rFonts w:cs="Times New Roman"/>
          <w:szCs w:val="24"/>
        </w:rPr>
        <w:t>implementação</w:t>
      </w:r>
      <w:proofErr w:type="gramEnd"/>
      <w:r w:rsidRPr="00843802">
        <w:rPr>
          <w:rFonts w:cs="Times New Roman"/>
          <w:szCs w:val="24"/>
        </w:rPr>
        <w:t xml:space="preserve"> do projeto, devendo expressar a transformação almejada ao final da execução do projeto.</w:t>
      </w:r>
    </w:p>
    <w:p w:rsidR="002843DB" w:rsidRPr="00843802" w:rsidRDefault="002843DB" w:rsidP="002843DB">
      <w:pPr>
        <w:pStyle w:val="PargrafodaLista"/>
        <w:ind w:left="0"/>
        <w:rPr>
          <w:rFonts w:cs="Times New Roman"/>
          <w:szCs w:val="24"/>
        </w:rPr>
      </w:pPr>
      <w:r w:rsidRPr="00843802">
        <w:rPr>
          <w:rFonts w:cs="Times New Roman"/>
          <w:szCs w:val="24"/>
        </w:rPr>
        <w:t>Deve exprimir uma situação positiva a ser alcançada, buscando solucionar ou contribuir para amenizar o problema identificado existindo relação com as estratégias apresentadas e com a solução do problema a ser enfrentado pelo projeto.</w:t>
      </w:r>
    </w:p>
    <w:p w:rsidR="002843DB" w:rsidRPr="00843802" w:rsidRDefault="002843DB" w:rsidP="002843DB">
      <w:pPr>
        <w:pStyle w:val="PargrafodaLista"/>
        <w:ind w:left="0"/>
        <w:rPr>
          <w:rFonts w:cs="Times New Roman"/>
          <w:szCs w:val="24"/>
        </w:rPr>
      </w:pPr>
      <w:r w:rsidRPr="00843802">
        <w:rPr>
          <w:rFonts w:cs="Times New Roman"/>
          <w:szCs w:val="24"/>
        </w:rPr>
        <w:t xml:space="preserve">Deve apresentar a capacidade técnica, administrativa e operacional da instituição para desenvolver o projeto e, principalmente, a experiência que possui para o trabalho a ser desenvolvido com a </w:t>
      </w:r>
      <w:proofErr w:type="gramStart"/>
      <w:r w:rsidRPr="00843802">
        <w:rPr>
          <w:rFonts w:cs="Times New Roman"/>
          <w:szCs w:val="24"/>
        </w:rPr>
        <w:t>implementação</w:t>
      </w:r>
      <w:proofErr w:type="gramEnd"/>
      <w:r w:rsidRPr="00843802">
        <w:rPr>
          <w:rFonts w:cs="Times New Roman"/>
          <w:szCs w:val="24"/>
        </w:rPr>
        <w:t xml:space="preserve"> do mesmo.</w:t>
      </w:r>
    </w:p>
    <w:p w:rsidR="002843DB" w:rsidRPr="00843802" w:rsidRDefault="002843DB" w:rsidP="000C0053">
      <w:pPr>
        <w:pStyle w:val="PargrafodaLista"/>
        <w:numPr>
          <w:ilvl w:val="0"/>
          <w:numId w:val="16"/>
        </w:numPr>
        <w:ind w:left="0" w:firstLine="851"/>
        <w:rPr>
          <w:rFonts w:cs="Times New Roman"/>
          <w:b/>
          <w:szCs w:val="24"/>
        </w:rPr>
      </w:pPr>
      <w:r w:rsidRPr="00843802">
        <w:rPr>
          <w:rFonts w:cs="Times New Roman"/>
          <w:b/>
          <w:szCs w:val="24"/>
        </w:rPr>
        <w:t>Ações a serem executadas, as metas a serem atingidas e os indicadores que aferirão o cumprimento das</w:t>
      </w:r>
      <w:r w:rsidRPr="00843802">
        <w:rPr>
          <w:rFonts w:cs="Times New Roman"/>
          <w:b/>
          <w:spacing w:val="-11"/>
          <w:szCs w:val="24"/>
        </w:rPr>
        <w:t xml:space="preserve"> </w:t>
      </w:r>
      <w:r w:rsidRPr="00843802">
        <w:rPr>
          <w:rFonts w:cs="Times New Roman"/>
          <w:b/>
          <w:szCs w:val="24"/>
        </w:rPr>
        <w:t>metas:</w:t>
      </w:r>
    </w:p>
    <w:p w:rsidR="002843DB" w:rsidRPr="00843802" w:rsidRDefault="002843DB" w:rsidP="002843DB">
      <w:pPr>
        <w:pStyle w:val="PargrafodaLista"/>
        <w:ind w:left="0"/>
        <w:rPr>
          <w:rFonts w:cs="Times New Roman"/>
          <w:szCs w:val="24"/>
        </w:rPr>
      </w:pPr>
      <w:r w:rsidRPr="00843802">
        <w:rPr>
          <w:rFonts w:cs="Times New Roman"/>
          <w:szCs w:val="24"/>
        </w:rPr>
        <w:t>Descrever com clareza as etapas necessárias, quais e como serão desenvolvidas as atividades para atingir os objetivos propostos, incluindo a alocação de recursos humanos necessários para a efetivação da proposta, possibilitando o entendimento da execução do projeto.</w:t>
      </w:r>
    </w:p>
    <w:p w:rsidR="002843DB" w:rsidRPr="00843802" w:rsidRDefault="002843DB" w:rsidP="002843DB">
      <w:pPr>
        <w:pStyle w:val="PargrafodaLista"/>
        <w:ind w:left="0"/>
        <w:rPr>
          <w:rFonts w:cs="Times New Roman"/>
          <w:szCs w:val="24"/>
        </w:rPr>
      </w:pPr>
      <w:r w:rsidRPr="00843802">
        <w:rPr>
          <w:rFonts w:cs="Times New Roman"/>
          <w:szCs w:val="24"/>
        </w:rPr>
        <w:t xml:space="preserve">É importante que as considerações contenham </w:t>
      </w:r>
      <w:proofErr w:type="gramStart"/>
      <w:r w:rsidRPr="00843802">
        <w:rPr>
          <w:rFonts w:cs="Times New Roman"/>
          <w:szCs w:val="24"/>
        </w:rPr>
        <w:t>dados</w:t>
      </w:r>
      <w:proofErr w:type="gramEnd"/>
      <w:r w:rsidRPr="00843802">
        <w:rPr>
          <w:rFonts w:cs="Times New Roman"/>
          <w:szCs w:val="24"/>
        </w:rPr>
        <w:t xml:space="preserve"> e indicadores sobre a temática a ser abrangida pelo projeto e, especialmente, informações que permitam a análise da situação em âmbito municipal, conforme a abrangência das ações a serem executadas.</w:t>
      </w:r>
    </w:p>
    <w:p w:rsidR="002843DB" w:rsidRPr="00843802" w:rsidRDefault="002843DB" w:rsidP="002843DB">
      <w:pPr>
        <w:pStyle w:val="PargrafodaLista"/>
        <w:ind w:left="0"/>
        <w:rPr>
          <w:rFonts w:cs="Times New Roman"/>
          <w:szCs w:val="24"/>
        </w:rPr>
      </w:pPr>
      <w:r w:rsidRPr="00843802">
        <w:rPr>
          <w:rFonts w:cs="Times New Roman"/>
          <w:szCs w:val="24"/>
        </w:rPr>
        <w:t>Devem ser concretos e viáveis, devidamente relacionados com as atividades que serão desenvolvidas durante o projeto e com os resultados previstos. Eles devem estar ligados a algo concreto e viável que se busca alcançar no âmbito do projeto, devendo também ter conexão com os resultados e as atividades propostas, ou seja, as atividades apresentadas são importantes para o alcance dos objetivos e assim dos resultados propostos.</w:t>
      </w:r>
    </w:p>
    <w:p w:rsidR="002843DB" w:rsidRPr="00843802" w:rsidRDefault="002843DB" w:rsidP="000C0053">
      <w:pPr>
        <w:pStyle w:val="PargrafodaLista"/>
        <w:numPr>
          <w:ilvl w:val="0"/>
          <w:numId w:val="16"/>
        </w:numPr>
        <w:ind w:left="0" w:firstLine="851"/>
        <w:rPr>
          <w:rFonts w:cs="Times New Roman"/>
          <w:b/>
          <w:szCs w:val="24"/>
        </w:rPr>
      </w:pPr>
      <w:r w:rsidRPr="00843802">
        <w:rPr>
          <w:rFonts w:cs="Times New Roman"/>
          <w:b/>
          <w:szCs w:val="24"/>
        </w:rPr>
        <w:t>Os prazos para execução das ações e para o cumprimento das metas</w:t>
      </w:r>
      <w:r w:rsidR="00F2467E" w:rsidRPr="00843802">
        <w:rPr>
          <w:rFonts w:cs="Times New Roman"/>
          <w:b/>
          <w:szCs w:val="24"/>
        </w:rPr>
        <w:t>:</w:t>
      </w:r>
    </w:p>
    <w:p w:rsidR="002843DB" w:rsidRPr="00843802" w:rsidRDefault="002843DB" w:rsidP="002843DB">
      <w:pPr>
        <w:pStyle w:val="PargrafodaLista"/>
        <w:ind w:left="0"/>
        <w:rPr>
          <w:rFonts w:cs="Times New Roman"/>
          <w:szCs w:val="24"/>
        </w:rPr>
      </w:pPr>
      <w:r w:rsidRPr="00843802">
        <w:rPr>
          <w:rFonts w:cs="Times New Roman"/>
          <w:szCs w:val="24"/>
        </w:rPr>
        <w:lastRenderedPageBreak/>
        <w:t xml:space="preserve">Apresentar o prazo de como o projeto será desenvolvido em suas ações/atividades, detalhando como as diferentes etapas serão </w:t>
      </w:r>
      <w:proofErr w:type="gramStart"/>
      <w:r w:rsidRPr="00843802">
        <w:rPr>
          <w:rFonts w:cs="Times New Roman"/>
          <w:szCs w:val="24"/>
        </w:rPr>
        <w:t>implementadas</w:t>
      </w:r>
      <w:proofErr w:type="gramEnd"/>
      <w:r w:rsidRPr="00843802">
        <w:rPr>
          <w:rFonts w:cs="Times New Roman"/>
          <w:szCs w:val="24"/>
        </w:rPr>
        <w:t>, alcançando os resultados previstos. Apresentar de maneira clara como será realizado o monitoramento e avaliação do projeto, indicando: etapas, pessoas responsáveis, periodicidade, instrumentos que serão</w:t>
      </w:r>
      <w:r w:rsidRPr="00843802">
        <w:rPr>
          <w:rFonts w:cs="Times New Roman"/>
          <w:spacing w:val="-4"/>
          <w:szCs w:val="24"/>
        </w:rPr>
        <w:t xml:space="preserve"> </w:t>
      </w:r>
      <w:r w:rsidRPr="00843802">
        <w:rPr>
          <w:rFonts w:cs="Times New Roman"/>
          <w:szCs w:val="24"/>
        </w:rPr>
        <w:t>utilizados.</w:t>
      </w:r>
    </w:p>
    <w:p w:rsidR="002843DB" w:rsidRPr="00843802" w:rsidRDefault="002843DB" w:rsidP="000C0053">
      <w:pPr>
        <w:pStyle w:val="PargrafodaLista"/>
        <w:numPr>
          <w:ilvl w:val="0"/>
          <w:numId w:val="16"/>
        </w:numPr>
        <w:ind w:left="0" w:firstLine="851"/>
        <w:rPr>
          <w:rFonts w:cs="Times New Roman"/>
          <w:b/>
          <w:szCs w:val="24"/>
        </w:rPr>
      </w:pPr>
      <w:r w:rsidRPr="00843802">
        <w:rPr>
          <w:rFonts w:cs="Times New Roman"/>
          <w:b/>
          <w:szCs w:val="24"/>
        </w:rPr>
        <w:t>O valor</w:t>
      </w:r>
      <w:r w:rsidRPr="00843802">
        <w:rPr>
          <w:rFonts w:cs="Times New Roman"/>
          <w:b/>
          <w:spacing w:val="-1"/>
          <w:szCs w:val="24"/>
        </w:rPr>
        <w:t xml:space="preserve"> </w:t>
      </w:r>
      <w:r w:rsidRPr="00843802">
        <w:rPr>
          <w:rFonts w:cs="Times New Roman"/>
          <w:b/>
          <w:szCs w:val="24"/>
        </w:rPr>
        <w:t>global:</w:t>
      </w:r>
    </w:p>
    <w:p w:rsidR="00D42678" w:rsidRPr="00843802" w:rsidRDefault="002843DB" w:rsidP="002843DB">
      <w:pPr>
        <w:pStyle w:val="PargrafodaLista"/>
        <w:ind w:left="0"/>
        <w:rPr>
          <w:rFonts w:cs="Times New Roman"/>
          <w:szCs w:val="24"/>
        </w:rPr>
      </w:pPr>
      <w:r w:rsidRPr="00843802">
        <w:rPr>
          <w:rFonts w:cs="Times New Roman"/>
          <w:szCs w:val="24"/>
        </w:rPr>
        <w:t>Deve indicar valor total para a execução do projeto e a forma de desembolso que pretende, apresentando o valor e a data que necessita do repasse financeiro. Apresentar planilha com as necessidades materiais e de recursos humanos, detalhando custos financeiros (valor unitário e total).</w:t>
      </w:r>
    </w:p>
    <w:p w:rsidR="00D42678" w:rsidRPr="00843802" w:rsidRDefault="00D42678">
      <w:pPr>
        <w:spacing w:before="0" w:after="160" w:line="259" w:lineRule="auto"/>
        <w:ind w:firstLine="0"/>
        <w:jc w:val="left"/>
        <w:rPr>
          <w:rFonts w:cs="Times New Roman"/>
          <w:szCs w:val="24"/>
        </w:rPr>
      </w:pPr>
      <w:r w:rsidRPr="00843802">
        <w:rPr>
          <w:rFonts w:cs="Times New Roman"/>
          <w:szCs w:val="24"/>
        </w:rPr>
        <w:br w:type="page"/>
      </w:r>
    </w:p>
    <w:p w:rsidR="002843DB" w:rsidRPr="00843802" w:rsidRDefault="00D42678" w:rsidP="00D42678">
      <w:pPr>
        <w:ind w:firstLine="0"/>
        <w:jc w:val="center"/>
        <w:rPr>
          <w:rFonts w:cs="Times New Roman"/>
          <w:b/>
          <w:szCs w:val="24"/>
        </w:rPr>
      </w:pPr>
      <w:r w:rsidRPr="00843802">
        <w:rPr>
          <w:rFonts w:cs="Times New Roman"/>
          <w:b/>
          <w:szCs w:val="24"/>
        </w:rPr>
        <w:lastRenderedPageBreak/>
        <w:t>ANEXO V</w:t>
      </w:r>
    </w:p>
    <w:p w:rsidR="00D42678" w:rsidRPr="00843802" w:rsidRDefault="00D42678" w:rsidP="00D42678">
      <w:pPr>
        <w:rPr>
          <w:rFonts w:cs="Times New Roman"/>
          <w:szCs w:val="24"/>
        </w:rPr>
      </w:pPr>
    </w:p>
    <w:p w:rsidR="0093500B" w:rsidRPr="00843802" w:rsidRDefault="0093500B" w:rsidP="0093500B">
      <w:pPr>
        <w:ind w:firstLine="0"/>
        <w:jc w:val="center"/>
        <w:rPr>
          <w:rFonts w:cs="Times New Roman"/>
          <w:b/>
          <w:color w:val="4472C4" w:themeColor="accent1"/>
          <w:szCs w:val="24"/>
        </w:rPr>
      </w:pPr>
      <w:r w:rsidRPr="00843802">
        <w:rPr>
          <w:rFonts w:cs="Times New Roman"/>
          <w:b/>
          <w:color w:val="4472C4" w:themeColor="accent1"/>
          <w:szCs w:val="24"/>
        </w:rPr>
        <w:t>(Usar papel timbrado da instituição)</w:t>
      </w:r>
    </w:p>
    <w:p w:rsidR="0093500B" w:rsidRPr="00843802" w:rsidRDefault="0093500B" w:rsidP="0093500B">
      <w:pPr>
        <w:ind w:firstLine="0"/>
        <w:jc w:val="center"/>
        <w:rPr>
          <w:rFonts w:cs="Times New Roman"/>
          <w:b/>
          <w:szCs w:val="24"/>
        </w:rPr>
      </w:pPr>
      <w:r w:rsidRPr="00843802">
        <w:rPr>
          <w:rFonts w:cs="Times New Roman"/>
          <w:b/>
          <w:szCs w:val="24"/>
        </w:rPr>
        <w:t>MODELO DE PROJETO</w:t>
      </w:r>
    </w:p>
    <w:p w:rsidR="00D42678" w:rsidRPr="00843802" w:rsidRDefault="0093500B" w:rsidP="0093500B">
      <w:pPr>
        <w:ind w:firstLine="0"/>
        <w:jc w:val="center"/>
        <w:rPr>
          <w:rFonts w:cs="Times New Roman"/>
          <w:b/>
          <w:color w:val="4472C4" w:themeColor="accent1"/>
          <w:szCs w:val="24"/>
        </w:rPr>
      </w:pPr>
      <w:r w:rsidRPr="00843802">
        <w:rPr>
          <w:rFonts w:cs="Times New Roman"/>
          <w:b/>
          <w:color w:val="4472C4" w:themeColor="accent1"/>
          <w:szCs w:val="24"/>
        </w:rPr>
        <w:t>(Apresentação OBRIGATÓRIA para candidatura ao Edital 01/2017 CMDCA)</w:t>
      </w:r>
    </w:p>
    <w:p w:rsidR="00D42678" w:rsidRPr="00843802" w:rsidRDefault="00D42678" w:rsidP="00D42678">
      <w:pPr>
        <w:rPr>
          <w:rFonts w:cs="Times New Roman"/>
          <w:szCs w:val="24"/>
        </w:rPr>
      </w:pPr>
    </w:p>
    <w:p w:rsidR="0093500B" w:rsidRPr="00843802" w:rsidRDefault="007D63BE" w:rsidP="000C0053">
      <w:pPr>
        <w:pStyle w:val="PargrafodaLista"/>
        <w:numPr>
          <w:ilvl w:val="0"/>
          <w:numId w:val="17"/>
        </w:numPr>
        <w:rPr>
          <w:rFonts w:cs="Times New Roman"/>
          <w:b/>
          <w:color w:val="4472C4" w:themeColor="accent1"/>
          <w:szCs w:val="24"/>
        </w:rPr>
      </w:pPr>
      <w:r w:rsidRPr="00843802">
        <w:rPr>
          <w:rFonts w:cs="Times New Roman"/>
          <w:b/>
          <w:szCs w:val="24"/>
        </w:rPr>
        <w:t xml:space="preserve">IDENTIFICAÇÃO </w:t>
      </w:r>
      <w:r w:rsidRPr="00843802">
        <w:rPr>
          <w:rFonts w:cs="Times New Roman"/>
          <w:b/>
          <w:color w:val="4472C4" w:themeColor="accent1"/>
          <w:szCs w:val="24"/>
        </w:rPr>
        <w:t>(</w:t>
      </w:r>
      <w:proofErr w:type="gramStart"/>
      <w:r w:rsidRPr="00843802">
        <w:rPr>
          <w:rFonts w:cs="Times New Roman"/>
          <w:b/>
          <w:color w:val="4472C4" w:themeColor="accent1"/>
          <w:szCs w:val="24"/>
        </w:rPr>
        <w:t>máximo 01 folha</w:t>
      </w:r>
      <w:proofErr w:type="gramEnd"/>
      <w:r w:rsidRPr="00843802">
        <w:rPr>
          <w:rFonts w:cs="Times New Roman"/>
          <w:b/>
          <w:color w:val="4472C4" w:themeColor="accent1"/>
          <w:szCs w:val="24"/>
        </w:rPr>
        <w:t>)</w:t>
      </w:r>
    </w:p>
    <w:p w:rsidR="005C06C5" w:rsidRPr="00843802" w:rsidRDefault="005C06C5" w:rsidP="005C06C5">
      <w:pPr>
        <w:rPr>
          <w:rFonts w:cs="Times New Roman"/>
          <w:szCs w:val="24"/>
        </w:rPr>
      </w:pPr>
      <w:r w:rsidRPr="00843802">
        <w:rPr>
          <w:rFonts w:cs="Times New Roman"/>
          <w:szCs w:val="24"/>
        </w:rPr>
        <w:t>Título da Proposta:</w:t>
      </w:r>
    </w:p>
    <w:p w:rsidR="005C06C5" w:rsidRPr="00843802" w:rsidRDefault="005C06C5" w:rsidP="005C06C5">
      <w:pPr>
        <w:rPr>
          <w:rFonts w:cs="Times New Roman"/>
          <w:szCs w:val="24"/>
        </w:rPr>
      </w:pPr>
      <w:r w:rsidRPr="00843802">
        <w:rPr>
          <w:rFonts w:cs="Times New Roman"/>
          <w:szCs w:val="24"/>
        </w:rPr>
        <w:t>Instituição Proponente: CNPJ:</w:t>
      </w:r>
    </w:p>
    <w:p w:rsidR="005C06C5" w:rsidRPr="00843802" w:rsidRDefault="005C06C5" w:rsidP="005C06C5">
      <w:pPr>
        <w:rPr>
          <w:rFonts w:cs="Times New Roman"/>
          <w:szCs w:val="24"/>
        </w:rPr>
      </w:pPr>
      <w:r w:rsidRPr="00843802">
        <w:rPr>
          <w:rFonts w:cs="Times New Roman"/>
          <w:szCs w:val="24"/>
        </w:rPr>
        <w:t>Endereço: CEP:</w:t>
      </w:r>
    </w:p>
    <w:p w:rsidR="005C06C5" w:rsidRPr="00843802" w:rsidRDefault="005C06C5" w:rsidP="005C06C5">
      <w:pPr>
        <w:rPr>
          <w:rFonts w:cs="Times New Roman"/>
          <w:szCs w:val="24"/>
        </w:rPr>
      </w:pPr>
      <w:r w:rsidRPr="00843802">
        <w:rPr>
          <w:rFonts w:cs="Times New Roman"/>
          <w:szCs w:val="24"/>
        </w:rPr>
        <w:t>Telefone: Fax:</w:t>
      </w:r>
    </w:p>
    <w:p w:rsidR="005C06C5" w:rsidRPr="00843802" w:rsidRDefault="005C06C5" w:rsidP="005C06C5">
      <w:pPr>
        <w:rPr>
          <w:rFonts w:cs="Times New Roman"/>
          <w:szCs w:val="24"/>
        </w:rPr>
      </w:pPr>
      <w:r w:rsidRPr="00843802">
        <w:rPr>
          <w:rFonts w:cs="Times New Roman"/>
          <w:szCs w:val="24"/>
        </w:rPr>
        <w:t>Responsável pela Instituição Proponente: Nome:</w:t>
      </w:r>
    </w:p>
    <w:p w:rsidR="005C06C5" w:rsidRPr="00843802" w:rsidRDefault="005C06C5" w:rsidP="005C06C5">
      <w:pPr>
        <w:rPr>
          <w:rFonts w:cs="Times New Roman"/>
          <w:szCs w:val="24"/>
        </w:rPr>
      </w:pPr>
      <w:r w:rsidRPr="00843802">
        <w:rPr>
          <w:rFonts w:cs="Times New Roman"/>
          <w:szCs w:val="24"/>
        </w:rPr>
        <w:t>CPF: RG:</w:t>
      </w:r>
    </w:p>
    <w:p w:rsidR="005C06C5" w:rsidRPr="00843802" w:rsidRDefault="005C06C5" w:rsidP="005C06C5">
      <w:pPr>
        <w:rPr>
          <w:rFonts w:cs="Times New Roman"/>
          <w:szCs w:val="24"/>
        </w:rPr>
      </w:pPr>
      <w:r w:rsidRPr="00843802">
        <w:rPr>
          <w:rFonts w:cs="Times New Roman"/>
          <w:szCs w:val="24"/>
        </w:rPr>
        <w:t>Endereço: CEP:</w:t>
      </w:r>
    </w:p>
    <w:p w:rsidR="005C06C5" w:rsidRPr="00843802" w:rsidRDefault="005C06C5" w:rsidP="005C06C5">
      <w:pPr>
        <w:rPr>
          <w:rFonts w:cs="Times New Roman"/>
          <w:szCs w:val="24"/>
        </w:rPr>
      </w:pPr>
      <w:r w:rsidRPr="00843802">
        <w:rPr>
          <w:rFonts w:cs="Times New Roman"/>
          <w:szCs w:val="24"/>
        </w:rPr>
        <w:t>Telefone: Fax:</w:t>
      </w:r>
    </w:p>
    <w:p w:rsidR="005C06C5" w:rsidRPr="00843802" w:rsidRDefault="005C06C5" w:rsidP="005C06C5">
      <w:pPr>
        <w:rPr>
          <w:rFonts w:cs="Times New Roman"/>
          <w:szCs w:val="24"/>
        </w:rPr>
      </w:pPr>
      <w:proofErr w:type="spellStart"/>
      <w:r w:rsidRPr="00843802">
        <w:rPr>
          <w:rFonts w:cs="Times New Roman"/>
          <w:szCs w:val="24"/>
        </w:rPr>
        <w:t>E-mail</w:t>
      </w:r>
      <w:proofErr w:type="spellEnd"/>
      <w:r w:rsidRPr="00843802">
        <w:rPr>
          <w:rFonts w:cs="Times New Roman"/>
          <w:szCs w:val="24"/>
        </w:rPr>
        <w:t>:</w:t>
      </w:r>
    </w:p>
    <w:p w:rsidR="005C06C5" w:rsidRPr="00843802" w:rsidRDefault="005C06C5" w:rsidP="005C06C5">
      <w:pPr>
        <w:rPr>
          <w:rFonts w:cs="Times New Roman"/>
          <w:szCs w:val="24"/>
        </w:rPr>
      </w:pPr>
      <w:r w:rsidRPr="00843802">
        <w:rPr>
          <w:rFonts w:cs="Times New Roman"/>
          <w:szCs w:val="24"/>
        </w:rPr>
        <w:t>Responsável pelo Projeto: Nome:</w:t>
      </w:r>
    </w:p>
    <w:p w:rsidR="005C06C5" w:rsidRPr="00843802" w:rsidRDefault="005C06C5" w:rsidP="005C06C5">
      <w:pPr>
        <w:rPr>
          <w:rFonts w:cs="Times New Roman"/>
          <w:szCs w:val="24"/>
        </w:rPr>
      </w:pPr>
      <w:r w:rsidRPr="00843802">
        <w:rPr>
          <w:rFonts w:cs="Times New Roman"/>
          <w:szCs w:val="24"/>
        </w:rPr>
        <w:t>Endereço: CEP:</w:t>
      </w:r>
    </w:p>
    <w:p w:rsidR="005C06C5" w:rsidRPr="00843802" w:rsidRDefault="005C06C5" w:rsidP="005C06C5">
      <w:pPr>
        <w:rPr>
          <w:rFonts w:cs="Times New Roman"/>
          <w:szCs w:val="24"/>
        </w:rPr>
      </w:pPr>
      <w:r w:rsidRPr="00843802">
        <w:rPr>
          <w:rFonts w:cs="Times New Roman"/>
          <w:szCs w:val="24"/>
        </w:rPr>
        <w:t>Telefone: Fax:</w:t>
      </w:r>
    </w:p>
    <w:p w:rsidR="0093500B" w:rsidRPr="00843802" w:rsidRDefault="005C06C5" w:rsidP="005C06C5">
      <w:pPr>
        <w:rPr>
          <w:rFonts w:cs="Times New Roman"/>
          <w:szCs w:val="24"/>
        </w:rPr>
      </w:pPr>
      <w:proofErr w:type="spellStart"/>
      <w:r w:rsidRPr="00843802">
        <w:rPr>
          <w:rFonts w:cs="Times New Roman"/>
          <w:szCs w:val="24"/>
        </w:rPr>
        <w:t>E-mail</w:t>
      </w:r>
      <w:proofErr w:type="spellEnd"/>
      <w:r w:rsidRPr="00843802">
        <w:rPr>
          <w:rFonts w:cs="Times New Roman"/>
          <w:szCs w:val="24"/>
        </w:rPr>
        <w:t>:</w:t>
      </w:r>
    </w:p>
    <w:p w:rsidR="0093500B" w:rsidRPr="00843802" w:rsidRDefault="005C06C5" w:rsidP="000C0053">
      <w:pPr>
        <w:pStyle w:val="PargrafodaLista"/>
        <w:numPr>
          <w:ilvl w:val="0"/>
          <w:numId w:val="17"/>
        </w:numPr>
        <w:ind w:left="0" w:firstLine="879"/>
        <w:rPr>
          <w:rFonts w:cs="Times New Roman"/>
          <w:b/>
          <w:szCs w:val="24"/>
        </w:rPr>
      </w:pPr>
      <w:r w:rsidRPr="00843802">
        <w:rPr>
          <w:rFonts w:cs="Times New Roman"/>
          <w:b/>
          <w:szCs w:val="24"/>
        </w:rPr>
        <w:t xml:space="preserve">DESCRIÇÃO DA REALIDADE OBJETO DE PARCERIA E O NEXO COM A ATIVIDADE/PROJETO PROPOSTO E COM AS METAS A SEREM ATINGIDAS </w:t>
      </w:r>
      <w:r w:rsidRPr="00843802">
        <w:rPr>
          <w:rFonts w:cs="Times New Roman"/>
          <w:b/>
          <w:color w:val="0070C0"/>
          <w:szCs w:val="24"/>
        </w:rPr>
        <w:t>(</w:t>
      </w:r>
      <w:proofErr w:type="gramStart"/>
      <w:r w:rsidRPr="00843802">
        <w:rPr>
          <w:rFonts w:cs="Times New Roman"/>
          <w:b/>
          <w:color w:val="0070C0"/>
          <w:szCs w:val="24"/>
        </w:rPr>
        <w:t>máximo 03 folhas</w:t>
      </w:r>
      <w:proofErr w:type="gramEnd"/>
      <w:r w:rsidRPr="00843802">
        <w:rPr>
          <w:rFonts w:cs="Times New Roman"/>
          <w:b/>
          <w:color w:val="0070C0"/>
          <w:szCs w:val="24"/>
        </w:rPr>
        <w:t>)</w:t>
      </w:r>
      <w:r w:rsidR="00A7377D">
        <w:rPr>
          <w:rFonts w:cs="Times New Roman"/>
          <w:b/>
          <w:color w:val="0070C0"/>
          <w:szCs w:val="24"/>
        </w:rPr>
        <w:t>.</w:t>
      </w:r>
    </w:p>
    <w:p w:rsidR="005C06C5" w:rsidRPr="00843802" w:rsidRDefault="005C06C5" w:rsidP="005C06C5">
      <w:pPr>
        <w:ind w:firstLine="879"/>
        <w:rPr>
          <w:rFonts w:cs="Times New Roman"/>
          <w:szCs w:val="24"/>
          <w:u w:val="single"/>
        </w:rPr>
      </w:pPr>
      <w:r w:rsidRPr="00843802">
        <w:rPr>
          <w:rFonts w:cs="Times New Roman"/>
          <w:szCs w:val="24"/>
        </w:rPr>
        <w:t xml:space="preserve">Fundamentar a </w:t>
      </w:r>
      <w:r w:rsidRPr="00843802">
        <w:rPr>
          <w:rFonts w:cs="Times New Roman"/>
          <w:b/>
          <w:szCs w:val="24"/>
        </w:rPr>
        <w:t xml:space="preserve">pertinência e relevância do projeto </w:t>
      </w:r>
      <w:r w:rsidRPr="00843802">
        <w:rPr>
          <w:rFonts w:cs="Times New Roman"/>
          <w:szCs w:val="24"/>
        </w:rPr>
        <w:t xml:space="preserve">como resposta a um problema ou necessidade identificada de maneira objetiva. Deve haver ênfase em aspectos qualitativos e quantitativos, </w:t>
      </w:r>
      <w:r w:rsidRPr="00843802">
        <w:rPr>
          <w:rFonts w:cs="Times New Roman"/>
          <w:szCs w:val="24"/>
          <w:u w:val="single"/>
        </w:rPr>
        <w:t>evitando-se dissertações genéricas sobre o</w:t>
      </w:r>
      <w:r w:rsidRPr="00843802">
        <w:rPr>
          <w:rFonts w:cs="Times New Roman"/>
          <w:spacing w:val="-14"/>
          <w:szCs w:val="24"/>
          <w:u w:val="single"/>
        </w:rPr>
        <w:t xml:space="preserve"> </w:t>
      </w:r>
      <w:r w:rsidRPr="00843802">
        <w:rPr>
          <w:rFonts w:cs="Times New Roman"/>
          <w:szCs w:val="24"/>
          <w:u w:val="single"/>
        </w:rPr>
        <w:t>tema.</w:t>
      </w:r>
    </w:p>
    <w:p w:rsidR="005C06C5" w:rsidRPr="00843802" w:rsidRDefault="00255ACF" w:rsidP="00D42678">
      <w:pPr>
        <w:rPr>
          <w:rFonts w:cs="Times New Roman"/>
          <w:szCs w:val="24"/>
        </w:rPr>
      </w:pPr>
      <w:r w:rsidRPr="00843802">
        <w:rPr>
          <w:rFonts w:cs="Times New Roman"/>
          <w:szCs w:val="24"/>
        </w:rPr>
        <w:lastRenderedPageBreak/>
        <w:t xml:space="preserve">Falar dos indicadores do estado/município: número da população, número de crianças e adolescentes e/ou outros números que contribuam para relacionar a realidade com o objeto da parceria proposta. Realizar um diagnóstico com os indicadores sobre a temática a ser </w:t>
      </w:r>
      <w:proofErr w:type="gramStart"/>
      <w:r w:rsidRPr="00843802">
        <w:rPr>
          <w:rFonts w:cs="Times New Roman"/>
          <w:szCs w:val="24"/>
        </w:rPr>
        <w:t>abrangida pelo projeto e, especialmente, dados</w:t>
      </w:r>
      <w:proofErr w:type="gramEnd"/>
      <w:r w:rsidRPr="00843802">
        <w:rPr>
          <w:rFonts w:cs="Times New Roman"/>
          <w:szCs w:val="24"/>
        </w:rPr>
        <w:t xml:space="preserve"> que permitam a análise da situação em âmbito municipal, regional, estadual ou nacional, conforme a abrangência das ações a serem</w:t>
      </w:r>
      <w:r w:rsidRPr="00843802">
        <w:rPr>
          <w:rFonts w:cs="Times New Roman"/>
          <w:spacing w:val="-26"/>
          <w:szCs w:val="24"/>
        </w:rPr>
        <w:t xml:space="preserve"> </w:t>
      </w:r>
      <w:r w:rsidRPr="00843802">
        <w:rPr>
          <w:rFonts w:cs="Times New Roman"/>
          <w:szCs w:val="24"/>
        </w:rPr>
        <w:t>executadas.</w:t>
      </w:r>
    </w:p>
    <w:p w:rsidR="00255ACF" w:rsidRPr="00843802" w:rsidRDefault="00A45C3E" w:rsidP="00D42678">
      <w:pPr>
        <w:rPr>
          <w:rFonts w:cs="Times New Roman"/>
          <w:szCs w:val="24"/>
        </w:rPr>
      </w:pPr>
      <w:r w:rsidRPr="00843802">
        <w:rPr>
          <w:rFonts w:cs="Times New Roman"/>
          <w:szCs w:val="24"/>
        </w:rPr>
        <w:t xml:space="preserve">Mencionar o histórico da instituição, os dados do atendimento realizado (quantitativo/perfil do público atendido, número de equipamentos etc.), convênios ou parcerias em andamento sobre o tema, histórico de projetos já </w:t>
      </w:r>
      <w:proofErr w:type="gramStart"/>
      <w:r w:rsidRPr="00843802">
        <w:rPr>
          <w:rFonts w:cs="Times New Roman"/>
          <w:szCs w:val="24"/>
        </w:rPr>
        <w:t>implementados</w:t>
      </w:r>
      <w:proofErr w:type="gramEnd"/>
      <w:r w:rsidRPr="00843802">
        <w:rPr>
          <w:rFonts w:cs="Times New Roman"/>
          <w:szCs w:val="24"/>
        </w:rPr>
        <w:t xml:space="preserve"> e seus resultados, equipe disponível para execução da parceria proposta, entre outras informações que julgar relevantes para </w:t>
      </w:r>
      <w:r w:rsidRPr="00843802">
        <w:rPr>
          <w:rFonts w:cs="Times New Roman"/>
          <w:b/>
          <w:szCs w:val="24"/>
        </w:rPr>
        <w:t>descrever a realidade e o nexo com o projeto</w:t>
      </w:r>
      <w:r w:rsidRPr="00843802">
        <w:rPr>
          <w:rFonts w:cs="Times New Roman"/>
          <w:b/>
          <w:spacing w:val="-8"/>
          <w:szCs w:val="24"/>
        </w:rPr>
        <w:t xml:space="preserve"> </w:t>
      </w:r>
      <w:r w:rsidRPr="00843802">
        <w:rPr>
          <w:rFonts w:cs="Times New Roman"/>
          <w:b/>
          <w:szCs w:val="24"/>
        </w:rPr>
        <w:t>proposto</w:t>
      </w:r>
      <w:r w:rsidRPr="00843802">
        <w:rPr>
          <w:rFonts w:cs="Times New Roman"/>
          <w:szCs w:val="24"/>
        </w:rPr>
        <w:t>.</w:t>
      </w:r>
    </w:p>
    <w:p w:rsidR="00A45C3E" w:rsidRPr="00843802" w:rsidRDefault="00A45C3E" w:rsidP="00D42678">
      <w:pPr>
        <w:rPr>
          <w:rFonts w:cs="Times New Roman"/>
          <w:szCs w:val="24"/>
        </w:rPr>
      </w:pPr>
      <w:r w:rsidRPr="00843802">
        <w:rPr>
          <w:rFonts w:cs="Times New Roman"/>
          <w:szCs w:val="24"/>
        </w:rPr>
        <w:t xml:space="preserve">Explicitar, de maneira sucinta, a ligação do projeto com os programas e ações governamentais e/ou propostas de ações previstas </w:t>
      </w:r>
      <w:r w:rsidR="0083079B">
        <w:rPr>
          <w:rFonts w:cs="Times New Roman"/>
          <w:szCs w:val="24"/>
        </w:rPr>
        <w:t>no Edital bem como diretrizes do CMDCA</w:t>
      </w:r>
      <w:r w:rsidRPr="00843802">
        <w:rPr>
          <w:rFonts w:cs="Times New Roman"/>
          <w:szCs w:val="24"/>
        </w:rPr>
        <w:t>.</w:t>
      </w:r>
    </w:p>
    <w:p w:rsidR="00A45C3E" w:rsidRPr="00843802" w:rsidRDefault="00A45C3E" w:rsidP="00D42678">
      <w:pPr>
        <w:rPr>
          <w:rFonts w:cs="Times New Roman"/>
          <w:szCs w:val="24"/>
        </w:rPr>
      </w:pPr>
      <w:r w:rsidRPr="00843802">
        <w:rPr>
          <w:rFonts w:cs="Times New Roman"/>
          <w:szCs w:val="24"/>
        </w:rPr>
        <w:t xml:space="preserve">Expor os </w:t>
      </w:r>
      <w:r w:rsidRPr="00843802">
        <w:rPr>
          <w:rFonts w:cs="Times New Roman"/>
          <w:b/>
          <w:szCs w:val="24"/>
        </w:rPr>
        <w:t xml:space="preserve">resultados esperados </w:t>
      </w:r>
      <w:r w:rsidRPr="00843802">
        <w:rPr>
          <w:rFonts w:cs="Times New Roman"/>
          <w:szCs w:val="24"/>
        </w:rPr>
        <w:t xml:space="preserve">ao fim do projeto, bem como as </w:t>
      </w:r>
      <w:r w:rsidRPr="00843802">
        <w:rPr>
          <w:rFonts w:cs="Times New Roman"/>
          <w:b/>
          <w:szCs w:val="24"/>
        </w:rPr>
        <w:t xml:space="preserve">metas </w:t>
      </w:r>
      <w:r w:rsidRPr="00843802">
        <w:rPr>
          <w:rFonts w:cs="Times New Roman"/>
          <w:szCs w:val="24"/>
        </w:rPr>
        <w:t>e</w:t>
      </w:r>
      <w:r w:rsidR="0083079B" w:rsidRPr="00843802">
        <w:rPr>
          <w:rFonts w:cs="Times New Roman"/>
          <w:szCs w:val="24"/>
        </w:rPr>
        <w:t xml:space="preserve"> </w:t>
      </w:r>
      <w:r w:rsidRPr="00843802">
        <w:rPr>
          <w:rFonts w:cs="Times New Roman"/>
          <w:szCs w:val="24"/>
        </w:rPr>
        <w:t>explicar como o cumprimento das metas pode transformar a realidade descrita nos parágrafos</w:t>
      </w:r>
      <w:r w:rsidRPr="00843802">
        <w:rPr>
          <w:rFonts w:cs="Times New Roman"/>
          <w:spacing w:val="-17"/>
          <w:szCs w:val="24"/>
        </w:rPr>
        <w:t xml:space="preserve"> </w:t>
      </w:r>
      <w:r w:rsidRPr="00843802">
        <w:rPr>
          <w:rFonts w:cs="Times New Roman"/>
          <w:szCs w:val="24"/>
        </w:rPr>
        <w:t>anteriores.</w:t>
      </w:r>
    </w:p>
    <w:p w:rsidR="00A45C3E" w:rsidRPr="00843802" w:rsidRDefault="00A45C3E" w:rsidP="00D42678">
      <w:pPr>
        <w:rPr>
          <w:rFonts w:cs="Times New Roman"/>
          <w:b/>
          <w:szCs w:val="24"/>
        </w:rPr>
      </w:pPr>
      <w:r w:rsidRPr="00843802">
        <w:rPr>
          <w:rFonts w:cs="Times New Roman"/>
          <w:b/>
          <w:szCs w:val="24"/>
        </w:rPr>
        <w:t>3.</w:t>
      </w:r>
      <w:r w:rsidRPr="00843802">
        <w:rPr>
          <w:rFonts w:cs="Times New Roman"/>
          <w:b/>
          <w:szCs w:val="24"/>
        </w:rPr>
        <w:tab/>
        <w:t xml:space="preserve">OBJETO DA PROPOSTA (OBJETIVO) </w:t>
      </w:r>
      <w:r w:rsidRPr="00843802">
        <w:rPr>
          <w:rFonts w:cs="Times New Roman"/>
          <w:b/>
          <w:color w:val="0070C0"/>
          <w:szCs w:val="24"/>
        </w:rPr>
        <w:t>(</w:t>
      </w:r>
      <w:proofErr w:type="gramStart"/>
      <w:r w:rsidRPr="00843802">
        <w:rPr>
          <w:rFonts w:cs="Times New Roman"/>
          <w:b/>
          <w:color w:val="0070C0"/>
          <w:szCs w:val="24"/>
        </w:rPr>
        <w:t>máximo 01 folha</w:t>
      </w:r>
      <w:proofErr w:type="gramEnd"/>
      <w:r w:rsidRPr="00843802">
        <w:rPr>
          <w:rFonts w:cs="Times New Roman"/>
          <w:b/>
          <w:color w:val="0070C0"/>
          <w:szCs w:val="24"/>
        </w:rPr>
        <w:t>)</w:t>
      </w:r>
    </w:p>
    <w:p w:rsidR="00177F72" w:rsidRPr="00843802" w:rsidRDefault="00177F72" w:rsidP="00177F72">
      <w:pPr>
        <w:pStyle w:val="PargrafodaLista"/>
        <w:widowControl w:val="0"/>
        <w:tabs>
          <w:tab w:val="left" w:pos="771"/>
          <w:tab w:val="left" w:pos="772"/>
        </w:tabs>
        <w:ind w:left="0"/>
        <w:contextualSpacing w:val="0"/>
        <w:rPr>
          <w:rFonts w:cs="Times New Roman"/>
          <w:szCs w:val="24"/>
        </w:rPr>
      </w:pPr>
      <w:r w:rsidRPr="00843802">
        <w:rPr>
          <w:rFonts w:cs="Times New Roman"/>
          <w:szCs w:val="24"/>
        </w:rPr>
        <w:t>O objetivo deve responder as</w:t>
      </w:r>
      <w:r w:rsidRPr="00843802">
        <w:rPr>
          <w:rFonts w:cs="Times New Roman"/>
          <w:spacing w:val="-8"/>
          <w:szCs w:val="24"/>
        </w:rPr>
        <w:t xml:space="preserve"> </w:t>
      </w:r>
      <w:r w:rsidRPr="00843802">
        <w:rPr>
          <w:rFonts w:cs="Times New Roman"/>
          <w:szCs w:val="24"/>
        </w:rPr>
        <w:t>perguntas:</w:t>
      </w:r>
    </w:p>
    <w:p w:rsidR="00177F72" w:rsidRPr="00843802" w:rsidRDefault="00DB3C8E" w:rsidP="00177F72">
      <w:pPr>
        <w:pStyle w:val="Corpodetexto"/>
        <w:spacing w:before="120" w:after="120" w:line="360" w:lineRule="auto"/>
        <w:ind w:left="0" w:firstLine="851"/>
        <w:rPr>
          <w:lang w:val="pt-BR"/>
        </w:rPr>
      </w:pPr>
      <w:r>
        <w:rPr>
          <w:noProof/>
          <w:lang w:val="pt-BR" w:eastAsia="pt-BR"/>
        </w:rPr>
        <w:drawing>
          <wp:inline distT="0" distB="0" distL="0" distR="0">
            <wp:extent cx="142875" cy="190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r w:rsidR="00177F72" w:rsidRPr="00843802">
        <w:rPr>
          <w:lang w:val="pt-BR"/>
        </w:rPr>
        <w:t>O</w:t>
      </w:r>
      <w:r w:rsidR="00177F72" w:rsidRPr="00843802">
        <w:rPr>
          <w:spacing w:val="-2"/>
          <w:lang w:val="pt-BR"/>
        </w:rPr>
        <w:t xml:space="preserve"> </w:t>
      </w:r>
      <w:r w:rsidR="00177F72" w:rsidRPr="00843802">
        <w:rPr>
          <w:lang w:val="pt-BR"/>
        </w:rPr>
        <w:t>que fazer?</w:t>
      </w:r>
    </w:p>
    <w:p w:rsidR="00177F72" w:rsidRPr="00843802" w:rsidRDefault="00DB3C8E" w:rsidP="00177F72">
      <w:pPr>
        <w:pStyle w:val="Corpodetexto"/>
        <w:spacing w:before="120" w:after="120" w:line="360" w:lineRule="auto"/>
        <w:ind w:left="0" w:firstLine="851"/>
        <w:rPr>
          <w:lang w:val="pt-BR"/>
        </w:rPr>
      </w:pPr>
      <w:r>
        <w:rPr>
          <w:noProof/>
          <w:lang w:val="pt-BR" w:eastAsia="pt-BR"/>
        </w:rPr>
        <w:drawing>
          <wp:inline distT="0" distB="0" distL="0" distR="0">
            <wp:extent cx="142875" cy="1905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r w:rsidR="00177F72" w:rsidRPr="00843802">
        <w:rPr>
          <w:lang w:val="pt-BR"/>
        </w:rPr>
        <w:t>Para</w:t>
      </w:r>
      <w:r w:rsidR="00177F72" w:rsidRPr="00843802">
        <w:rPr>
          <w:spacing w:val="-6"/>
          <w:lang w:val="pt-BR"/>
        </w:rPr>
        <w:t xml:space="preserve"> </w:t>
      </w:r>
      <w:r w:rsidR="00177F72" w:rsidRPr="00843802">
        <w:rPr>
          <w:lang w:val="pt-BR"/>
        </w:rPr>
        <w:t>quem?</w:t>
      </w:r>
    </w:p>
    <w:p w:rsidR="00177F72" w:rsidRPr="00843802" w:rsidRDefault="00177F72" w:rsidP="00177F72">
      <w:pPr>
        <w:pStyle w:val="Corpodetexto"/>
        <w:spacing w:before="120" w:after="120" w:line="360" w:lineRule="auto"/>
        <w:ind w:left="0" w:firstLine="851"/>
        <w:rPr>
          <w:lang w:val="pt-BR"/>
        </w:rPr>
      </w:pPr>
      <w:r w:rsidRPr="00843802">
        <w:rPr>
          <w:noProof/>
          <w:position w:val="-5"/>
          <w:lang w:val="pt-BR" w:eastAsia="pt-BR"/>
        </w:rPr>
        <w:drawing>
          <wp:inline distT="0" distB="0" distL="0" distR="0">
            <wp:extent cx="140208" cy="187451"/>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4" cstate="print"/>
                    <a:stretch>
                      <a:fillRect/>
                    </a:stretch>
                  </pic:blipFill>
                  <pic:spPr>
                    <a:xfrm>
                      <a:off x="0" y="0"/>
                      <a:ext cx="140208" cy="187451"/>
                    </a:xfrm>
                    <a:prstGeom prst="rect">
                      <a:avLst/>
                    </a:prstGeom>
                  </pic:spPr>
                </pic:pic>
              </a:graphicData>
            </a:graphic>
          </wp:inline>
        </w:drawing>
      </w:r>
      <w:r w:rsidRPr="00843802">
        <w:rPr>
          <w:lang w:val="pt-BR"/>
        </w:rPr>
        <w:t>Onde?</w:t>
      </w:r>
    </w:p>
    <w:p w:rsidR="00177F72" w:rsidRPr="00843802" w:rsidRDefault="00177F72" w:rsidP="00177F72">
      <w:pPr>
        <w:pStyle w:val="Corpodetexto"/>
        <w:spacing w:before="120" w:after="120" w:line="360" w:lineRule="auto"/>
        <w:ind w:left="0" w:firstLine="851"/>
        <w:rPr>
          <w:lang w:val="pt-BR"/>
        </w:rPr>
      </w:pPr>
      <w:r w:rsidRPr="00843802">
        <w:rPr>
          <w:noProof/>
          <w:position w:val="-5"/>
          <w:lang w:val="pt-BR" w:eastAsia="pt-BR"/>
        </w:rPr>
        <w:drawing>
          <wp:inline distT="0" distB="0" distL="0" distR="0">
            <wp:extent cx="140208" cy="187451"/>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4" cstate="print"/>
                    <a:stretch>
                      <a:fillRect/>
                    </a:stretch>
                  </pic:blipFill>
                  <pic:spPr>
                    <a:xfrm>
                      <a:off x="0" y="0"/>
                      <a:ext cx="140208" cy="187451"/>
                    </a:xfrm>
                    <a:prstGeom prst="rect">
                      <a:avLst/>
                    </a:prstGeom>
                  </pic:spPr>
                </pic:pic>
              </a:graphicData>
            </a:graphic>
          </wp:inline>
        </w:drawing>
      </w:r>
      <w:r w:rsidRPr="00843802">
        <w:rPr>
          <w:lang w:val="pt-BR"/>
        </w:rPr>
        <w:t>Para que</w:t>
      </w:r>
      <w:r w:rsidRPr="00843802">
        <w:rPr>
          <w:spacing w:val="-5"/>
          <w:lang w:val="pt-BR"/>
        </w:rPr>
        <w:t xml:space="preserve"> </w:t>
      </w:r>
      <w:r w:rsidRPr="00843802">
        <w:rPr>
          <w:lang w:val="pt-BR"/>
        </w:rPr>
        <w:t>fazer?</w:t>
      </w:r>
    </w:p>
    <w:p w:rsidR="00177F72" w:rsidRPr="00843802" w:rsidRDefault="00177F72" w:rsidP="00177F72">
      <w:pPr>
        <w:pStyle w:val="Corpodetexto"/>
        <w:spacing w:before="120" w:after="120" w:line="360" w:lineRule="auto"/>
        <w:ind w:left="0" w:firstLine="851"/>
        <w:rPr>
          <w:lang w:val="pt-BR"/>
        </w:rPr>
      </w:pPr>
      <w:r w:rsidRPr="00843802">
        <w:rPr>
          <w:lang w:val="pt-BR"/>
        </w:rPr>
        <w:t>Exemplo:</w:t>
      </w:r>
    </w:p>
    <w:p w:rsidR="00177F72" w:rsidRPr="00843802" w:rsidRDefault="00177F72" w:rsidP="00177F72">
      <w:pPr>
        <w:rPr>
          <w:rFonts w:cs="Times New Roman"/>
          <w:i/>
          <w:szCs w:val="24"/>
        </w:rPr>
      </w:pPr>
      <w:r w:rsidRPr="00843802">
        <w:rPr>
          <w:rFonts w:cs="Times New Roman"/>
          <w:i/>
          <w:szCs w:val="24"/>
        </w:rPr>
        <w:t>“Promover a qualificação profissional para jovens no município do Rio de Janeiro, contribuindo para a inclusão no mercado de trabalho e a melhoria da renda e emprego.”</w:t>
      </w:r>
    </w:p>
    <w:p w:rsidR="00177F72" w:rsidRPr="00843802" w:rsidRDefault="00177F72" w:rsidP="00177F72">
      <w:pPr>
        <w:pStyle w:val="Corpodetexto"/>
        <w:spacing w:before="120" w:after="120" w:line="360" w:lineRule="auto"/>
        <w:ind w:left="0" w:firstLine="851"/>
        <w:rPr>
          <w:lang w:val="pt-BR"/>
        </w:rPr>
      </w:pPr>
      <w:r w:rsidRPr="00843802">
        <w:rPr>
          <w:lang w:val="pt-BR"/>
        </w:rPr>
        <w:t>Segundo o objetivo formulado, foi respondido:</w:t>
      </w:r>
    </w:p>
    <w:p w:rsidR="00177F72" w:rsidRPr="00843802" w:rsidRDefault="00177F72" w:rsidP="00177F72">
      <w:pPr>
        <w:rPr>
          <w:rFonts w:cs="Times New Roman"/>
          <w:szCs w:val="24"/>
        </w:rPr>
      </w:pPr>
      <w:r w:rsidRPr="00843802">
        <w:rPr>
          <w:rFonts w:cs="Times New Roman"/>
          <w:b/>
          <w:szCs w:val="24"/>
        </w:rPr>
        <w:t xml:space="preserve">O que fazer: </w:t>
      </w:r>
      <w:r w:rsidRPr="00843802">
        <w:rPr>
          <w:rFonts w:cs="Times New Roman"/>
          <w:szCs w:val="24"/>
        </w:rPr>
        <w:t>promover a qualificação profissional.</w:t>
      </w:r>
    </w:p>
    <w:p w:rsidR="00177F72" w:rsidRPr="00843802" w:rsidRDefault="00177F72" w:rsidP="00177F72">
      <w:pPr>
        <w:rPr>
          <w:rFonts w:cs="Times New Roman"/>
          <w:szCs w:val="24"/>
        </w:rPr>
      </w:pPr>
      <w:r w:rsidRPr="00843802">
        <w:rPr>
          <w:rFonts w:cs="Times New Roman"/>
          <w:b/>
          <w:szCs w:val="24"/>
        </w:rPr>
        <w:t xml:space="preserve">Para quem: </w:t>
      </w:r>
      <w:r w:rsidRPr="00843802">
        <w:rPr>
          <w:rFonts w:cs="Times New Roman"/>
          <w:szCs w:val="24"/>
        </w:rPr>
        <w:t>para jovens.</w:t>
      </w:r>
    </w:p>
    <w:p w:rsidR="00177F72" w:rsidRPr="00843802" w:rsidRDefault="00177F72" w:rsidP="00177F72">
      <w:pPr>
        <w:pStyle w:val="Corpodetexto"/>
        <w:spacing w:before="120" w:after="120" w:line="360" w:lineRule="auto"/>
        <w:ind w:left="0" w:firstLine="851"/>
        <w:rPr>
          <w:lang w:val="pt-BR"/>
        </w:rPr>
      </w:pPr>
      <w:r w:rsidRPr="00843802">
        <w:rPr>
          <w:b/>
          <w:lang w:val="pt-BR"/>
        </w:rPr>
        <w:t xml:space="preserve">Onde: </w:t>
      </w:r>
      <w:r w:rsidRPr="00843802">
        <w:rPr>
          <w:lang w:val="pt-BR"/>
        </w:rPr>
        <w:t>no município do Rio de Janeiro.</w:t>
      </w:r>
    </w:p>
    <w:p w:rsidR="00177F72" w:rsidRPr="00843802" w:rsidRDefault="00177F72" w:rsidP="00177F72">
      <w:pPr>
        <w:pStyle w:val="Corpodetexto"/>
        <w:spacing w:before="120" w:after="120" w:line="360" w:lineRule="auto"/>
        <w:ind w:left="0" w:firstLine="851"/>
        <w:rPr>
          <w:lang w:val="pt-BR"/>
        </w:rPr>
      </w:pPr>
      <w:r w:rsidRPr="00843802">
        <w:rPr>
          <w:b/>
          <w:lang w:val="pt-BR"/>
        </w:rPr>
        <w:t xml:space="preserve">Para que fazer: </w:t>
      </w:r>
      <w:r w:rsidRPr="00843802">
        <w:rPr>
          <w:lang w:val="pt-BR"/>
        </w:rPr>
        <w:t>contribuir para a inclusão no mercado de trabalho e melhoria da renda e emprego.</w:t>
      </w:r>
    </w:p>
    <w:p w:rsidR="00A45C3E" w:rsidRPr="00843802" w:rsidRDefault="00D46B1B" w:rsidP="00D46B1B">
      <w:pPr>
        <w:rPr>
          <w:rFonts w:cs="Times New Roman"/>
          <w:b/>
          <w:szCs w:val="24"/>
        </w:rPr>
      </w:pPr>
      <w:r w:rsidRPr="00843802">
        <w:rPr>
          <w:rFonts w:cs="Times New Roman"/>
          <w:b/>
          <w:szCs w:val="24"/>
        </w:rPr>
        <w:lastRenderedPageBreak/>
        <w:t xml:space="preserve">4. AÇÕES/METAS/INDICADORES </w:t>
      </w:r>
      <w:r w:rsidRPr="00843802">
        <w:rPr>
          <w:rFonts w:cs="Times New Roman"/>
          <w:b/>
          <w:color w:val="0070C0"/>
          <w:szCs w:val="24"/>
        </w:rPr>
        <w:t>(</w:t>
      </w:r>
      <w:proofErr w:type="gramStart"/>
      <w:r w:rsidRPr="00843802">
        <w:rPr>
          <w:rFonts w:cs="Times New Roman"/>
          <w:b/>
          <w:color w:val="0070C0"/>
          <w:szCs w:val="24"/>
        </w:rPr>
        <w:t>máximo 01 folha</w:t>
      </w:r>
      <w:proofErr w:type="gramEnd"/>
      <w:r w:rsidRPr="00843802">
        <w:rPr>
          <w:rFonts w:cs="Times New Roman"/>
          <w:b/>
          <w:color w:val="0070C0"/>
          <w:szCs w:val="24"/>
        </w:rPr>
        <w:t>)</w:t>
      </w:r>
    </w:p>
    <w:p w:rsidR="00A45C3E" w:rsidRPr="00843802" w:rsidRDefault="00E74AA7" w:rsidP="00D42678">
      <w:pPr>
        <w:rPr>
          <w:rFonts w:cs="Times New Roman"/>
          <w:szCs w:val="24"/>
        </w:rPr>
      </w:pPr>
      <w:r w:rsidRPr="00843802">
        <w:rPr>
          <w:rFonts w:cs="Times New Roman"/>
          <w:szCs w:val="24"/>
        </w:rPr>
        <w:t>Indicar e quantificar as ações, metas e indicadores que aferirão o cumprimento das metas:</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3"/>
        <w:gridCol w:w="2102"/>
        <w:gridCol w:w="2549"/>
      </w:tblGrid>
      <w:tr w:rsidR="00E74AA7" w:rsidRPr="00843802" w:rsidTr="00A74E5E">
        <w:trPr>
          <w:trHeight w:hRule="exact" w:val="425"/>
        </w:trPr>
        <w:tc>
          <w:tcPr>
            <w:tcW w:w="2043" w:type="dxa"/>
          </w:tcPr>
          <w:p w:rsidR="00E74AA7" w:rsidRPr="00843802" w:rsidRDefault="00E74AA7" w:rsidP="00233BA4">
            <w:pPr>
              <w:pStyle w:val="TableParagraph"/>
              <w:spacing w:line="273" w:lineRule="exact"/>
              <w:jc w:val="center"/>
              <w:rPr>
                <w:b/>
                <w:sz w:val="24"/>
                <w:szCs w:val="24"/>
              </w:rPr>
            </w:pPr>
            <w:r w:rsidRPr="00843802">
              <w:rPr>
                <w:b/>
                <w:sz w:val="24"/>
                <w:szCs w:val="24"/>
              </w:rPr>
              <w:t>AÇÕES</w:t>
            </w:r>
          </w:p>
        </w:tc>
        <w:tc>
          <w:tcPr>
            <w:tcW w:w="2102" w:type="dxa"/>
          </w:tcPr>
          <w:p w:rsidR="00E74AA7" w:rsidRPr="00843802" w:rsidRDefault="00E74AA7" w:rsidP="00233BA4">
            <w:pPr>
              <w:pStyle w:val="TableParagraph"/>
              <w:spacing w:line="273" w:lineRule="exact"/>
              <w:jc w:val="center"/>
              <w:rPr>
                <w:b/>
                <w:sz w:val="24"/>
                <w:szCs w:val="24"/>
              </w:rPr>
            </w:pPr>
            <w:r w:rsidRPr="00843802">
              <w:rPr>
                <w:b/>
                <w:sz w:val="24"/>
                <w:szCs w:val="24"/>
              </w:rPr>
              <w:t>METAS</w:t>
            </w:r>
          </w:p>
        </w:tc>
        <w:tc>
          <w:tcPr>
            <w:tcW w:w="2549" w:type="dxa"/>
          </w:tcPr>
          <w:p w:rsidR="00E74AA7" w:rsidRPr="00843802" w:rsidRDefault="00E74AA7" w:rsidP="00233BA4">
            <w:pPr>
              <w:pStyle w:val="TableParagraph"/>
              <w:spacing w:line="273" w:lineRule="exact"/>
              <w:jc w:val="center"/>
              <w:rPr>
                <w:b/>
                <w:sz w:val="24"/>
                <w:szCs w:val="24"/>
              </w:rPr>
            </w:pPr>
            <w:r w:rsidRPr="00843802">
              <w:rPr>
                <w:b/>
                <w:sz w:val="24"/>
                <w:szCs w:val="24"/>
              </w:rPr>
              <w:t>INDICADORES</w:t>
            </w:r>
          </w:p>
        </w:tc>
      </w:tr>
      <w:tr w:rsidR="00E74AA7" w:rsidRPr="00843802" w:rsidTr="00A74E5E">
        <w:trPr>
          <w:trHeight w:hRule="exact" w:val="425"/>
        </w:trPr>
        <w:tc>
          <w:tcPr>
            <w:tcW w:w="2043" w:type="dxa"/>
            <w:vMerge w:val="restart"/>
          </w:tcPr>
          <w:p w:rsidR="00E74AA7" w:rsidRPr="00843802" w:rsidRDefault="00E74AA7" w:rsidP="00A74E5E">
            <w:pPr>
              <w:rPr>
                <w:rFonts w:cs="Times New Roman"/>
                <w:szCs w:val="24"/>
              </w:rPr>
            </w:pPr>
          </w:p>
        </w:tc>
        <w:tc>
          <w:tcPr>
            <w:tcW w:w="2102" w:type="dxa"/>
          </w:tcPr>
          <w:p w:rsidR="00E74AA7" w:rsidRPr="00843802" w:rsidRDefault="00E74AA7" w:rsidP="00A74E5E">
            <w:pPr>
              <w:rPr>
                <w:rFonts w:cs="Times New Roman"/>
                <w:szCs w:val="24"/>
              </w:rPr>
            </w:pPr>
          </w:p>
        </w:tc>
        <w:tc>
          <w:tcPr>
            <w:tcW w:w="2549" w:type="dxa"/>
          </w:tcPr>
          <w:p w:rsidR="00E74AA7" w:rsidRPr="00843802" w:rsidRDefault="00E74AA7" w:rsidP="00A74E5E">
            <w:pPr>
              <w:rPr>
                <w:rFonts w:cs="Times New Roman"/>
                <w:szCs w:val="24"/>
              </w:rPr>
            </w:pPr>
          </w:p>
        </w:tc>
      </w:tr>
      <w:tr w:rsidR="00E74AA7" w:rsidRPr="00843802" w:rsidTr="00A74E5E">
        <w:trPr>
          <w:trHeight w:hRule="exact" w:val="422"/>
        </w:trPr>
        <w:tc>
          <w:tcPr>
            <w:tcW w:w="2043" w:type="dxa"/>
            <w:vMerge/>
          </w:tcPr>
          <w:p w:rsidR="00E74AA7" w:rsidRPr="00843802" w:rsidRDefault="00E74AA7" w:rsidP="00A74E5E">
            <w:pPr>
              <w:rPr>
                <w:rFonts w:cs="Times New Roman"/>
                <w:szCs w:val="24"/>
              </w:rPr>
            </w:pPr>
          </w:p>
        </w:tc>
        <w:tc>
          <w:tcPr>
            <w:tcW w:w="2102" w:type="dxa"/>
          </w:tcPr>
          <w:p w:rsidR="00E74AA7" w:rsidRPr="00843802" w:rsidRDefault="00E74AA7" w:rsidP="00A74E5E">
            <w:pPr>
              <w:rPr>
                <w:rFonts w:cs="Times New Roman"/>
                <w:szCs w:val="24"/>
              </w:rPr>
            </w:pPr>
          </w:p>
        </w:tc>
        <w:tc>
          <w:tcPr>
            <w:tcW w:w="2549" w:type="dxa"/>
          </w:tcPr>
          <w:p w:rsidR="00E74AA7" w:rsidRPr="00843802" w:rsidRDefault="00E74AA7" w:rsidP="00A74E5E">
            <w:pPr>
              <w:rPr>
                <w:rFonts w:cs="Times New Roman"/>
                <w:szCs w:val="24"/>
              </w:rPr>
            </w:pPr>
          </w:p>
        </w:tc>
      </w:tr>
      <w:tr w:rsidR="00E74AA7" w:rsidRPr="00843802" w:rsidTr="00A74E5E">
        <w:trPr>
          <w:trHeight w:hRule="exact" w:val="425"/>
        </w:trPr>
        <w:tc>
          <w:tcPr>
            <w:tcW w:w="2043" w:type="dxa"/>
            <w:vMerge w:val="restart"/>
          </w:tcPr>
          <w:p w:rsidR="00E74AA7" w:rsidRPr="00843802" w:rsidRDefault="00E74AA7" w:rsidP="00A74E5E">
            <w:pPr>
              <w:rPr>
                <w:rFonts w:cs="Times New Roman"/>
                <w:szCs w:val="24"/>
              </w:rPr>
            </w:pPr>
          </w:p>
        </w:tc>
        <w:tc>
          <w:tcPr>
            <w:tcW w:w="2102" w:type="dxa"/>
          </w:tcPr>
          <w:p w:rsidR="00E74AA7" w:rsidRPr="00843802" w:rsidRDefault="00E74AA7" w:rsidP="00A74E5E">
            <w:pPr>
              <w:rPr>
                <w:rFonts w:cs="Times New Roman"/>
                <w:szCs w:val="24"/>
              </w:rPr>
            </w:pPr>
          </w:p>
        </w:tc>
        <w:tc>
          <w:tcPr>
            <w:tcW w:w="2549" w:type="dxa"/>
          </w:tcPr>
          <w:p w:rsidR="00E74AA7" w:rsidRPr="00843802" w:rsidRDefault="00E74AA7" w:rsidP="00A74E5E">
            <w:pPr>
              <w:rPr>
                <w:rFonts w:cs="Times New Roman"/>
                <w:szCs w:val="24"/>
              </w:rPr>
            </w:pPr>
          </w:p>
        </w:tc>
      </w:tr>
      <w:tr w:rsidR="00E74AA7" w:rsidRPr="00843802" w:rsidTr="00A74E5E">
        <w:trPr>
          <w:trHeight w:hRule="exact" w:val="428"/>
        </w:trPr>
        <w:tc>
          <w:tcPr>
            <w:tcW w:w="2043" w:type="dxa"/>
            <w:vMerge/>
          </w:tcPr>
          <w:p w:rsidR="00E74AA7" w:rsidRPr="00843802" w:rsidRDefault="00E74AA7" w:rsidP="00A74E5E">
            <w:pPr>
              <w:rPr>
                <w:rFonts w:cs="Times New Roman"/>
                <w:szCs w:val="24"/>
              </w:rPr>
            </w:pPr>
          </w:p>
        </w:tc>
        <w:tc>
          <w:tcPr>
            <w:tcW w:w="2102" w:type="dxa"/>
          </w:tcPr>
          <w:p w:rsidR="00E74AA7" w:rsidRPr="00843802" w:rsidRDefault="00E74AA7" w:rsidP="00A74E5E">
            <w:pPr>
              <w:rPr>
                <w:rFonts w:cs="Times New Roman"/>
                <w:szCs w:val="24"/>
              </w:rPr>
            </w:pPr>
          </w:p>
        </w:tc>
        <w:tc>
          <w:tcPr>
            <w:tcW w:w="2549" w:type="dxa"/>
          </w:tcPr>
          <w:p w:rsidR="00E74AA7" w:rsidRPr="00843802" w:rsidRDefault="00E74AA7" w:rsidP="00A74E5E">
            <w:pPr>
              <w:rPr>
                <w:rFonts w:cs="Times New Roman"/>
                <w:szCs w:val="24"/>
              </w:rPr>
            </w:pPr>
          </w:p>
        </w:tc>
      </w:tr>
    </w:tbl>
    <w:p w:rsidR="00E74AA7" w:rsidRPr="00843802" w:rsidRDefault="00E74AA7" w:rsidP="00E74AA7">
      <w:pPr>
        <w:rPr>
          <w:rFonts w:cs="Times New Roman"/>
          <w:szCs w:val="24"/>
        </w:rPr>
      </w:pPr>
      <w:r w:rsidRPr="00843802">
        <w:rPr>
          <w:rFonts w:cs="Times New Roman"/>
          <w:b/>
          <w:szCs w:val="24"/>
        </w:rPr>
        <w:t>Metas</w:t>
      </w:r>
      <w:r w:rsidRPr="00843802">
        <w:rPr>
          <w:rFonts w:cs="Times New Roman"/>
          <w:szCs w:val="24"/>
        </w:rPr>
        <w:t>: As metas devem dar noção da abrangência da ação a ser realizada. Expressam a medida do alcance do Objetivo, devendo ser de natureza quantitativa e mensurável.</w:t>
      </w:r>
    </w:p>
    <w:p w:rsidR="00E74AA7" w:rsidRPr="00843802" w:rsidRDefault="00E74AA7" w:rsidP="00E74AA7">
      <w:pPr>
        <w:rPr>
          <w:rFonts w:cs="Times New Roman"/>
          <w:szCs w:val="24"/>
        </w:rPr>
      </w:pPr>
      <w:r w:rsidRPr="00843802">
        <w:rPr>
          <w:rFonts w:cs="Times New Roman"/>
          <w:b/>
          <w:szCs w:val="24"/>
        </w:rPr>
        <w:t>Indicadores</w:t>
      </w:r>
      <w:r w:rsidRPr="00843802">
        <w:rPr>
          <w:rFonts w:cs="Times New Roman"/>
          <w:szCs w:val="24"/>
        </w:rPr>
        <w:t>: Os indicadores são um conjunto de parâmetros que permite acompanhar a evolução do objeto da parceria. Cada indicador permite identificar, mensurar e comunicar, de forma simples, a evolução de determinado aspecto da intervenção proposta. Devem dialogar com as metas, ações e objeto. Deve ser passível de apuração periódica, de tal forma a possibilitar a avaliação da intervenção feita. Deverá ser composto dos seguintes atributos:</w:t>
      </w:r>
    </w:p>
    <w:p w:rsidR="00E74AA7" w:rsidRPr="00843802" w:rsidRDefault="00E74AA7" w:rsidP="00E74AA7">
      <w:pPr>
        <w:rPr>
          <w:rFonts w:cs="Times New Roman"/>
          <w:szCs w:val="24"/>
        </w:rPr>
      </w:pPr>
      <w:r w:rsidRPr="00843802">
        <w:rPr>
          <w:rFonts w:cs="Times New Roman"/>
          <w:noProof/>
          <w:position w:val="-5"/>
          <w:szCs w:val="24"/>
          <w:lang w:eastAsia="pt-BR"/>
        </w:rPr>
        <w:drawing>
          <wp:inline distT="0" distB="0" distL="0" distR="0">
            <wp:extent cx="140207" cy="187451"/>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4" cstate="print"/>
                    <a:stretch>
                      <a:fillRect/>
                    </a:stretch>
                  </pic:blipFill>
                  <pic:spPr>
                    <a:xfrm>
                      <a:off x="0" y="0"/>
                      <a:ext cx="140207" cy="187451"/>
                    </a:xfrm>
                    <a:prstGeom prst="rect">
                      <a:avLst/>
                    </a:prstGeom>
                  </pic:spPr>
                </pic:pic>
              </a:graphicData>
            </a:graphic>
          </wp:inline>
        </w:drawing>
      </w:r>
      <w:r w:rsidRPr="00843802">
        <w:rPr>
          <w:rFonts w:cs="Times New Roman"/>
          <w:szCs w:val="24"/>
        </w:rPr>
        <w:t>Denominação: o nome, forma pela qual o indicador será</w:t>
      </w:r>
      <w:r w:rsidRPr="00843802">
        <w:rPr>
          <w:rFonts w:cs="Times New Roman"/>
          <w:spacing w:val="-35"/>
          <w:szCs w:val="24"/>
        </w:rPr>
        <w:t xml:space="preserve"> </w:t>
      </w:r>
      <w:r w:rsidRPr="00843802">
        <w:rPr>
          <w:rFonts w:cs="Times New Roman"/>
          <w:szCs w:val="24"/>
        </w:rPr>
        <w:t>apresentado;</w:t>
      </w:r>
    </w:p>
    <w:p w:rsidR="00E74AA7" w:rsidRPr="00843802" w:rsidRDefault="00E74AA7" w:rsidP="00E74AA7">
      <w:pPr>
        <w:rPr>
          <w:rFonts w:cs="Times New Roman"/>
          <w:szCs w:val="24"/>
        </w:rPr>
      </w:pPr>
      <w:r w:rsidRPr="00843802">
        <w:rPr>
          <w:rFonts w:cs="Times New Roman"/>
          <w:noProof/>
          <w:position w:val="-5"/>
          <w:szCs w:val="24"/>
          <w:lang w:eastAsia="pt-BR"/>
        </w:rPr>
        <w:drawing>
          <wp:inline distT="0" distB="0" distL="0" distR="0">
            <wp:extent cx="140207" cy="187451"/>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4" cstate="print"/>
                    <a:stretch>
                      <a:fillRect/>
                    </a:stretch>
                  </pic:blipFill>
                  <pic:spPr>
                    <a:xfrm>
                      <a:off x="0" y="0"/>
                      <a:ext cx="140207" cy="187451"/>
                    </a:xfrm>
                    <a:prstGeom prst="rect">
                      <a:avLst/>
                    </a:prstGeom>
                  </pic:spPr>
                </pic:pic>
              </a:graphicData>
            </a:graphic>
          </wp:inline>
        </w:drawing>
      </w:r>
      <w:r w:rsidRPr="00843802">
        <w:rPr>
          <w:rFonts w:cs="Times New Roman"/>
          <w:szCs w:val="24"/>
        </w:rPr>
        <w:t>Unidade de Medida: padrão escolhido para mensuração da relação adotada como indicador (horas de curso, beneficiários atingidos, entre</w:t>
      </w:r>
      <w:r w:rsidRPr="00843802">
        <w:rPr>
          <w:rFonts w:cs="Times New Roman"/>
          <w:spacing w:val="-10"/>
          <w:szCs w:val="24"/>
        </w:rPr>
        <w:t xml:space="preserve"> </w:t>
      </w:r>
      <w:r w:rsidRPr="00843802">
        <w:rPr>
          <w:rFonts w:cs="Times New Roman"/>
          <w:szCs w:val="24"/>
        </w:rPr>
        <w:t>outros);</w:t>
      </w:r>
    </w:p>
    <w:p w:rsidR="00E74AA7" w:rsidRPr="00843802" w:rsidRDefault="00E74AA7" w:rsidP="00E74AA7">
      <w:pPr>
        <w:rPr>
          <w:rFonts w:cs="Times New Roman"/>
          <w:szCs w:val="24"/>
        </w:rPr>
      </w:pPr>
      <w:r w:rsidRPr="00843802">
        <w:rPr>
          <w:rFonts w:cs="Times New Roman"/>
          <w:noProof/>
          <w:position w:val="-5"/>
          <w:szCs w:val="24"/>
          <w:lang w:eastAsia="pt-BR"/>
        </w:rPr>
        <w:drawing>
          <wp:inline distT="0" distB="0" distL="0" distR="0">
            <wp:extent cx="140207" cy="187451"/>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4" cstate="print"/>
                    <a:stretch>
                      <a:fillRect/>
                    </a:stretch>
                  </pic:blipFill>
                  <pic:spPr>
                    <a:xfrm>
                      <a:off x="0" y="0"/>
                      <a:ext cx="140207" cy="187451"/>
                    </a:xfrm>
                    <a:prstGeom prst="rect">
                      <a:avLst/>
                    </a:prstGeom>
                  </pic:spPr>
                </pic:pic>
              </a:graphicData>
            </a:graphic>
          </wp:inline>
        </w:drawing>
      </w:r>
      <w:r w:rsidRPr="00843802">
        <w:rPr>
          <w:rFonts w:cs="Times New Roman"/>
          <w:szCs w:val="24"/>
        </w:rPr>
        <w:t>Data de apuração: período a que se refere à</w:t>
      </w:r>
      <w:r w:rsidRPr="00843802">
        <w:rPr>
          <w:rFonts w:cs="Times New Roman"/>
          <w:spacing w:val="-34"/>
          <w:szCs w:val="24"/>
        </w:rPr>
        <w:t xml:space="preserve"> </w:t>
      </w:r>
      <w:r w:rsidRPr="00843802">
        <w:rPr>
          <w:rFonts w:cs="Times New Roman"/>
          <w:szCs w:val="24"/>
        </w:rPr>
        <w:t>informação; e</w:t>
      </w:r>
    </w:p>
    <w:p w:rsidR="00E74AA7" w:rsidRPr="00843802" w:rsidRDefault="00E74AA7" w:rsidP="00E74AA7">
      <w:pPr>
        <w:rPr>
          <w:rFonts w:cs="Times New Roman"/>
          <w:szCs w:val="24"/>
        </w:rPr>
      </w:pPr>
      <w:r w:rsidRPr="00843802">
        <w:rPr>
          <w:rFonts w:cs="Times New Roman"/>
          <w:noProof/>
          <w:position w:val="-5"/>
          <w:szCs w:val="24"/>
          <w:lang w:eastAsia="pt-BR"/>
        </w:rPr>
        <w:drawing>
          <wp:inline distT="0" distB="0" distL="0" distR="0">
            <wp:extent cx="140207" cy="187451"/>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4" cstate="print"/>
                    <a:stretch>
                      <a:fillRect/>
                    </a:stretch>
                  </pic:blipFill>
                  <pic:spPr>
                    <a:xfrm>
                      <a:off x="0" y="0"/>
                      <a:ext cx="140207" cy="187451"/>
                    </a:xfrm>
                    <a:prstGeom prst="rect">
                      <a:avLst/>
                    </a:prstGeom>
                  </pic:spPr>
                </pic:pic>
              </a:graphicData>
            </a:graphic>
          </wp:inline>
        </w:drawing>
      </w:r>
      <w:r w:rsidRPr="00843802">
        <w:rPr>
          <w:rFonts w:cs="Times New Roman"/>
          <w:szCs w:val="24"/>
        </w:rPr>
        <w:t>Índice de Referência (opcional): situação mais recente do Indicador e sua respectiva data de apuração. Consiste na aferição do índice em um dado momento, mensurado com a unidade de medida</w:t>
      </w:r>
      <w:r w:rsidRPr="00843802">
        <w:rPr>
          <w:rFonts w:cs="Times New Roman"/>
          <w:spacing w:val="-28"/>
          <w:szCs w:val="24"/>
        </w:rPr>
        <w:t xml:space="preserve"> </w:t>
      </w:r>
      <w:r w:rsidRPr="00843802">
        <w:rPr>
          <w:rFonts w:cs="Times New Roman"/>
          <w:szCs w:val="24"/>
        </w:rPr>
        <w:t>escolhida;</w:t>
      </w:r>
    </w:p>
    <w:p w:rsidR="00E74AA7" w:rsidRPr="00843802" w:rsidRDefault="0090632A" w:rsidP="000C0053">
      <w:pPr>
        <w:pStyle w:val="PargrafodaLista"/>
        <w:numPr>
          <w:ilvl w:val="0"/>
          <w:numId w:val="16"/>
        </w:numPr>
        <w:rPr>
          <w:rFonts w:cs="Times New Roman"/>
          <w:b/>
          <w:szCs w:val="24"/>
        </w:rPr>
      </w:pPr>
      <w:r w:rsidRPr="00843802">
        <w:rPr>
          <w:rFonts w:cs="Times New Roman"/>
          <w:b/>
          <w:szCs w:val="24"/>
        </w:rPr>
        <w:t>PRAZO DE</w:t>
      </w:r>
      <w:r w:rsidRPr="00843802">
        <w:rPr>
          <w:rFonts w:cs="Times New Roman"/>
          <w:b/>
          <w:spacing w:val="-18"/>
          <w:szCs w:val="24"/>
        </w:rPr>
        <w:t xml:space="preserve"> </w:t>
      </w:r>
      <w:r w:rsidRPr="00843802">
        <w:rPr>
          <w:rFonts w:cs="Times New Roman"/>
          <w:b/>
          <w:szCs w:val="24"/>
        </w:rPr>
        <w:t>EXECUÇÃO</w:t>
      </w:r>
    </w:p>
    <w:p w:rsidR="00A45C3E" w:rsidRPr="00843802" w:rsidRDefault="00741B4B" w:rsidP="00D42678">
      <w:pPr>
        <w:rPr>
          <w:rFonts w:cs="Times New Roman"/>
          <w:szCs w:val="24"/>
        </w:rPr>
      </w:pPr>
      <w:r w:rsidRPr="00843802">
        <w:rPr>
          <w:rFonts w:cs="Times New Roman"/>
          <w:szCs w:val="24"/>
        </w:rPr>
        <w:t xml:space="preserve">Detalhar a duração, preferencialmente em unidades como meses, fixando as datas estimadas para o início e término das atividades. Indicar cada uma das metas em que se divide uma ação e o prazo previsto para </w:t>
      </w:r>
      <w:proofErr w:type="gramStart"/>
      <w:r w:rsidRPr="00843802">
        <w:rPr>
          <w:rFonts w:cs="Times New Roman"/>
          <w:szCs w:val="24"/>
        </w:rPr>
        <w:t>implementação</w:t>
      </w:r>
      <w:proofErr w:type="gramEnd"/>
      <w:r w:rsidRPr="00843802">
        <w:rPr>
          <w:rFonts w:cs="Times New Roman"/>
          <w:szCs w:val="24"/>
        </w:rPr>
        <w:t xml:space="preserve"> de cada meta, em que se divide uma ação e o prazo previsto para a implementação de cada meta, com suas respectivas datas.</w:t>
      </w:r>
    </w:p>
    <w:p w:rsidR="00741B4B" w:rsidRPr="00843802" w:rsidRDefault="00741B4B" w:rsidP="00D42678">
      <w:pPr>
        <w:rPr>
          <w:rFonts w:cs="Times New Roman"/>
          <w:szCs w:val="24"/>
        </w:rPr>
      </w:pPr>
      <w:r w:rsidRPr="00843802">
        <w:rPr>
          <w:rFonts w:cs="Times New Roman"/>
          <w:szCs w:val="24"/>
        </w:rPr>
        <w:t>Exemplo:</w:t>
      </w:r>
    </w:p>
    <w:tbl>
      <w:tblPr>
        <w:tblStyle w:val="TableNormal"/>
        <w:tblW w:w="908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1316"/>
        <w:gridCol w:w="1099"/>
        <w:gridCol w:w="1102"/>
        <w:gridCol w:w="1099"/>
        <w:gridCol w:w="1099"/>
        <w:gridCol w:w="1102"/>
        <w:gridCol w:w="1102"/>
      </w:tblGrid>
      <w:tr w:rsidR="0074012D" w:rsidRPr="00843802" w:rsidTr="0074012D">
        <w:trPr>
          <w:trHeight w:hRule="exact" w:val="562"/>
        </w:trPr>
        <w:tc>
          <w:tcPr>
            <w:tcW w:w="1164" w:type="dxa"/>
            <w:vMerge w:val="restart"/>
          </w:tcPr>
          <w:p w:rsidR="0074012D" w:rsidRPr="00843802" w:rsidRDefault="0074012D" w:rsidP="00A74E5E">
            <w:pPr>
              <w:pStyle w:val="TableParagraph"/>
              <w:spacing w:line="273" w:lineRule="exact"/>
              <w:rPr>
                <w:b/>
                <w:sz w:val="24"/>
                <w:szCs w:val="24"/>
              </w:rPr>
            </w:pPr>
            <w:r w:rsidRPr="00843802">
              <w:rPr>
                <w:b/>
                <w:sz w:val="24"/>
                <w:szCs w:val="24"/>
              </w:rPr>
              <w:t>METAS</w:t>
            </w:r>
          </w:p>
        </w:tc>
        <w:tc>
          <w:tcPr>
            <w:tcW w:w="1316" w:type="dxa"/>
            <w:vMerge w:val="restart"/>
          </w:tcPr>
          <w:p w:rsidR="0074012D" w:rsidRPr="00843802" w:rsidRDefault="0074012D" w:rsidP="00A74E5E">
            <w:pPr>
              <w:pStyle w:val="TableParagraph"/>
              <w:spacing w:line="273" w:lineRule="exact"/>
              <w:rPr>
                <w:b/>
                <w:sz w:val="24"/>
                <w:szCs w:val="24"/>
              </w:rPr>
            </w:pPr>
            <w:r w:rsidRPr="00843802">
              <w:rPr>
                <w:b/>
                <w:sz w:val="24"/>
                <w:szCs w:val="24"/>
              </w:rPr>
              <w:t>ETAPAS</w:t>
            </w:r>
          </w:p>
        </w:tc>
        <w:tc>
          <w:tcPr>
            <w:tcW w:w="6603" w:type="dxa"/>
            <w:gridSpan w:val="6"/>
          </w:tcPr>
          <w:p w:rsidR="0074012D" w:rsidRPr="00843802" w:rsidRDefault="0074012D" w:rsidP="00233BA4">
            <w:pPr>
              <w:pStyle w:val="TableParagraph"/>
              <w:spacing w:line="273" w:lineRule="exact"/>
              <w:jc w:val="center"/>
              <w:rPr>
                <w:b/>
                <w:sz w:val="24"/>
                <w:szCs w:val="24"/>
              </w:rPr>
            </w:pPr>
            <w:r w:rsidRPr="00843802">
              <w:rPr>
                <w:b/>
                <w:sz w:val="24"/>
                <w:szCs w:val="24"/>
              </w:rPr>
              <w:t>PERÍODO (MÊS)</w:t>
            </w:r>
          </w:p>
        </w:tc>
      </w:tr>
      <w:tr w:rsidR="0074012D" w:rsidRPr="00843802" w:rsidTr="0074012D">
        <w:trPr>
          <w:trHeight w:hRule="exact" w:val="240"/>
        </w:trPr>
        <w:tc>
          <w:tcPr>
            <w:tcW w:w="1164" w:type="dxa"/>
            <w:vMerge/>
          </w:tcPr>
          <w:p w:rsidR="0074012D" w:rsidRPr="00843802" w:rsidRDefault="0074012D" w:rsidP="00A74E5E">
            <w:pPr>
              <w:rPr>
                <w:rFonts w:cs="Times New Roman"/>
                <w:szCs w:val="24"/>
              </w:rPr>
            </w:pPr>
          </w:p>
        </w:tc>
        <w:tc>
          <w:tcPr>
            <w:tcW w:w="1316" w:type="dxa"/>
            <w:vMerge/>
          </w:tcPr>
          <w:p w:rsidR="0074012D" w:rsidRPr="00843802" w:rsidRDefault="0074012D" w:rsidP="00A74E5E">
            <w:pPr>
              <w:rPr>
                <w:rFonts w:cs="Times New Roman"/>
                <w:szCs w:val="24"/>
              </w:rPr>
            </w:pPr>
          </w:p>
        </w:tc>
        <w:tc>
          <w:tcPr>
            <w:tcW w:w="1099" w:type="dxa"/>
          </w:tcPr>
          <w:p w:rsidR="0074012D" w:rsidRPr="00843802" w:rsidRDefault="0074012D" w:rsidP="00A74E5E">
            <w:pPr>
              <w:pStyle w:val="TableParagraph"/>
              <w:spacing w:line="232" w:lineRule="exact"/>
              <w:rPr>
                <w:b/>
                <w:sz w:val="24"/>
                <w:szCs w:val="24"/>
              </w:rPr>
            </w:pPr>
            <w:r w:rsidRPr="00843802">
              <w:rPr>
                <w:b/>
                <w:w w:val="97"/>
                <w:sz w:val="24"/>
                <w:szCs w:val="24"/>
              </w:rPr>
              <w:t>1</w:t>
            </w:r>
          </w:p>
        </w:tc>
        <w:tc>
          <w:tcPr>
            <w:tcW w:w="1102" w:type="dxa"/>
          </w:tcPr>
          <w:p w:rsidR="0074012D" w:rsidRPr="00843802" w:rsidRDefault="0074012D" w:rsidP="00A74E5E">
            <w:pPr>
              <w:pStyle w:val="TableParagraph"/>
              <w:spacing w:line="232" w:lineRule="exact"/>
              <w:rPr>
                <w:b/>
                <w:sz w:val="24"/>
                <w:szCs w:val="24"/>
              </w:rPr>
            </w:pPr>
            <w:r w:rsidRPr="00843802">
              <w:rPr>
                <w:b/>
                <w:w w:val="97"/>
                <w:sz w:val="24"/>
                <w:szCs w:val="24"/>
              </w:rPr>
              <w:t>2</w:t>
            </w:r>
          </w:p>
        </w:tc>
        <w:tc>
          <w:tcPr>
            <w:tcW w:w="1099" w:type="dxa"/>
          </w:tcPr>
          <w:p w:rsidR="0074012D" w:rsidRPr="00843802" w:rsidRDefault="0074012D" w:rsidP="00A74E5E">
            <w:pPr>
              <w:pStyle w:val="TableParagraph"/>
              <w:spacing w:line="232" w:lineRule="exact"/>
              <w:ind w:left="0" w:right="10"/>
              <w:jc w:val="center"/>
              <w:rPr>
                <w:b/>
                <w:sz w:val="24"/>
                <w:szCs w:val="24"/>
              </w:rPr>
            </w:pPr>
            <w:r w:rsidRPr="00843802">
              <w:rPr>
                <w:b/>
                <w:w w:val="97"/>
                <w:sz w:val="24"/>
                <w:szCs w:val="24"/>
              </w:rPr>
              <w:t>3</w:t>
            </w:r>
          </w:p>
        </w:tc>
        <w:tc>
          <w:tcPr>
            <w:tcW w:w="1099" w:type="dxa"/>
          </w:tcPr>
          <w:p w:rsidR="0074012D" w:rsidRPr="00843802" w:rsidRDefault="0074012D" w:rsidP="00A74E5E">
            <w:pPr>
              <w:pStyle w:val="TableParagraph"/>
              <w:spacing w:line="232" w:lineRule="exact"/>
              <w:ind w:left="0" w:right="489"/>
              <w:jc w:val="right"/>
              <w:rPr>
                <w:b/>
                <w:sz w:val="24"/>
                <w:szCs w:val="24"/>
              </w:rPr>
            </w:pPr>
            <w:r w:rsidRPr="00843802">
              <w:rPr>
                <w:b/>
                <w:w w:val="97"/>
                <w:sz w:val="24"/>
                <w:szCs w:val="24"/>
              </w:rPr>
              <w:t>4</w:t>
            </w:r>
          </w:p>
        </w:tc>
        <w:tc>
          <w:tcPr>
            <w:tcW w:w="1102" w:type="dxa"/>
          </w:tcPr>
          <w:p w:rsidR="0074012D" w:rsidRPr="00843802" w:rsidRDefault="0074012D" w:rsidP="00A74E5E">
            <w:pPr>
              <w:pStyle w:val="TableParagraph"/>
              <w:spacing w:line="232" w:lineRule="exact"/>
              <w:ind w:left="0" w:right="7"/>
              <w:jc w:val="center"/>
              <w:rPr>
                <w:b/>
                <w:sz w:val="24"/>
                <w:szCs w:val="24"/>
              </w:rPr>
            </w:pPr>
            <w:r w:rsidRPr="00843802">
              <w:rPr>
                <w:b/>
                <w:w w:val="97"/>
                <w:sz w:val="24"/>
                <w:szCs w:val="24"/>
              </w:rPr>
              <w:t>5</w:t>
            </w:r>
          </w:p>
        </w:tc>
        <w:tc>
          <w:tcPr>
            <w:tcW w:w="1102" w:type="dxa"/>
          </w:tcPr>
          <w:p w:rsidR="0074012D" w:rsidRPr="00843802" w:rsidRDefault="0074012D" w:rsidP="00A74E5E">
            <w:pPr>
              <w:pStyle w:val="TableParagraph"/>
              <w:spacing w:line="232" w:lineRule="exact"/>
              <w:rPr>
                <w:b/>
                <w:sz w:val="24"/>
                <w:szCs w:val="24"/>
              </w:rPr>
            </w:pPr>
            <w:r w:rsidRPr="00843802">
              <w:rPr>
                <w:b/>
                <w:w w:val="97"/>
                <w:sz w:val="24"/>
                <w:szCs w:val="24"/>
              </w:rPr>
              <w:t>6</w:t>
            </w:r>
          </w:p>
        </w:tc>
      </w:tr>
      <w:tr w:rsidR="0074012D" w:rsidRPr="00843802" w:rsidTr="0074012D">
        <w:trPr>
          <w:trHeight w:hRule="exact" w:val="286"/>
        </w:trPr>
        <w:tc>
          <w:tcPr>
            <w:tcW w:w="1164" w:type="dxa"/>
            <w:vMerge w:val="restart"/>
          </w:tcPr>
          <w:p w:rsidR="0074012D" w:rsidRPr="00843802" w:rsidRDefault="0074012D" w:rsidP="00A74E5E">
            <w:pPr>
              <w:pStyle w:val="TableParagraph"/>
              <w:spacing w:line="270" w:lineRule="exact"/>
              <w:rPr>
                <w:sz w:val="24"/>
                <w:szCs w:val="24"/>
              </w:rPr>
            </w:pPr>
            <w:proofErr w:type="spellStart"/>
            <w:r w:rsidRPr="00843802">
              <w:rPr>
                <w:sz w:val="24"/>
                <w:szCs w:val="24"/>
              </w:rPr>
              <w:t>Ação</w:t>
            </w:r>
            <w:proofErr w:type="spellEnd"/>
            <w:r w:rsidRPr="00843802">
              <w:rPr>
                <w:sz w:val="24"/>
                <w:szCs w:val="24"/>
              </w:rPr>
              <w:t xml:space="preserve"> 1</w:t>
            </w:r>
          </w:p>
        </w:tc>
        <w:tc>
          <w:tcPr>
            <w:tcW w:w="1316" w:type="dxa"/>
          </w:tcPr>
          <w:p w:rsidR="0074012D" w:rsidRPr="00843802" w:rsidRDefault="0074012D" w:rsidP="00A74E5E">
            <w:pPr>
              <w:pStyle w:val="TableParagraph"/>
              <w:spacing w:line="270" w:lineRule="exact"/>
              <w:rPr>
                <w:sz w:val="24"/>
                <w:szCs w:val="24"/>
              </w:rPr>
            </w:pPr>
            <w:r w:rsidRPr="00843802">
              <w:rPr>
                <w:sz w:val="24"/>
                <w:szCs w:val="24"/>
              </w:rPr>
              <w:t>Meta 1.1</w:t>
            </w:r>
          </w:p>
        </w:tc>
        <w:tc>
          <w:tcPr>
            <w:tcW w:w="1099" w:type="dxa"/>
          </w:tcPr>
          <w:p w:rsidR="0074012D" w:rsidRPr="00843802" w:rsidRDefault="0074012D" w:rsidP="00A74E5E">
            <w:pPr>
              <w:pStyle w:val="TableParagraph"/>
              <w:spacing w:line="270" w:lineRule="exact"/>
              <w:rPr>
                <w:sz w:val="24"/>
                <w:szCs w:val="24"/>
              </w:rPr>
            </w:pPr>
            <w:r w:rsidRPr="00843802">
              <w:rPr>
                <w:w w:val="99"/>
                <w:sz w:val="24"/>
                <w:szCs w:val="24"/>
              </w:rPr>
              <w:t>X</w:t>
            </w:r>
          </w:p>
        </w:tc>
        <w:tc>
          <w:tcPr>
            <w:tcW w:w="1102" w:type="dxa"/>
          </w:tcPr>
          <w:p w:rsidR="0074012D" w:rsidRPr="00843802" w:rsidRDefault="0074012D" w:rsidP="00A74E5E">
            <w:pPr>
              <w:pStyle w:val="TableParagraph"/>
              <w:spacing w:line="270" w:lineRule="exact"/>
              <w:rPr>
                <w:sz w:val="24"/>
                <w:szCs w:val="24"/>
              </w:rPr>
            </w:pPr>
            <w:r w:rsidRPr="00843802">
              <w:rPr>
                <w:sz w:val="24"/>
                <w:szCs w:val="24"/>
              </w:rPr>
              <w:t>x</w:t>
            </w:r>
          </w:p>
        </w:tc>
        <w:tc>
          <w:tcPr>
            <w:tcW w:w="1099" w:type="dxa"/>
          </w:tcPr>
          <w:p w:rsidR="0074012D" w:rsidRPr="00843802" w:rsidRDefault="0074012D" w:rsidP="00A74E5E">
            <w:pPr>
              <w:pStyle w:val="TableParagraph"/>
              <w:spacing w:line="270" w:lineRule="exact"/>
              <w:ind w:left="0" w:right="2"/>
              <w:jc w:val="center"/>
              <w:rPr>
                <w:sz w:val="24"/>
                <w:szCs w:val="24"/>
              </w:rPr>
            </w:pPr>
            <w:r w:rsidRPr="00843802">
              <w:rPr>
                <w:sz w:val="24"/>
                <w:szCs w:val="24"/>
              </w:rPr>
              <w:t>x</w:t>
            </w:r>
          </w:p>
        </w:tc>
        <w:tc>
          <w:tcPr>
            <w:tcW w:w="1099" w:type="dxa"/>
          </w:tcPr>
          <w:p w:rsidR="0074012D" w:rsidRPr="00843802" w:rsidRDefault="0074012D" w:rsidP="00A74E5E">
            <w:pPr>
              <w:pStyle w:val="TableParagraph"/>
              <w:spacing w:line="270" w:lineRule="exact"/>
              <w:ind w:left="0" w:right="482"/>
              <w:jc w:val="right"/>
              <w:rPr>
                <w:sz w:val="24"/>
                <w:szCs w:val="24"/>
              </w:rPr>
            </w:pPr>
            <w:r w:rsidRPr="00843802">
              <w:rPr>
                <w:sz w:val="24"/>
                <w:szCs w:val="24"/>
              </w:rPr>
              <w:t>x</w:t>
            </w:r>
          </w:p>
        </w:tc>
        <w:tc>
          <w:tcPr>
            <w:tcW w:w="1102" w:type="dxa"/>
          </w:tcPr>
          <w:p w:rsidR="0074012D" w:rsidRPr="00843802" w:rsidRDefault="0074012D" w:rsidP="00A74E5E">
            <w:pPr>
              <w:pStyle w:val="TableParagraph"/>
              <w:spacing w:line="270" w:lineRule="exact"/>
              <w:ind w:left="0" w:right="1"/>
              <w:jc w:val="center"/>
              <w:rPr>
                <w:sz w:val="24"/>
                <w:szCs w:val="24"/>
              </w:rPr>
            </w:pPr>
            <w:r w:rsidRPr="00843802">
              <w:rPr>
                <w:w w:val="99"/>
                <w:sz w:val="24"/>
                <w:szCs w:val="24"/>
              </w:rPr>
              <w:t>X</w:t>
            </w:r>
          </w:p>
        </w:tc>
        <w:tc>
          <w:tcPr>
            <w:tcW w:w="1102" w:type="dxa"/>
          </w:tcPr>
          <w:p w:rsidR="0074012D" w:rsidRPr="00843802" w:rsidRDefault="0074012D" w:rsidP="00A74E5E">
            <w:pPr>
              <w:pStyle w:val="TableParagraph"/>
              <w:spacing w:line="270" w:lineRule="exact"/>
              <w:rPr>
                <w:sz w:val="24"/>
                <w:szCs w:val="24"/>
              </w:rPr>
            </w:pPr>
            <w:r w:rsidRPr="00843802">
              <w:rPr>
                <w:sz w:val="24"/>
                <w:szCs w:val="24"/>
              </w:rPr>
              <w:t>x</w:t>
            </w:r>
          </w:p>
        </w:tc>
      </w:tr>
      <w:tr w:rsidR="0074012D" w:rsidRPr="00843802" w:rsidTr="0074012D">
        <w:trPr>
          <w:trHeight w:hRule="exact" w:val="286"/>
        </w:trPr>
        <w:tc>
          <w:tcPr>
            <w:tcW w:w="1164" w:type="dxa"/>
            <w:vMerge/>
          </w:tcPr>
          <w:p w:rsidR="0074012D" w:rsidRPr="00843802" w:rsidRDefault="0074012D" w:rsidP="00A74E5E">
            <w:pPr>
              <w:rPr>
                <w:rFonts w:cs="Times New Roman"/>
                <w:szCs w:val="24"/>
              </w:rPr>
            </w:pPr>
          </w:p>
        </w:tc>
        <w:tc>
          <w:tcPr>
            <w:tcW w:w="1316" w:type="dxa"/>
          </w:tcPr>
          <w:p w:rsidR="0074012D" w:rsidRPr="00843802" w:rsidRDefault="0074012D" w:rsidP="00A74E5E">
            <w:pPr>
              <w:pStyle w:val="TableParagraph"/>
              <w:spacing w:line="270" w:lineRule="exact"/>
              <w:rPr>
                <w:sz w:val="24"/>
                <w:szCs w:val="24"/>
              </w:rPr>
            </w:pPr>
            <w:r w:rsidRPr="00843802">
              <w:rPr>
                <w:sz w:val="24"/>
                <w:szCs w:val="24"/>
              </w:rPr>
              <w:t>Meta 1.2</w:t>
            </w:r>
          </w:p>
        </w:tc>
        <w:tc>
          <w:tcPr>
            <w:tcW w:w="1099" w:type="dxa"/>
          </w:tcPr>
          <w:p w:rsidR="0074012D" w:rsidRPr="00843802" w:rsidRDefault="0074012D" w:rsidP="00A74E5E">
            <w:pPr>
              <w:rPr>
                <w:rFonts w:cs="Times New Roman"/>
                <w:szCs w:val="24"/>
              </w:rPr>
            </w:pPr>
          </w:p>
        </w:tc>
        <w:tc>
          <w:tcPr>
            <w:tcW w:w="1102" w:type="dxa"/>
          </w:tcPr>
          <w:p w:rsidR="0074012D" w:rsidRPr="00843802" w:rsidRDefault="0074012D" w:rsidP="00A74E5E">
            <w:pPr>
              <w:rPr>
                <w:rFonts w:cs="Times New Roman"/>
                <w:szCs w:val="24"/>
              </w:rPr>
            </w:pPr>
          </w:p>
        </w:tc>
        <w:tc>
          <w:tcPr>
            <w:tcW w:w="1099" w:type="dxa"/>
          </w:tcPr>
          <w:p w:rsidR="0074012D" w:rsidRPr="00843802" w:rsidRDefault="0074012D" w:rsidP="00A74E5E">
            <w:pPr>
              <w:rPr>
                <w:rFonts w:cs="Times New Roman"/>
                <w:szCs w:val="24"/>
              </w:rPr>
            </w:pPr>
          </w:p>
        </w:tc>
        <w:tc>
          <w:tcPr>
            <w:tcW w:w="1099" w:type="dxa"/>
          </w:tcPr>
          <w:p w:rsidR="0074012D" w:rsidRPr="00843802" w:rsidRDefault="0074012D" w:rsidP="00A74E5E">
            <w:pPr>
              <w:rPr>
                <w:rFonts w:cs="Times New Roman"/>
                <w:szCs w:val="24"/>
              </w:rPr>
            </w:pPr>
          </w:p>
        </w:tc>
        <w:tc>
          <w:tcPr>
            <w:tcW w:w="1102" w:type="dxa"/>
          </w:tcPr>
          <w:p w:rsidR="0074012D" w:rsidRPr="00843802" w:rsidRDefault="0074012D" w:rsidP="00A74E5E">
            <w:pPr>
              <w:rPr>
                <w:rFonts w:cs="Times New Roman"/>
                <w:szCs w:val="24"/>
              </w:rPr>
            </w:pPr>
          </w:p>
        </w:tc>
        <w:tc>
          <w:tcPr>
            <w:tcW w:w="1102" w:type="dxa"/>
          </w:tcPr>
          <w:p w:rsidR="0074012D" w:rsidRPr="00843802" w:rsidRDefault="0074012D" w:rsidP="00A74E5E">
            <w:pPr>
              <w:rPr>
                <w:rFonts w:cs="Times New Roman"/>
                <w:szCs w:val="24"/>
              </w:rPr>
            </w:pPr>
          </w:p>
        </w:tc>
      </w:tr>
      <w:tr w:rsidR="0074012D" w:rsidRPr="00843802" w:rsidTr="0074012D">
        <w:trPr>
          <w:trHeight w:hRule="exact" w:val="288"/>
        </w:trPr>
        <w:tc>
          <w:tcPr>
            <w:tcW w:w="1164" w:type="dxa"/>
            <w:vMerge/>
          </w:tcPr>
          <w:p w:rsidR="0074012D" w:rsidRPr="00843802" w:rsidRDefault="0074012D" w:rsidP="00A74E5E">
            <w:pPr>
              <w:rPr>
                <w:rFonts w:cs="Times New Roman"/>
                <w:szCs w:val="24"/>
              </w:rPr>
            </w:pPr>
          </w:p>
        </w:tc>
        <w:tc>
          <w:tcPr>
            <w:tcW w:w="1316" w:type="dxa"/>
          </w:tcPr>
          <w:p w:rsidR="0074012D" w:rsidRPr="00843802" w:rsidRDefault="0074012D" w:rsidP="00A74E5E">
            <w:pPr>
              <w:pStyle w:val="TableParagraph"/>
              <w:spacing w:line="273" w:lineRule="exact"/>
              <w:rPr>
                <w:sz w:val="24"/>
                <w:szCs w:val="24"/>
              </w:rPr>
            </w:pPr>
            <w:r w:rsidRPr="00843802">
              <w:rPr>
                <w:sz w:val="24"/>
                <w:szCs w:val="24"/>
              </w:rPr>
              <w:t>Meta 1.3</w:t>
            </w:r>
          </w:p>
        </w:tc>
        <w:tc>
          <w:tcPr>
            <w:tcW w:w="1099" w:type="dxa"/>
          </w:tcPr>
          <w:p w:rsidR="0074012D" w:rsidRPr="00843802" w:rsidRDefault="0074012D" w:rsidP="00A74E5E">
            <w:pPr>
              <w:rPr>
                <w:rFonts w:cs="Times New Roman"/>
                <w:szCs w:val="24"/>
              </w:rPr>
            </w:pPr>
          </w:p>
        </w:tc>
        <w:tc>
          <w:tcPr>
            <w:tcW w:w="1102" w:type="dxa"/>
          </w:tcPr>
          <w:p w:rsidR="0074012D" w:rsidRPr="00843802" w:rsidRDefault="0074012D" w:rsidP="00A74E5E">
            <w:pPr>
              <w:rPr>
                <w:rFonts w:cs="Times New Roman"/>
                <w:szCs w:val="24"/>
              </w:rPr>
            </w:pPr>
          </w:p>
        </w:tc>
        <w:tc>
          <w:tcPr>
            <w:tcW w:w="1099" w:type="dxa"/>
          </w:tcPr>
          <w:p w:rsidR="0074012D" w:rsidRPr="00843802" w:rsidRDefault="0074012D" w:rsidP="00A74E5E">
            <w:pPr>
              <w:rPr>
                <w:rFonts w:cs="Times New Roman"/>
                <w:szCs w:val="24"/>
              </w:rPr>
            </w:pPr>
          </w:p>
        </w:tc>
        <w:tc>
          <w:tcPr>
            <w:tcW w:w="1099" w:type="dxa"/>
          </w:tcPr>
          <w:p w:rsidR="0074012D" w:rsidRPr="00843802" w:rsidRDefault="0074012D" w:rsidP="00A74E5E">
            <w:pPr>
              <w:rPr>
                <w:rFonts w:cs="Times New Roman"/>
                <w:szCs w:val="24"/>
              </w:rPr>
            </w:pPr>
          </w:p>
        </w:tc>
        <w:tc>
          <w:tcPr>
            <w:tcW w:w="1102" w:type="dxa"/>
          </w:tcPr>
          <w:p w:rsidR="0074012D" w:rsidRPr="00843802" w:rsidRDefault="0074012D" w:rsidP="00A74E5E">
            <w:pPr>
              <w:rPr>
                <w:rFonts w:cs="Times New Roman"/>
                <w:szCs w:val="24"/>
              </w:rPr>
            </w:pPr>
          </w:p>
        </w:tc>
        <w:tc>
          <w:tcPr>
            <w:tcW w:w="1102" w:type="dxa"/>
          </w:tcPr>
          <w:p w:rsidR="0074012D" w:rsidRPr="00843802" w:rsidRDefault="0074012D" w:rsidP="00A74E5E">
            <w:pPr>
              <w:rPr>
                <w:rFonts w:cs="Times New Roman"/>
                <w:szCs w:val="24"/>
              </w:rPr>
            </w:pPr>
          </w:p>
        </w:tc>
      </w:tr>
      <w:tr w:rsidR="0074012D" w:rsidRPr="00843802" w:rsidTr="0074012D">
        <w:trPr>
          <w:trHeight w:hRule="exact" w:val="286"/>
        </w:trPr>
        <w:tc>
          <w:tcPr>
            <w:tcW w:w="1164" w:type="dxa"/>
            <w:vMerge w:val="restart"/>
          </w:tcPr>
          <w:p w:rsidR="0074012D" w:rsidRPr="00843802" w:rsidRDefault="0074012D" w:rsidP="00A74E5E">
            <w:pPr>
              <w:pStyle w:val="TableParagraph"/>
              <w:spacing w:line="270" w:lineRule="exact"/>
              <w:rPr>
                <w:sz w:val="24"/>
                <w:szCs w:val="24"/>
              </w:rPr>
            </w:pPr>
            <w:proofErr w:type="spellStart"/>
            <w:r w:rsidRPr="00843802">
              <w:rPr>
                <w:sz w:val="24"/>
                <w:szCs w:val="24"/>
              </w:rPr>
              <w:t>Ação</w:t>
            </w:r>
            <w:proofErr w:type="spellEnd"/>
            <w:r w:rsidRPr="00843802">
              <w:rPr>
                <w:sz w:val="24"/>
                <w:szCs w:val="24"/>
              </w:rPr>
              <w:t xml:space="preserve"> 2</w:t>
            </w:r>
          </w:p>
        </w:tc>
        <w:tc>
          <w:tcPr>
            <w:tcW w:w="1316" w:type="dxa"/>
          </w:tcPr>
          <w:p w:rsidR="0074012D" w:rsidRPr="00843802" w:rsidRDefault="0074012D" w:rsidP="00A74E5E">
            <w:pPr>
              <w:pStyle w:val="TableParagraph"/>
              <w:spacing w:line="270" w:lineRule="exact"/>
              <w:rPr>
                <w:sz w:val="24"/>
                <w:szCs w:val="24"/>
              </w:rPr>
            </w:pPr>
            <w:r w:rsidRPr="00843802">
              <w:rPr>
                <w:sz w:val="24"/>
                <w:szCs w:val="24"/>
              </w:rPr>
              <w:t>Meta 2.1</w:t>
            </w:r>
          </w:p>
        </w:tc>
        <w:tc>
          <w:tcPr>
            <w:tcW w:w="1099" w:type="dxa"/>
          </w:tcPr>
          <w:p w:rsidR="0074012D" w:rsidRPr="00843802" w:rsidRDefault="0074012D" w:rsidP="00A74E5E">
            <w:pPr>
              <w:rPr>
                <w:rFonts w:cs="Times New Roman"/>
                <w:szCs w:val="24"/>
              </w:rPr>
            </w:pPr>
          </w:p>
        </w:tc>
        <w:tc>
          <w:tcPr>
            <w:tcW w:w="1102" w:type="dxa"/>
          </w:tcPr>
          <w:p w:rsidR="0074012D" w:rsidRPr="00843802" w:rsidRDefault="0074012D" w:rsidP="00A74E5E">
            <w:pPr>
              <w:rPr>
                <w:rFonts w:cs="Times New Roman"/>
                <w:szCs w:val="24"/>
              </w:rPr>
            </w:pPr>
          </w:p>
        </w:tc>
        <w:tc>
          <w:tcPr>
            <w:tcW w:w="1099" w:type="dxa"/>
          </w:tcPr>
          <w:p w:rsidR="0074012D" w:rsidRPr="00843802" w:rsidRDefault="0074012D" w:rsidP="00A74E5E">
            <w:pPr>
              <w:rPr>
                <w:rFonts w:cs="Times New Roman"/>
                <w:szCs w:val="24"/>
              </w:rPr>
            </w:pPr>
          </w:p>
        </w:tc>
        <w:tc>
          <w:tcPr>
            <w:tcW w:w="1099" w:type="dxa"/>
          </w:tcPr>
          <w:p w:rsidR="0074012D" w:rsidRPr="00843802" w:rsidRDefault="0074012D" w:rsidP="00A74E5E">
            <w:pPr>
              <w:rPr>
                <w:rFonts w:cs="Times New Roman"/>
                <w:szCs w:val="24"/>
              </w:rPr>
            </w:pPr>
          </w:p>
        </w:tc>
        <w:tc>
          <w:tcPr>
            <w:tcW w:w="1102" w:type="dxa"/>
          </w:tcPr>
          <w:p w:rsidR="0074012D" w:rsidRPr="00843802" w:rsidRDefault="0074012D" w:rsidP="00A74E5E">
            <w:pPr>
              <w:rPr>
                <w:rFonts w:cs="Times New Roman"/>
                <w:szCs w:val="24"/>
              </w:rPr>
            </w:pPr>
          </w:p>
        </w:tc>
        <w:tc>
          <w:tcPr>
            <w:tcW w:w="1102" w:type="dxa"/>
          </w:tcPr>
          <w:p w:rsidR="0074012D" w:rsidRPr="00843802" w:rsidRDefault="0074012D" w:rsidP="00A74E5E">
            <w:pPr>
              <w:rPr>
                <w:rFonts w:cs="Times New Roman"/>
                <w:szCs w:val="24"/>
              </w:rPr>
            </w:pPr>
          </w:p>
        </w:tc>
      </w:tr>
      <w:tr w:rsidR="0074012D" w:rsidRPr="00843802" w:rsidTr="0074012D">
        <w:trPr>
          <w:trHeight w:hRule="exact" w:val="286"/>
        </w:trPr>
        <w:tc>
          <w:tcPr>
            <w:tcW w:w="1164" w:type="dxa"/>
            <w:vMerge/>
          </w:tcPr>
          <w:p w:rsidR="0074012D" w:rsidRPr="00843802" w:rsidRDefault="0074012D" w:rsidP="00A74E5E">
            <w:pPr>
              <w:rPr>
                <w:rFonts w:cs="Times New Roman"/>
                <w:szCs w:val="24"/>
              </w:rPr>
            </w:pPr>
          </w:p>
        </w:tc>
        <w:tc>
          <w:tcPr>
            <w:tcW w:w="1316" w:type="dxa"/>
          </w:tcPr>
          <w:p w:rsidR="0074012D" w:rsidRPr="00843802" w:rsidRDefault="0074012D" w:rsidP="00A74E5E">
            <w:pPr>
              <w:pStyle w:val="TableParagraph"/>
              <w:spacing w:line="270" w:lineRule="exact"/>
              <w:rPr>
                <w:sz w:val="24"/>
                <w:szCs w:val="24"/>
              </w:rPr>
            </w:pPr>
            <w:r w:rsidRPr="00843802">
              <w:rPr>
                <w:sz w:val="24"/>
                <w:szCs w:val="24"/>
              </w:rPr>
              <w:t>Meta 2.2</w:t>
            </w:r>
          </w:p>
        </w:tc>
        <w:tc>
          <w:tcPr>
            <w:tcW w:w="1099" w:type="dxa"/>
          </w:tcPr>
          <w:p w:rsidR="0074012D" w:rsidRPr="00843802" w:rsidRDefault="0074012D" w:rsidP="00A74E5E">
            <w:pPr>
              <w:rPr>
                <w:rFonts w:cs="Times New Roman"/>
                <w:szCs w:val="24"/>
              </w:rPr>
            </w:pPr>
          </w:p>
        </w:tc>
        <w:tc>
          <w:tcPr>
            <w:tcW w:w="1102" w:type="dxa"/>
          </w:tcPr>
          <w:p w:rsidR="0074012D" w:rsidRPr="00843802" w:rsidRDefault="0074012D" w:rsidP="00A74E5E">
            <w:pPr>
              <w:pStyle w:val="TableParagraph"/>
              <w:spacing w:line="270" w:lineRule="exact"/>
              <w:rPr>
                <w:sz w:val="24"/>
                <w:szCs w:val="24"/>
              </w:rPr>
            </w:pPr>
            <w:r w:rsidRPr="00843802">
              <w:rPr>
                <w:sz w:val="24"/>
                <w:szCs w:val="24"/>
              </w:rPr>
              <w:t>x</w:t>
            </w:r>
          </w:p>
        </w:tc>
        <w:tc>
          <w:tcPr>
            <w:tcW w:w="1099" w:type="dxa"/>
          </w:tcPr>
          <w:p w:rsidR="0074012D" w:rsidRPr="00843802" w:rsidRDefault="0074012D" w:rsidP="00A74E5E">
            <w:pPr>
              <w:pStyle w:val="TableParagraph"/>
              <w:spacing w:line="270" w:lineRule="exact"/>
              <w:ind w:left="0" w:right="2"/>
              <w:jc w:val="center"/>
              <w:rPr>
                <w:sz w:val="24"/>
                <w:szCs w:val="24"/>
              </w:rPr>
            </w:pPr>
            <w:r w:rsidRPr="00843802">
              <w:rPr>
                <w:sz w:val="24"/>
                <w:szCs w:val="24"/>
              </w:rPr>
              <w:t>x</w:t>
            </w:r>
          </w:p>
        </w:tc>
        <w:tc>
          <w:tcPr>
            <w:tcW w:w="1099" w:type="dxa"/>
          </w:tcPr>
          <w:p w:rsidR="0074012D" w:rsidRPr="00843802" w:rsidRDefault="0074012D" w:rsidP="00A74E5E">
            <w:pPr>
              <w:pStyle w:val="TableParagraph"/>
              <w:spacing w:line="270" w:lineRule="exact"/>
              <w:ind w:left="0" w:right="482"/>
              <w:jc w:val="right"/>
              <w:rPr>
                <w:sz w:val="24"/>
                <w:szCs w:val="24"/>
              </w:rPr>
            </w:pPr>
            <w:r w:rsidRPr="00843802">
              <w:rPr>
                <w:sz w:val="24"/>
                <w:szCs w:val="24"/>
              </w:rPr>
              <w:t>x</w:t>
            </w:r>
          </w:p>
        </w:tc>
        <w:tc>
          <w:tcPr>
            <w:tcW w:w="1102" w:type="dxa"/>
          </w:tcPr>
          <w:p w:rsidR="0074012D" w:rsidRPr="00843802" w:rsidRDefault="0074012D" w:rsidP="00A74E5E">
            <w:pPr>
              <w:rPr>
                <w:rFonts w:cs="Times New Roman"/>
                <w:szCs w:val="24"/>
              </w:rPr>
            </w:pPr>
          </w:p>
        </w:tc>
        <w:tc>
          <w:tcPr>
            <w:tcW w:w="1102" w:type="dxa"/>
          </w:tcPr>
          <w:p w:rsidR="0074012D" w:rsidRPr="00843802" w:rsidRDefault="0074012D" w:rsidP="00A74E5E">
            <w:pPr>
              <w:rPr>
                <w:rFonts w:cs="Times New Roman"/>
                <w:szCs w:val="24"/>
              </w:rPr>
            </w:pPr>
          </w:p>
        </w:tc>
      </w:tr>
      <w:tr w:rsidR="0074012D" w:rsidRPr="00843802" w:rsidTr="0074012D">
        <w:trPr>
          <w:trHeight w:hRule="exact" w:val="288"/>
        </w:trPr>
        <w:tc>
          <w:tcPr>
            <w:tcW w:w="1164" w:type="dxa"/>
            <w:vMerge/>
          </w:tcPr>
          <w:p w:rsidR="0074012D" w:rsidRPr="00843802" w:rsidRDefault="0074012D" w:rsidP="00A74E5E">
            <w:pPr>
              <w:rPr>
                <w:rFonts w:cs="Times New Roman"/>
                <w:szCs w:val="24"/>
              </w:rPr>
            </w:pPr>
          </w:p>
        </w:tc>
        <w:tc>
          <w:tcPr>
            <w:tcW w:w="1316" w:type="dxa"/>
          </w:tcPr>
          <w:p w:rsidR="0074012D" w:rsidRPr="00843802" w:rsidRDefault="0074012D" w:rsidP="00A74E5E">
            <w:pPr>
              <w:pStyle w:val="TableParagraph"/>
              <w:spacing w:line="270" w:lineRule="exact"/>
              <w:rPr>
                <w:sz w:val="24"/>
                <w:szCs w:val="24"/>
              </w:rPr>
            </w:pPr>
            <w:r w:rsidRPr="00843802">
              <w:rPr>
                <w:sz w:val="24"/>
                <w:szCs w:val="24"/>
              </w:rPr>
              <w:t>Meta 2.3</w:t>
            </w:r>
          </w:p>
        </w:tc>
        <w:tc>
          <w:tcPr>
            <w:tcW w:w="1099" w:type="dxa"/>
          </w:tcPr>
          <w:p w:rsidR="0074012D" w:rsidRPr="00843802" w:rsidRDefault="0074012D" w:rsidP="00A74E5E">
            <w:pPr>
              <w:rPr>
                <w:rFonts w:cs="Times New Roman"/>
                <w:szCs w:val="24"/>
              </w:rPr>
            </w:pPr>
          </w:p>
        </w:tc>
        <w:tc>
          <w:tcPr>
            <w:tcW w:w="1102" w:type="dxa"/>
          </w:tcPr>
          <w:p w:rsidR="0074012D" w:rsidRPr="00843802" w:rsidRDefault="0074012D" w:rsidP="00A74E5E">
            <w:pPr>
              <w:rPr>
                <w:rFonts w:cs="Times New Roman"/>
                <w:szCs w:val="24"/>
              </w:rPr>
            </w:pPr>
          </w:p>
        </w:tc>
        <w:tc>
          <w:tcPr>
            <w:tcW w:w="1099" w:type="dxa"/>
          </w:tcPr>
          <w:p w:rsidR="0074012D" w:rsidRPr="00843802" w:rsidRDefault="0074012D" w:rsidP="00A74E5E">
            <w:pPr>
              <w:rPr>
                <w:rFonts w:cs="Times New Roman"/>
                <w:szCs w:val="24"/>
              </w:rPr>
            </w:pPr>
          </w:p>
        </w:tc>
        <w:tc>
          <w:tcPr>
            <w:tcW w:w="1099" w:type="dxa"/>
          </w:tcPr>
          <w:p w:rsidR="0074012D" w:rsidRPr="00843802" w:rsidRDefault="0074012D" w:rsidP="00A74E5E">
            <w:pPr>
              <w:rPr>
                <w:rFonts w:cs="Times New Roman"/>
                <w:szCs w:val="24"/>
              </w:rPr>
            </w:pPr>
          </w:p>
        </w:tc>
        <w:tc>
          <w:tcPr>
            <w:tcW w:w="1102" w:type="dxa"/>
          </w:tcPr>
          <w:p w:rsidR="0074012D" w:rsidRPr="00843802" w:rsidRDefault="0074012D" w:rsidP="00A74E5E">
            <w:pPr>
              <w:rPr>
                <w:rFonts w:cs="Times New Roman"/>
                <w:szCs w:val="24"/>
              </w:rPr>
            </w:pPr>
          </w:p>
        </w:tc>
        <w:tc>
          <w:tcPr>
            <w:tcW w:w="1102" w:type="dxa"/>
          </w:tcPr>
          <w:p w:rsidR="0074012D" w:rsidRPr="00843802" w:rsidRDefault="0074012D" w:rsidP="00A74E5E">
            <w:pPr>
              <w:rPr>
                <w:rFonts w:cs="Times New Roman"/>
                <w:szCs w:val="24"/>
              </w:rPr>
            </w:pPr>
          </w:p>
        </w:tc>
      </w:tr>
      <w:tr w:rsidR="0074012D" w:rsidRPr="00843802" w:rsidTr="0074012D">
        <w:trPr>
          <w:trHeight w:hRule="exact" w:val="564"/>
        </w:trPr>
        <w:tc>
          <w:tcPr>
            <w:tcW w:w="2480" w:type="dxa"/>
            <w:gridSpan w:val="2"/>
          </w:tcPr>
          <w:p w:rsidR="0074012D" w:rsidRPr="00843802" w:rsidRDefault="0074012D" w:rsidP="00A74E5E">
            <w:pPr>
              <w:pStyle w:val="TableParagraph"/>
              <w:spacing w:line="273" w:lineRule="exact"/>
              <w:rPr>
                <w:b/>
                <w:sz w:val="24"/>
                <w:szCs w:val="24"/>
              </w:rPr>
            </w:pPr>
            <w:proofErr w:type="spellStart"/>
            <w:r w:rsidRPr="00843802">
              <w:rPr>
                <w:b/>
                <w:sz w:val="24"/>
                <w:szCs w:val="24"/>
              </w:rPr>
              <w:t>Planejamento</w:t>
            </w:r>
            <w:proofErr w:type="spellEnd"/>
          </w:p>
        </w:tc>
        <w:tc>
          <w:tcPr>
            <w:tcW w:w="1099" w:type="dxa"/>
          </w:tcPr>
          <w:p w:rsidR="0074012D" w:rsidRPr="00843802" w:rsidRDefault="0074012D" w:rsidP="00A74E5E">
            <w:pPr>
              <w:pStyle w:val="TableParagraph"/>
              <w:spacing w:line="270" w:lineRule="exact"/>
              <w:rPr>
                <w:sz w:val="24"/>
                <w:szCs w:val="24"/>
              </w:rPr>
            </w:pPr>
            <w:r w:rsidRPr="00843802">
              <w:rPr>
                <w:w w:val="99"/>
                <w:sz w:val="24"/>
                <w:szCs w:val="24"/>
              </w:rPr>
              <w:t>X</w:t>
            </w:r>
          </w:p>
        </w:tc>
        <w:tc>
          <w:tcPr>
            <w:tcW w:w="1102" w:type="dxa"/>
          </w:tcPr>
          <w:p w:rsidR="0074012D" w:rsidRPr="00843802" w:rsidRDefault="0074012D" w:rsidP="00A74E5E">
            <w:pPr>
              <w:pStyle w:val="TableParagraph"/>
              <w:spacing w:line="270" w:lineRule="exact"/>
              <w:rPr>
                <w:sz w:val="24"/>
                <w:szCs w:val="24"/>
              </w:rPr>
            </w:pPr>
            <w:r w:rsidRPr="00843802">
              <w:rPr>
                <w:sz w:val="24"/>
                <w:szCs w:val="24"/>
              </w:rPr>
              <w:t>x</w:t>
            </w:r>
          </w:p>
        </w:tc>
        <w:tc>
          <w:tcPr>
            <w:tcW w:w="1099" w:type="dxa"/>
          </w:tcPr>
          <w:p w:rsidR="0074012D" w:rsidRPr="00843802" w:rsidRDefault="0074012D" w:rsidP="00A74E5E">
            <w:pPr>
              <w:pStyle w:val="TableParagraph"/>
              <w:spacing w:line="270" w:lineRule="exact"/>
              <w:ind w:left="0" w:right="2"/>
              <w:jc w:val="center"/>
              <w:rPr>
                <w:sz w:val="24"/>
                <w:szCs w:val="24"/>
              </w:rPr>
            </w:pPr>
            <w:r w:rsidRPr="00843802">
              <w:rPr>
                <w:sz w:val="24"/>
                <w:szCs w:val="24"/>
              </w:rPr>
              <w:t>x</w:t>
            </w:r>
          </w:p>
        </w:tc>
        <w:tc>
          <w:tcPr>
            <w:tcW w:w="1099" w:type="dxa"/>
          </w:tcPr>
          <w:p w:rsidR="0074012D" w:rsidRPr="00843802" w:rsidRDefault="0074012D" w:rsidP="00A74E5E">
            <w:pPr>
              <w:rPr>
                <w:rFonts w:cs="Times New Roman"/>
                <w:szCs w:val="24"/>
              </w:rPr>
            </w:pPr>
          </w:p>
        </w:tc>
        <w:tc>
          <w:tcPr>
            <w:tcW w:w="1102" w:type="dxa"/>
          </w:tcPr>
          <w:p w:rsidR="0074012D" w:rsidRPr="00843802" w:rsidRDefault="0074012D" w:rsidP="00A74E5E">
            <w:pPr>
              <w:rPr>
                <w:rFonts w:cs="Times New Roman"/>
                <w:szCs w:val="24"/>
              </w:rPr>
            </w:pPr>
          </w:p>
        </w:tc>
        <w:tc>
          <w:tcPr>
            <w:tcW w:w="1102" w:type="dxa"/>
          </w:tcPr>
          <w:p w:rsidR="0074012D" w:rsidRPr="00843802" w:rsidRDefault="0074012D" w:rsidP="00A74E5E">
            <w:pPr>
              <w:rPr>
                <w:rFonts w:cs="Times New Roman"/>
                <w:szCs w:val="24"/>
              </w:rPr>
            </w:pPr>
          </w:p>
        </w:tc>
      </w:tr>
    </w:tbl>
    <w:p w:rsidR="00741B4B" w:rsidRPr="00843802" w:rsidRDefault="0074012D" w:rsidP="000C0053">
      <w:pPr>
        <w:pStyle w:val="PargrafodaLista"/>
        <w:numPr>
          <w:ilvl w:val="0"/>
          <w:numId w:val="16"/>
        </w:numPr>
        <w:rPr>
          <w:rFonts w:cs="Times New Roman"/>
          <w:b/>
          <w:szCs w:val="24"/>
        </w:rPr>
      </w:pPr>
      <w:r w:rsidRPr="00843802">
        <w:rPr>
          <w:rFonts w:cs="Times New Roman"/>
          <w:b/>
          <w:szCs w:val="24"/>
        </w:rPr>
        <w:t>VALOR</w:t>
      </w:r>
      <w:r w:rsidRPr="00843802">
        <w:rPr>
          <w:rFonts w:cs="Times New Roman"/>
          <w:b/>
          <w:spacing w:val="-15"/>
          <w:szCs w:val="24"/>
        </w:rPr>
        <w:t xml:space="preserve"> </w:t>
      </w:r>
      <w:r w:rsidRPr="00843802">
        <w:rPr>
          <w:rFonts w:cs="Times New Roman"/>
          <w:b/>
          <w:szCs w:val="24"/>
        </w:rPr>
        <w:t>GLOBAL</w:t>
      </w:r>
    </w:p>
    <w:p w:rsidR="00241762" w:rsidRPr="00843802" w:rsidRDefault="0074012D" w:rsidP="00241762">
      <w:pPr>
        <w:rPr>
          <w:rFonts w:cs="Times New Roman"/>
          <w:szCs w:val="24"/>
        </w:rPr>
      </w:pPr>
      <w:r w:rsidRPr="00843802">
        <w:rPr>
          <w:rFonts w:cs="Times New Roman"/>
          <w:szCs w:val="24"/>
        </w:rPr>
        <w:t>Indica uma estimativa dos recursos disponíveis durante o período do projeto para a consecução do objetivo.</w:t>
      </w:r>
    </w:p>
    <w:p w:rsidR="00241762" w:rsidRPr="00843802" w:rsidRDefault="00241762">
      <w:pPr>
        <w:spacing w:before="0" w:after="160" w:line="259" w:lineRule="auto"/>
        <w:ind w:firstLine="0"/>
        <w:jc w:val="left"/>
        <w:rPr>
          <w:rFonts w:cs="Times New Roman"/>
          <w:szCs w:val="24"/>
        </w:rPr>
      </w:pPr>
      <w:r w:rsidRPr="00843802">
        <w:rPr>
          <w:rFonts w:cs="Times New Roman"/>
          <w:szCs w:val="24"/>
        </w:rPr>
        <w:br w:type="page"/>
      </w:r>
    </w:p>
    <w:p w:rsidR="005C06C5" w:rsidRPr="00843802" w:rsidRDefault="00241762" w:rsidP="000C333E">
      <w:pPr>
        <w:ind w:firstLine="0"/>
        <w:jc w:val="center"/>
        <w:rPr>
          <w:rFonts w:cs="Times New Roman"/>
          <w:b/>
          <w:szCs w:val="24"/>
        </w:rPr>
      </w:pPr>
      <w:proofErr w:type="gramStart"/>
      <w:r w:rsidRPr="00843802">
        <w:rPr>
          <w:rFonts w:cs="Times New Roman"/>
          <w:b/>
          <w:szCs w:val="24"/>
        </w:rPr>
        <w:lastRenderedPageBreak/>
        <w:t>ANEXO VI</w:t>
      </w:r>
      <w:proofErr w:type="gramEnd"/>
    </w:p>
    <w:p w:rsidR="000C333E" w:rsidRPr="00843802" w:rsidRDefault="000C333E" w:rsidP="000C333E">
      <w:pPr>
        <w:ind w:firstLine="0"/>
        <w:jc w:val="center"/>
        <w:rPr>
          <w:rFonts w:cs="Times New Roman"/>
          <w:b/>
          <w:szCs w:val="24"/>
        </w:rPr>
      </w:pPr>
    </w:p>
    <w:p w:rsidR="000C333E" w:rsidRPr="00843802" w:rsidRDefault="000C333E" w:rsidP="000C333E">
      <w:pPr>
        <w:ind w:firstLine="0"/>
        <w:jc w:val="center"/>
        <w:rPr>
          <w:rFonts w:cs="Times New Roman"/>
          <w:b/>
          <w:szCs w:val="24"/>
        </w:rPr>
      </w:pPr>
      <w:r w:rsidRPr="00843802">
        <w:rPr>
          <w:rFonts w:cs="Times New Roman"/>
          <w:b/>
          <w:szCs w:val="24"/>
        </w:rPr>
        <w:t>DOCUMENT</w:t>
      </w:r>
      <w:r w:rsidR="0083079B">
        <w:rPr>
          <w:rFonts w:cs="Times New Roman"/>
          <w:b/>
          <w:szCs w:val="24"/>
        </w:rPr>
        <w:t>AÇÃO MINÍMA</w:t>
      </w:r>
      <w:r w:rsidRPr="00843802">
        <w:rPr>
          <w:rFonts w:cs="Times New Roman"/>
          <w:b/>
          <w:szCs w:val="24"/>
        </w:rPr>
        <w:t xml:space="preserve"> QUE DEVE ACOMPANHAR A PRESTAÇÃO DE CONTAS DE RECURSOS CONCEDIDOS A TITULO DE SUBVENÇÕES, AUXILIOS</w:t>
      </w:r>
      <w:r w:rsidR="000A1A6F" w:rsidRPr="00843802">
        <w:rPr>
          <w:rFonts w:cs="Times New Roman"/>
          <w:b/>
          <w:szCs w:val="24"/>
        </w:rPr>
        <w:t xml:space="preserve"> E CONTRIBUIÇÕES</w:t>
      </w:r>
    </w:p>
    <w:p w:rsidR="000C333E" w:rsidRPr="00843802" w:rsidRDefault="000C333E" w:rsidP="000C333E">
      <w:pPr>
        <w:rPr>
          <w:rFonts w:cs="Times New Roman"/>
          <w:szCs w:val="24"/>
        </w:rPr>
      </w:pPr>
    </w:p>
    <w:p w:rsidR="000C333E" w:rsidRPr="00843802" w:rsidRDefault="002D561B" w:rsidP="000C0053">
      <w:pPr>
        <w:pStyle w:val="PargrafodaLista"/>
        <w:numPr>
          <w:ilvl w:val="0"/>
          <w:numId w:val="18"/>
        </w:numPr>
        <w:ind w:left="0" w:firstLine="851"/>
        <w:rPr>
          <w:rFonts w:cs="Times New Roman"/>
          <w:szCs w:val="24"/>
        </w:rPr>
      </w:pPr>
      <w:r w:rsidRPr="00843802">
        <w:rPr>
          <w:rFonts w:cs="Times New Roman"/>
          <w:szCs w:val="24"/>
        </w:rPr>
        <w:t>Processo de concessão dos</w:t>
      </w:r>
      <w:r w:rsidRPr="00843802">
        <w:rPr>
          <w:rFonts w:cs="Times New Roman"/>
          <w:spacing w:val="-9"/>
          <w:szCs w:val="24"/>
        </w:rPr>
        <w:t xml:space="preserve"> </w:t>
      </w:r>
      <w:r w:rsidRPr="00843802">
        <w:rPr>
          <w:rFonts w:cs="Times New Roman"/>
          <w:szCs w:val="24"/>
        </w:rPr>
        <w:t>recursos;</w:t>
      </w:r>
    </w:p>
    <w:p w:rsidR="002D561B" w:rsidRPr="00843802" w:rsidRDefault="002D561B" w:rsidP="000C0053">
      <w:pPr>
        <w:pStyle w:val="PargrafodaLista"/>
        <w:numPr>
          <w:ilvl w:val="0"/>
          <w:numId w:val="18"/>
        </w:numPr>
        <w:ind w:left="0" w:firstLine="851"/>
        <w:rPr>
          <w:rFonts w:cs="Times New Roman"/>
          <w:szCs w:val="24"/>
        </w:rPr>
      </w:pPr>
      <w:r w:rsidRPr="00843802">
        <w:rPr>
          <w:rFonts w:cs="Times New Roman"/>
          <w:szCs w:val="24"/>
        </w:rPr>
        <w:t>Balancete de prestação de contas, assinado pelo representante</w:t>
      </w:r>
      <w:r w:rsidRPr="00843802">
        <w:rPr>
          <w:rFonts w:cs="Times New Roman"/>
          <w:spacing w:val="-13"/>
          <w:szCs w:val="24"/>
        </w:rPr>
        <w:t xml:space="preserve"> </w:t>
      </w:r>
      <w:r w:rsidRPr="00843802">
        <w:rPr>
          <w:rFonts w:cs="Times New Roman"/>
          <w:szCs w:val="24"/>
        </w:rPr>
        <w:t>legal</w:t>
      </w:r>
      <w:r w:rsidR="00AA778A" w:rsidRPr="00843802">
        <w:rPr>
          <w:rFonts w:cs="Times New Roman"/>
          <w:szCs w:val="24"/>
        </w:rPr>
        <w:t xml:space="preserve"> </w:t>
      </w:r>
      <w:r w:rsidR="005A4B64" w:rsidRPr="00843802">
        <w:rPr>
          <w:rFonts w:cs="Times New Roman"/>
          <w:szCs w:val="24"/>
        </w:rPr>
        <w:t>da e</w:t>
      </w:r>
      <w:r w:rsidRPr="00843802">
        <w:rPr>
          <w:rFonts w:cs="Times New Roman"/>
          <w:szCs w:val="24"/>
        </w:rPr>
        <w:t>ntidade beneficiária e pelo</w:t>
      </w:r>
      <w:r w:rsidRPr="00843802">
        <w:rPr>
          <w:rFonts w:cs="Times New Roman"/>
          <w:spacing w:val="-8"/>
          <w:szCs w:val="24"/>
        </w:rPr>
        <w:t xml:space="preserve"> </w:t>
      </w:r>
      <w:r w:rsidRPr="00843802">
        <w:rPr>
          <w:rFonts w:cs="Times New Roman"/>
          <w:szCs w:val="24"/>
        </w:rPr>
        <w:t>tesoureiro;</w:t>
      </w:r>
    </w:p>
    <w:p w:rsidR="002D561B" w:rsidRPr="00843802" w:rsidRDefault="002D561B" w:rsidP="000C0053">
      <w:pPr>
        <w:pStyle w:val="PargrafodaLista"/>
        <w:numPr>
          <w:ilvl w:val="0"/>
          <w:numId w:val="18"/>
        </w:numPr>
        <w:ind w:left="0" w:firstLine="851"/>
        <w:rPr>
          <w:rFonts w:cs="Times New Roman"/>
          <w:szCs w:val="24"/>
        </w:rPr>
      </w:pPr>
      <w:r w:rsidRPr="00843802">
        <w:rPr>
          <w:rFonts w:cs="Times New Roman"/>
          <w:szCs w:val="24"/>
        </w:rPr>
        <w:t>Parecer do Conselho Fiscal, quanto à correta aplicação dos recursos no e ao atendimento da finalidade</w:t>
      </w:r>
      <w:r w:rsidRPr="00843802">
        <w:rPr>
          <w:rFonts w:cs="Times New Roman"/>
          <w:spacing w:val="-6"/>
          <w:szCs w:val="24"/>
        </w:rPr>
        <w:t xml:space="preserve"> </w:t>
      </w:r>
      <w:r w:rsidRPr="00843802">
        <w:rPr>
          <w:rFonts w:cs="Times New Roman"/>
          <w:szCs w:val="24"/>
        </w:rPr>
        <w:t>pactuada;</w:t>
      </w:r>
    </w:p>
    <w:p w:rsidR="002D561B" w:rsidRPr="00843802" w:rsidRDefault="002D561B" w:rsidP="000C0053">
      <w:pPr>
        <w:pStyle w:val="PargrafodaLista"/>
        <w:numPr>
          <w:ilvl w:val="0"/>
          <w:numId w:val="18"/>
        </w:numPr>
        <w:ind w:left="0" w:firstLine="851"/>
        <w:rPr>
          <w:rFonts w:cs="Times New Roman"/>
          <w:szCs w:val="24"/>
        </w:rPr>
      </w:pPr>
      <w:r w:rsidRPr="00843802">
        <w:rPr>
          <w:rFonts w:cs="Times New Roman"/>
          <w:szCs w:val="24"/>
        </w:rPr>
        <w:t>Borderô discriminando as receitas, no caso de projetos</w:t>
      </w:r>
      <w:r w:rsidRPr="00843802">
        <w:rPr>
          <w:rFonts w:cs="Times New Roman"/>
          <w:spacing w:val="-10"/>
          <w:szCs w:val="24"/>
        </w:rPr>
        <w:t xml:space="preserve"> </w:t>
      </w:r>
      <w:r w:rsidR="0023573F" w:rsidRPr="00843802">
        <w:rPr>
          <w:rFonts w:cs="Times New Roman"/>
          <w:szCs w:val="24"/>
        </w:rPr>
        <w:t>financiados com r</w:t>
      </w:r>
      <w:r w:rsidRPr="00843802">
        <w:rPr>
          <w:rFonts w:cs="Times New Roman"/>
          <w:szCs w:val="24"/>
        </w:rPr>
        <w:t>ecursos públicos em que haja cobrança de ingressos, taxa de</w:t>
      </w:r>
      <w:r w:rsidRPr="00843802">
        <w:rPr>
          <w:rFonts w:cs="Times New Roman"/>
          <w:spacing w:val="-12"/>
          <w:szCs w:val="24"/>
        </w:rPr>
        <w:t xml:space="preserve"> </w:t>
      </w:r>
      <w:r w:rsidR="0023573F" w:rsidRPr="00843802">
        <w:rPr>
          <w:rFonts w:cs="Times New Roman"/>
          <w:szCs w:val="24"/>
        </w:rPr>
        <w:t>inscrição ou s</w:t>
      </w:r>
      <w:r w:rsidRPr="00843802">
        <w:rPr>
          <w:rFonts w:cs="Times New Roman"/>
          <w:szCs w:val="24"/>
        </w:rPr>
        <w:t>imilar;</w:t>
      </w:r>
    </w:p>
    <w:p w:rsidR="002D561B" w:rsidRPr="00843802" w:rsidRDefault="002D561B" w:rsidP="000C0053">
      <w:pPr>
        <w:pStyle w:val="PargrafodaLista"/>
        <w:numPr>
          <w:ilvl w:val="0"/>
          <w:numId w:val="18"/>
        </w:numPr>
        <w:ind w:left="0" w:firstLine="851"/>
        <w:rPr>
          <w:rFonts w:cs="Times New Roman"/>
          <w:szCs w:val="24"/>
        </w:rPr>
      </w:pPr>
      <w:r w:rsidRPr="00843802">
        <w:rPr>
          <w:rFonts w:cs="Times New Roman"/>
          <w:szCs w:val="24"/>
        </w:rPr>
        <w:t>Originais dos documentos comprobatórios das despesas</w:t>
      </w:r>
      <w:r w:rsidRPr="00843802">
        <w:rPr>
          <w:rFonts w:cs="Times New Roman"/>
          <w:spacing w:val="-13"/>
          <w:szCs w:val="24"/>
        </w:rPr>
        <w:t xml:space="preserve"> </w:t>
      </w:r>
      <w:r w:rsidR="005744FC" w:rsidRPr="00843802">
        <w:rPr>
          <w:rFonts w:cs="Times New Roman"/>
          <w:szCs w:val="24"/>
        </w:rPr>
        <w:t>realizadas (nota f</w:t>
      </w:r>
      <w:r w:rsidRPr="00843802">
        <w:rPr>
          <w:rFonts w:cs="Times New Roman"/>
          <w:szCs w:val="24"/>
        </w:rPr>
        <w:t>iscal, cupom fiscal, recibo, folhas de pagamento, relatório-resumo de viagem, ordens de tráfego, bilhetes de passagem, guias de recolhimento de encargos sociais e de tributos, faturas, duplicatas,</w:t>
      </w:r>
      <w:r w:rsidRPr="00843802">
        <w:rPr>
          <w:rFonts w:cs="Times New Roman"/>
          <w:spacing w:val="-9"/>
          <w:szCs w:val="24"/>
        </w:rPr>
        <w:t xml:space="preserve"> </w:t>
      </w:r>
      <w:r w:rsidRPr="00843802">
        <w:rPr>
          <w:rFonts w:cs="Times New Roman"/>
          <w:szCs w:val="24"/>
        </w:rPr>
        <w:t>etc.);</w:t>
      </w:r>
    </w:p>
    <w:p w:rsidR="002D561B" w:rsidRPr="00843802" w:rsidRDefault="002D561B" w:rsidP="000C0053">
      <w:pPr>
        <w:pStyle w:val="PargrafodaLista"/>
        <w:numPr>
          <w:ilvl w:val="0"/>
          <w:numId w:val="18"/>
        </w:numPr>
        <w:ind w:left="0" w:firstLine="851"/>
        <w:rPr>
          <w:rFonts w:cs="Times New Roman"/>
          <w:szCs w:val="24"/>
        </w:rPr>
      </w:pPr>
      <w:r w:rsidRPr="00843802">
        <w:rPr>
          <w:rFonts w:cs="Times New Roman"/>
          <w:szCs w:val="24"/>
        </w:rPr>
        <w:t>Extratos bancários da conta corrente vinculada e da aplicação financeira, a movimentação completa do</w:t>
      </w:r>
      <w:r w:rsidRPr="00843802">
        <w:rPr>
          <w:rFonts w:cs="Times New Roman"/>
          <w:spacing w:val="-6"/>
          <w:szCs w:val="24"/>
        </w:rPr>
        <w:t xml:space="preserve"> </w:t>
      </w:r>
      <w:r w:rsidRPr="00843802">
        <w:rPr>
          <w:rFonts w:cs="Times New Roman"/>
          <w:szCs w:val="24"/>
        </w:rPr>
        <w:t>período;</w:t>
      </w:r>
    </w:p>
    <w:p w:rsidR="002D561B" w:rsidRPr="00843802" w:rsidRDefault="002D561B" w:rsidP="000C0053">
      <w:pPr>
        <w:pStyle w:val="PargrafodaLista"/>
        <w:numPr>
          <w:ilvl w:val="0"/>
          <w:numId w:val="18"/>
        </w:numPr>
        <w:ind w:left="0" w:firstLine="851"/>
        <w:rPr>
          <w:rFonts w:cs="Times New Roman"/>
          <w:szCs w:val="24"/>
        </w:rPr>
      </w:pPr>
      <w:r w:rsidRPr="00843802">
        <w:rPr>
          <w:rFonts w:cs="Times New Roman"/>
          <w:szCs w:val="24"/>
        </w:rPr>
        <w:t>Ordens bancárias e comprovantes de transferência eletrônica de</w:t>
      </w:r>
      <w:r w:rsidRPr="00843802">
        <w:rPr>
          <w:rFonts w:cs="Times New Roman"/>
          <w:spacing w:val="-10"/>
          <w:szCs w:val="24"/>
        </w:rPr>
        <w:t xml:space="preserve"> </w:t>
      </w:r>
      <w:r w:rsidR="005744FC" w:rsidRPr="00843802">
        <w:rPr>
          <w:rFonts w:cs="Times New Roman"/>
          <w:szCs w:val="24"/>
        </w:rPr>
        <w:t>numerário ou c</w:t>
      </w:r>
      <w:r w:rsidRPr="00843802">
        <w:rPr>
          <w:rFonts w:cs="Times New Roman"/>
          <w:szCs w:val="24"/>
        </w:rPr>
        <w:t>ópia dos cheques utilizados para pagamento das</w:t>
      </w:r>
      <w:r w:rsidRPr="00843802">
        <w:rPr>
          <w:rFonts w:cs="Times New Roman"/>
          <w:spacing w:val="-14"/>
          <w:szCs w:val="24"/>
        </w:rPr>
        <w:t xml:space="preserve"> </w:t>
      </w:r>
      <w:r w:rsidRPr="00843802">
        <w:rPr>
          <w:rFonts w:cs="Times New Roman"/>
          <w:szCs w:val="24"/>
        </w:rPr>
        <w:t>despesas;</w:t>
      </w:r>
    </w:p>
    <w:p w:rsidR="002D561B" w:rsidRPr="00843802" w:rsidRDefault="002D561B" w:rsidP="000C0053">
      <w:pPr>
        <w:pStyle w:val="PargrafodaLista"/>
        <w:numPr>
          <w:ilvl w:val="0"/>
          <w:numId w:val="18"/>
        </w:numPr>
        <w:ind w:left="0" w:firstLine="851"/>
        <w:rPr>
          <w:rFonts w:cs="Times New Roman"/>
          <w:szCs w:val="24"/>
        </w:rPr>
      </w:pPr>
      <w:r w:rsidRPr="00843802">
        <w:rPr>
          <w:rFonts w:cs="Times New Roman"/>
          <w:szCs w:val="24"/>
        </w:rPr>
        <w:t>Guia de recolhimento de saldo não aplicado, se for o</w:t>
      </w:r>
      <w:r w:rsidRPr="00843802">
        <w:rPr>
          <w:rFonts w:cs="Times New Roman"/>
          <w:spacing w:val="-10"/>
          <w:szCs w:val="24"/>
        </w:rPr>
        <w:t xml:space="preserve"> </w:t>
      </w:r>
      <w:r w:rsidRPr="00843802">
        <w:rPr>
          <w:rFonts w:cs="Times New Roman"/>
          <w:szCs w:val="24"/>
        </w:rPr>
        <w:t>caso;</w:t>
      </w:r>
    </w:p>
    <w:p w:rsidR="00752B6C" w:rsidRPr="00843802" w:rsidRDefault="00752B6C" w:rsidP="000C0053">
      <w:pPr>
        <w:pStyle w:val="PargrafodaLista"/>
        <w:numPr>
          <w:ilvl w:val="0"/>
          <w:numId w:val="18"/>
        </w:numPr>
        <w:ind w:left="0" w:firstLine="851"/>
        <w:rPr>
          <w:rFonts w:cs="Times New Roman"/>
          <w:szCs w:val="24"/>
        </w:rPr>
      </w:pPr>
      <w:r w:rsidRPr="00843802">
        <w:rPr>
          <w:rFonts w:cs="Times New Roman"/>
          <w:szCs w:val="24"/>
        </w:rPr>
        <w:t>Declaração do responsável, nos documentos comprobatórios das despesas, certificando que o material foi recebido e/ou o serviço prestado, e</w:t>
      </w:r>
      <w:r w:rsidRPr="00843802">
        <w:rPr>
          <w:rFonts w:cs="Times New Roman"/>
          <w:spacing w:val="-8"/>
          <w:szCs w:val="24"/>
        </w:rPr>
        <w:t xml:space="preserve"> </w:t>
      </w:r>
      <w:r w:rsidR="00A23281" w:rsidRPr="00843802">
        <w:rPr>
          <w:rFonts w:cs="Times New Roman"/>
          <w:szCs w:val="24"/>
        </w:rPr>
        <w:t>que está c</w:t>
      </w:r>
      <w:r w:rsidRPr="00843802">
        <w:rPr>
          <w:rFonts w:cs="Times New Roman"/>
          <w:szCs w:val="24"/>
        </w:rPr>
        <w:t>onforme as especificações neles</w:t>
      </w:r>
      <w:r w:rsidRPr="00843802">
        <w:rPr>
          <w:rFonts w:cs="Times New Roman"/>
          <w:spacing w:val="-10"/>
          <w:szCs w:val="24"/>
        </w:rPr>
        <w:t xml:space="preserve"> </w:t>
      </w:r>
      <w:r w:rsidRPr="00843802">
        <w:rPr>
          <w:rFonts w:cs="Times New Roman"/>
          <w:szCs w:val="24"/>
        </w:rPr>
        <w:t>consignadas;</w:t>
      </w:r>
    </w:p>
    <w:p w:rsidR="00752B6C" w:rsidRPr="00843802" w:rsidRDefault="00752B6C" w:rsidP="000C0053">
      <w:pPr>
        <w:pStyle w:val="PargrafodaLista"/>
        <w:numPr>
          <w:ilvl w:val="0"/>
          <w:numId w:val="18"/>
        </w:numPr>
        <w:ind w:left="0" w:firstLine="851"/>
        <w:rPr>
          <w:rFonts w:cs="Times New Roman"/>
          <w:szCs w:val="24"/>
        </w:rPr>
      </w:pPr>
      <w:r w:rsidRPr="00843802">
        <w:rPr>
          <w:rFonts w:cs="Times New Roman"/>
          <w:szCs w:val="24"/>
        </w:rPr>
        <w:t>Cópia do certificado de propriedade</w:t>
      </w:r>
      <w:r w:rsidR="0083079B">
        <w:rPr>
          <w:rFonts w:cs="Times New Roman"/>
          <w:szCs w:val="24"/>
        </w:rPr>
        <w:t xml:space="preserve"> em nome do Município</w:t>
      </w:r>
      <w:r w:rsidRPr="00843802">
        <w:rPr>
          <w:rFonts w:cs="Times New Roman"/>
          <w:szCs w:val="24"/>
        </w:rPr>
        <w:t>, no caso de aquisição ou conserto</w:t>
      </w:r>
      <w:r w:rsidR="0083079B">
        <w:rPr>
          <w:rFonts w:cs="Times New Roman"/>
          <w:szCs w:val="24"/>
        </w:rPr>
        <w:t xml:space="preserve"> de</w:t>
      </w:r>
      <w:r w:rsidRPr="00843802">
        <w:rPr>
          <w:rFonts w:cs="Times New Roman"/>
          <w:szCs w:val="24"/>
        </w:rPr>
        <w:t xml:space="preserve"> veículo</w:t>
      </w:r>
      <w:r w:rsidRPr="00843802">
        <w:rPr>
          <w:rFonts w:cs="Times New Roman"/>
          <w:spacing w:val="-2"/>
          <w:szCs w:val="24"/>
        </w:rPr>
        <w:t xml:space="preserve"> </w:t>
      </w:r>
      <w:r w:rsidRPr="00843802">
        <w:rPr>
          <w:rFonts w:cs="Times New Roman"/>
          <w:szCs w:val="24"/>
        </w:rPr>
        <w:t>automotor; e</w:t>
      </w:r>
    </w:p>
    <w:p w:rsidR="00752B6C" w:rsidRPr="00843802" w:rsidRDefault="00752B6C" w:rsidP="000C0053">
      <w:pPr>
        <w:pStyle w:val="PargrafodaLista"/>
        <w:numPr>
          <w:ilvl w:val="0"/>
          <w:numId w:val="18"/>
        </w:numPr>
        <w:ind w:left="0" w:firstLine="851"/>
        <w:rPr>
          <w:rFonts w:cs="Times New Roman"/>
          <w:szCs w:val="24"/>
        </w:rPr>
      </w:pPr>
      <w:r w:rsidRPr="00843802">
        <w:rPr>
          <w:rFonts w:cs="Times New Roman"/>
          <w:szCs w:val="24"/>
        </w:rPr>
        <w:t xml:space="preserve">Relatório sobre a execução física e o cumprimento do objeto do repasse sua etapa, com </w:t>
      </w:r>
      <w:proofErr w:type="gramStart"/>
      <w:r w:rsidRPr="00843802">
        <w:rPr>
          <w:rFonts w:cs="Times New Roman"/>
          <w:szCs w:val="24"/>
        </w:rPr>
        <w:t>descrição detalhada da execução, acompanhado dos contratos de prestação de serviço, folders,</w:t>
      </w:r>
      <w:proofErr w:type="gramEnd"/>
      <w:r w:rsidRPr="00843802">
        <w:rPr>
          <w:rFonts w:cs="Times New Roman"/>
          <w:szCs w:val="24"/>
        </w:rPr>
        <w:t xml:space="preserve"> cartazes do evento, exemplar de publicação impressa, CD, DVD, registros fotográficos, matérias jornalísticas e todos demais elementos necessários à perfeita comprovação da</w:t>
      </w:r>
      <w:r w:rsidRPr="00843802">
        <w:rPr>
          <w:rFonts w:cs="Times New Roman"/>
          <w:spacing w:val="-7"/>
          <w:szCs w:val="24"/>
        </w:rPr>
        <w:t xml:space="preserve"> </w:t>
      </w:r>
      <w:r w:rsidRPr="00843802">
        <w:rPr>
          <w:rFonts w:cs="Times New Roman"/>
          <w:szCs w:val="24"/>
        </w:rPr>
        <w:t>execução.</w:t>
      </w:r>
    </w:p>
    <w:p w:rsidR="00252AD9" w:rsidRPr="00843802" w:rsidRDefault="00D16C28" w:rsidP="00A2702E">
      <w:pPr>
        <w:pStyle w:val="PargrafodaLista"/>
        <w:ind w:left="0"/>
        <w:rPr>
          <w:rFonts w:cs="Times New Roman"/>
          <w:szCs w:val="24"/>
        </w:rPr>
      </w:pPr>
      <w:r w:rsidRPr="00843802">
        <w:rPr>
          <w:rFonts w:cs="Times New Roman"/>
          <w:szCs w:val="24"/>
        </w:rPr>
        <w:t xml:space="preserve">O relatório deve apresentar de forma detalhada as horas técnicas de todos os profissionais envolvidos, discriminando as quantidades e os custos </w:t>
      </w:r>
      <w:proofErr w:type="gramStart"/>
      <w:r w:rsidRPr="00843802">
        <w:rPr>
          <w:rFonts w:cs="Times New Roman"/>
          <w:szCs w:val="24"/>
        </w:rPr>
        <w:t>unitário e total dos serviços</w:t>
      </w:r>
      <w:proofErr w:type="gramEnd"/>
      <w:r w:rsidRPr="00843802">
        <w:rPr>
          <w:rFonts w:cs="Times New Roman"/>
          <w:szCs w:val="24"/>
        </w:rPr>
        <w:t xml:space="preserve"> quando o objeto do repasse envolver a contratação de serviços, em especial os de assessoria, assistência, consultoria </w:t>
      </w:r>
      <w:r w:rsidRPr="00843802">
        <w:rPr>
          <w:rFonts w:cs="Times New Roman"/>
          <w:szCs w:val="24"/>
        </w:rPr>
        <w:lastRenderedPageBreak/>
        <w:t>e congêneres; produção, promoção de eventos, seminários, capacitação e congêneres, segurança e vigilância, bem como as justificativas da escolha.</w:t>
      </w:r>
    </w:p>
    <w:p w:rsidR="00442534" w:rsidRDefault="00252AD9" w:rsidP="00442534">
      <w:pPr>
        <w:spacing w:line="240" w:lineRule="auto"/>
        <w:ind w:firstLine="0"/>
        <w:jc w:val="center"/>
        <w:rPr>
          <w:rFonts w:ascii="Arial" w:hAnsi="Arial" w:cs="Arial"/>
          <w:b/>
        </w:rPr>
      </w:pPr>
      <w:r w:rsidRPr="00843802">
        <w:rPr>
          <w:rFonts w:cs="Times New Roman"/>
          <w:szCs w:val="24"/>
        </w:rPr>
        <w:br w:type="page"/>
      </w:r>
      <w:r w:rsidR="00442534" w:rsidRPr="00442534">
        <w:rPr>
          <w:rFonts w:ascii="Arial" w:hAnsi="Arial" w:cs="Arial"/>
          <w:b/>
        </w:rPr>
        <w:lastRenderedPageBreak/>
        <w:t>ANEXO VII</w:t>
      </w:r>
    </w:p>
    <w:p w:rsidR="00442534" w:rsidRDefault="00442534" w:rsidP="00442534">
      <w:pPr>
        <w:spacing w:line="240" w:lineRule="auto"/>
        <w:ind w:firstLine="0"/>
        <w:jc w:val="center"/>
        <w:rPr>
          <w:rFonts w:ascii="Arial" w:hAnsi="Arial" w:cs="Arial"/>
          <w:b/>
        </w:rPr>
      </w:pPr>
    </w:p>
    <w:p w:rsidR="00442534" w:rsidRPr="00175BDB" w:rsidRDefault="00442534" w:rsidP="00442534">
      <w:pPr>
        <w:spacing w:line="240" w:lineRule="auto"/>
        <w:ind w:firstLine="0"/>
        <w:jc w:val="center"/>
        <w:rPr>
          <w:rFonts w:ascii="Arial" w:hAnsi="Arial" w:cs="Arial"/>
          <w:b/>
        </w:rPr>
      </w:pPr>
      <w:r w:rsidRPr="00175BDB">
        <w:rPr>
          <w:rFonts w:ascii="Arial" w:hAnsi="Arial" w:cs="Arial"/>
          <w:b/>
        </w:rPr>
        <w:t>TERMO DE FOMENTO</w:t>
      </w:r>
    </w:p>
    <w:p w:rsidR="00442534" w:rsidRPr="00175BDB" w:rsidRDefault="00442534" w:rsidP="00442534">
      <w:pPr>
        <w:spacing w:line="240" w:lineRule="auto"/>
        <w:ind w:firstLine="0"/>
        <w:rPr>
          <w:rFonts w:ascii="Arial" w:hAnsi="Arial" w:cs="Arial"/>
          <w:b/>
        </w:rPr>
      </w:pPr>
    </w:p>
    <w:p w:rsidR="00442534" w:rsidRPr="00175BDB" w:rsidRDefault="00442534" w:rsidP="00442534">
      <w:pPr>
        <w:spacing w:line="240" w:lineRule="auto"/>
        <w:ind w:firstLine="0"/>
        <w:rPr>
          <w:rFonts w:ascii="Arial" w:hAnsi="Arial" w:cs="Arial"/>
          <w:b/>
        </w:rPr>
      </w:pPr>
    </w:p>
    <w:p w:rsidR="00442534" w:rsidRPr="00175BDB" w:rsidRDefault="00442534" w:rsidP="00442534">
      <w:pPr>
        <w:spacing w:line="240" w:lineRule="auto"/>
        <w:jc w:val="right"/>
        <w:rPr>
          <w:rFonts w:ascii="Arial" w:hAnsi="Arial" w:cs="Arial"/>
        </w:rPr>
      </w:pPr>
      <w:r w:rsidRPr="00175BDB">
        <w:rPr>
          <w:rFonts w:ascii="Arial" w:hAnsi="Arial" w:cs="Arial"/>
        </w:rPr>
        <w:t>MUNICÍPIO DE GASPAR</w:t>
      </w:r>
    </w:p>
    <w:p w:rsidR="00442534" w:rsidRPr="00175BDB" w:rsidRDefault="00442534" w:rsidP="00442534">
      <w:pPr>
        <w:spacing w:line="240" w:lineRule="auto"/>
        <w:jc w:val="right"/>
        <w:rPr>
          <w:rFonts w:ascii="Arial" w:hAnsi="Arial" w:cs="Arial"/>
        </w:rPr>
      </w:pPr>
      <w:r w:rsidRPr="00175BDB">
        <w:rPr>
          <w:rFonts w:ascii="Arial" w:hAnsi="Arial" w:cs="Arial"/>
        </w:rPr>
        <w:t>Secretaria de Assistência Social</w:t>
      </w:r>
    </w:p>
    <w:p w:rsidR="00442534" w:rsidRPr="00175BDB" w:rsidRDefault="00442534" w:rsidP="00442534">
      <w:pPr>
        <w:rPr>
          <w:rFonts w:ascii="Arial" w:hAnsi="Arial" w:cs="Arial"/>
        </w:rPr>
      </w:pPr>
    </w:p>
    <w:p w:rsidR="00442534" w:rsidRPr="00175BDB" w:rsidRDefault="00442534" w:rsidP="00442534">
      <w:pPr>
        <w:rPr>
          <w:rFonts w:ascii="Arial" w:hAnsi="Arial" w:cs="Arial"/>
        </w:rPr>
      </w:pPr>
    </w:p>
    <w:p w:rsidR="00442534" w:rsidRPr="00175BDB" w:rsidRDefault="00442534" w:rsidP="00442534">
      <w:pPr>
        <w:jc w:val="center"/>
        <w:rPr>
          <w:rFonts w:ascii="Arial" w:hAnsi="Arial" w:cs="Arial"/>
          <w:b/>
        </w:rPr>
      </w:pPr>
      <w:r w:rsidRPr="00175BDB">
        <w:rPr>
          <w:rFonts w:ascii="Arial" w:hAnsi="Arial" w:cs="Arial"/>
          <w:b/>
        </w:rPr>
        <w:t>TERMO DE FOMENTO Nº XXX/2019</w:t>
      </w:r>
    </w:p>
    <w:p w:rsidR="00442534" w:rsidRPr="00175BDB" w:rsidRDefault="00442534" w:rsidP="00442534">
      <w:pPr>
        <w:rPr>
          <w:rFonts w:ascii="Arial" w:hAnsi="Arial" w:cs="Arial"/>
          <w:b/>
        </w:rPr>
      </w:pPr>
    </w:p>
    <w:p w:rsidR="00442534" w:rsidRPr="00175BDB" w:rsidRDefault="00442534" w:rsidP="00442534">
      <w:pPr>
        <w:ind w:left="4536"/>
        <w:rPr>
          <w:rFonts w:ascii="Arial" w:hAnsi="Arial" w:cs="Arial"/>
          <w:b/>
        </w:rPr>
      </w:pPr>
      <w:r w:rsidRPr="00175BDB">
        <w:rPr>
          <w:rFonts w:ascii="Arial" w:hAnsi="Arial" w:cs="Arial"/>
          <w:b/>
        </w:rPr>
        <w:t>TERMO DE FOMENTO Nº XXX, QUE ENTRE SI CELEBRAM O MUNICÍPIO DE GASPAR, POR MEIO DA SERETARIA DE ASSISTÊNCIA SOCIAL, ATRAVÉS DO FUNDO MUNICIPAL DA CRIANÇA E ADOLESCEMTE DE GASPAR E A XXX.</w:t>
      </w:r>
    </w:p>
    <w:p w:rsidR="00442534" w:rsidRPr="00175BDB" w:rsidRDefault="00442534" w:rsidP="00442534">
      <w:pPr>
        <w:rPr>
          <w:rFonts w:ascii="Arial" w:hAnsi="Arial" w:cs="Arial"/>
        </w:rPr>
      </w:pPr>
    </w:p>
    <w:p w:rsidR="00442534" w:rsidRPr="00175BDB" w:rsidRDefault="00442534" w:rsidP="00442534">
      <w:pPr>
        <w:rPr>
          <w:rFonts w:ascii="Arial" w:hAnsi="Arial" w:cs="Arial"/>
        </w:rPr>
      </w:pPr>
      <w:r w:rsidRPr="00175BDB">
        <w:rPr>
          <w:rFonts w:ascii="Arial" w:hAnsi="Arial" w:cs="Arial"/>
        </w:rPr>
        <w:t xml:space="preserve">O </w:t>
      </w:r>
      <w:r w:rsidRPr="00175BDB">
        <w:rPr>
          <w:rFonts w:ascii="Arial" w:hAnsi="Arial" w:cs="Arial"/>
          <w:b/>
        </w:rPr>
        <w:t>MUNICÍPIO DE GASPAR</w:t>
      </w:r>
      <w:r w:rsidRPr="00175BDB">
        <w:rPr>
          <w:rFonts w:ascii="Arial" w:hAnsi="Arial" w:cs="Arial"/>
        </w:rPr>
        <w:t xml:space="preserve">, por intermédio da </w:t>
      </w:r>
      <w:r w:rsidRPr="00175BDB">
        <w:rPr>
          <w:rFonts w:ascii="Arial" w:hAnsi="Arial" w:cs="Arial"/>
          <w:b/>
        </w:rPr>
        <w:t>SECRETARIA DE ASSISTÊNCIA SOCIAL</w:t>
      </w:r>
      <w:r w:rsidRPr="00175BDB">
        <w:rPr>
          <w:rFonts w:ascii="Arial" w:hAnsi="Arial" w:cs="Arial"/>
        </w:rPr>
        <w:t xml:space="preserve">, inscrito no CNPJ nº 83.102.244/0001-02, com sede na Avenida das Comunidades, 133, Centro, CEP 89110-085 - Gaspar/SC, doravante denominada </w:t>
      </w:r>
      <w:r w:rsidRPr="00175BDB">
        <w:rPr>
          <w:rFonts w:ascii="Arial" w:hAnsi="Arial" w:cs="Arial"/>
          <w:b/>
        </w:rPr>
        <w:t>CONCEDENTE</w:t>
      </w:r>
      <w:r w:rsidRPr="00175BDB">
        <w:rPr>
          <w:rFonts w:ascii="Arial" w:hAnsi="Arial" w:cs="Arial"/>
        </w:rPr>
        <w:t xml:space="preserve">, neste ato representado pelo Senhor, Secretário Municipal de Assistência Social, </w:t>
      </w:r>
      <w:r>
        <w:rPr>
          <w:rFonts w:ascii="Arial" w:hAnsi="Arial" w:cs="Arial"/>
          <w:b/>
        </w:rPr>
        <w:t>SANTIAGO MARTIN NAVIA</w:t>
      </w:r>
      <w:r w:rsidRPr="00175BDB">
        <w:rPr>
          <w:rFonts w:ascii="Arial" w:hAnsi="Arial" w:cs="Arial"/>
        </w:rPr>
        <w:t xml:space="preserve"> Portador do CPF nº </w:t>
      </w:r>
      <w:r w:rsidRPr="005011E3">
        <w:rPr>
          <w:rFonts w:ascii="Arial" w:hAnsi="Arial" w:cs="Arial"/>
        </w:rPr>
        <w:t>XXXXXXXX,</w:t>
      </w:r>
      <w:r w:rsidRPr="00175BDB">
        <w:rPr>
          <w:rFonts w:ascii="Arial" w:hAnsi="Arial" w:cs="Arial"/>
        </w:rPr>
        <w:t xml:space="preserve"> residente na Rua </w:t>
      </w:r>
      <w:r>
        <w:rPr>
          <w:rFonts w:ascii="Arial" w:hAnsi="Arial" w:cs="Arial"/>
        </w:rPr>
        <w:t>XXXXXXXX</w:t>
      </w:r>
      <w:r w:rsidRPr="00175BDB">
        <w:rPr>
          <w:rFonts w:ascii="Arial" w:hAnsi="Arial" w:cs="Arial"/>
        </w:rPr>
        <w:t xml:space="preserve">, </w:t>
      </w:r>
      <w:r>
        <w:rPr>
          <w:rFonts w:ascii="Arial" w:hAnsi="Arial" w:cs="Arial"/>
        </w:rPr>
        <w:t>XXX</w:t>
      </w:r>
      <w:r w:rsidRPr="00175BDB">
        <w:rPr>
          <w:rFonts w:ascii="Arial" w:hAnsi="Arial" w:cs="Arial"/>
        </w:rPr>
        <w:t xml:space="preserve"> </w:t>
      </w:r>
      <w:r>
        <w:rPr>
          <w:rFonts w:ascii="Arial" w:hAnsi="Arial" w:cs="Arial"/>
        </w:rPr>
        <w:t>–</w:t>
      </w:r>
      <w:r w:rsidRPr="00175BDB">
        <w:rPr>
          <w:rFonts w:ascii="Arial" w:hAnsi="Arial" w:cs="Arial"/>
        </w:rPr>
        <w:t xml:space="preserve"> </w:t>
      </w:r>
      <w:r>
        <w:rPr>
          <w:rFonts w:ascii="Arial" w:hAnsi="Arial" w:cs="Arial"/>
        </w:rPr>
        <w:t>Bairro</w:t>
      </w:r>
      <w:proofErr w:type="gramStart"/>
      <w:r>
        <w:rPr>
          <w:rFonts w:ascii="Arial" w:hAnsi="Arial" w:cs="Arial"/>
        </w:rPr>
        <w:t xml:space="preserve">  </w:t>
      </w:r>
      <w:proofErr w:type="gramEnd"/>
      <w:r>
        <w:rPr>
          <w:rFonts w:ascii="Arial" w:hAnsi="Arial" w:cs="Arial"/>
        </w:rPr>
        <w:t>XXXXXX</w:t>
      </w:r>
      <w:r w:rsidRPr="00175BDB">
        <w:rPr>
          <w:rFonts w:ascii="Arial" w:hAnsi="Arial" w:cs="Arial"/>
        </w:rPr>
        <w:t xml:space="preserve">, Gaspar - SC, CEP. </w:t>
      </w:r>
      <w:r>
        <w:rPr>
          <w:rFonts w:ascii="Arial" w:hAnsi="Arial" w:cs="Arial"/>
        </w:rPr>
        <w:t>XXXXXX</w:t>
      </w:r>
      <w:r w:rsidRPr="00175BDB">
        <w:rPr>
          <w:rFonts w:ascii="Arial" w:hAnsi="Arial" w:cs="Arial"/>
        </w:rPr>
        <w:t xml:space="preserve">, nomeado pelo Decreto nº XXXX, de XXXXXXX de 2018, publicado no DOM no dia XXXX de XXXX de 2018, e a </w:t>
      </w:r>
      <w:r>
        <w:rPr>
          <w:rFonts w:ascii="Arial" w:hAnsi="Arial" w:cs="Arial"/>
          <w:b/>
        </w:rPr>
        <w:t>XXXXXXXX</w:t>
      </w:r>
      <w:r w:rsidRPr="00175BDB">
        <w:rPr>
          <w:rFonts w:ascii="Arial" w:hAnsi="Arial" w:cs="Arial"/>
        </w:rPr>
        <w:t xml:space="preserve">. </w:t>
      </w:r>
      <w:proofErr w:type="gramStart"/>
      <w:r w:rsidRPr="00175BDB">
        <w:rPr>
          <w:rFonts w:ascii="Arial" w:hAnsi="Arial" w:cs="Arial"/>
        </w:rPr>
        <w:t>inscrita</w:t>
      </w:r>
      <w:proofErr w:type="gramEnd"/>
      <w:r w:rsidRPr="00175BDB">
        <w:rPr>
          <w:rFonts w:ascii="Arial" w:hAnsi="Arial" w:cs="Arial"/>
        </w:rPr>
        <w:t xml:space="preserve"> no CNPJ sob nº </w:t>
      </w:r>
      <w:r w:rsidRPr="00175BDB">
        <w:rPr>
          <w:rFonts w:ascii="Arial" w:hAnsi="Arial" w:cs="Arial"/>
          <w:b/>
        </w:rPr>
        <w:t>XXXXXXX</w:t>
      </w:r>
      <w:r w:rsidRPr="00175BDB">
        <w:rPr>
          <w:rFonts w:ascii="Arial" w:hAnsi="Arial" w:cs="Arial"/>
        </w:rPr>
        <w:t xml:space="preserve">, com sede </w:t>
      </w:r>
      <w:r>
        <w:rPr>
          <w:rFonts w:ascii="Arial" w:hAnsi="Arial" w:cs="Arial"/>
        </w:rPr>
        <w:t>XXXXXXXXXX</w:t>
      </w:r>
      <w:r w:rsidRPr="00175BDB">
        <w:rPr>
          <w:rFonts w:ascii="Arial" w:hAnsi="Arial" w:cs="Arial"/>
        </w:rPr>
        <w:t>, nº XX, Bairro: XX. CEP: XX, XX, Santa Catarina, doravante denominada ORGANIZAÇÃO DA SOCIEDADE CI</w:t>
      </w:r>
      <w:r>
        <w:rPr>
          <w:rFonts w:ascii="Arial" w:hAnsi="Arial" w:cs="Arial"/>
        </w:rPr>
        <w:t xml:space="preserve">VIL, representa pelo PRESIDENTE, </w:t>
      </w:r>
      <w:proofErr w:type="gramStart"/>
      <w:r>
        <w:rPr>
          <w:rFonts w:ascii="Arial" w:hAnsi="Arial" w:cs="Arial"/>
        </w:rPr>
        <w:t>Senhor(</w:t>
      </w:r>
      <w:proofErr w:type="gramEnd"/>
      <w:r>
        <w:rPr>
          <w:rFonts w:ascii="Arial" w:hAnsi="Arial" w:cs="Arial"/>
        </w:rPr>
        <w:t>a)</w:t>
      </w:r>
      <w:r w:rsidRPr="00175BDB">
        <w:rPr>
          <w:rFonts w:ascii="Arial" w:hAnsi="Arial" w:cs="Arial"/>
        </w:rPr>
        <w:t xml:space="preserve"> XXX, portadora do CPF nº XXXX, residente na XXX, Bairro: XX, CEP: XX, XX, </w:t>
      </w:r>
      <w:r w:rsidRPr="00175BDB">
        <w:rPr>
          <w:rFonts w:ascii="Arial" w:hAnsi="Arial" w:cs="Arial"/>
          <w:b/>
        </w:rPr>
        <w:t>RESOLVEM</w:t>
      </w:r>
      <w:r w:rsidRPr="00175BDB">
        <w:rPr>
          <w:rFonts w:ascii="Arial" w:hAnsi="Arial" w:cs="Arial"/>
        </w:rPr>
        <w:t xml:space="preserve"> celebrar o presente termo de fomento registrado sob o nº XXXX regendo-se pelo disposto da lei Complementar nº 101, de 04 de Maio de 2000, na Lei de Diretrizes Orçamentárias do corrente exercício de XXXX, na Lei 13.019/2014 de 31 de Julho de 2014, Edital de </w:t>
      </w:r>
      <w:r w:rsidRPr="00175BDB">
        <w:rPr>
          <w:rFonts w:ascii="Arial" w:hAnsi="Arial" w:cs="Arial"/>
        </w:rPr>
        <w:lastRenderedPageBreak/>
        <w:t>Chamamento Público 04/2018 - CMDCA de Gaspar/SC, consoante o processo administrativo nº XXX e mediante as cláusulas e condições seguintes:</w:t>
      </w:r>
    </w:p>
    <w:p w:rsidR="00442534" w:rsidRPr="00175BDB" w:rsidRDefault="00442534" w:rsidP="00442534">
      <w:pPr>
        <w:rPr>
          <w:rFonts w:ascii="Arial" w:hAnsi="Arial" w:cs="Arial"/>
        </w:rPr>
      </w:pPr>
    </w:p>
    <w:p w:rsidR="00442534" w:rsidRPr="00175BDB" w:rsidRDefault="00442534" w:rsidP="00442534">
      <w:pPr>
        <w:rPr>
          <w:rFonts w:ascii="Arial" w:hAnsi="Arial" w:cs="Arial"/>
        </w:rPr>
      </w:pPr>
    </w:p>
    <w:p w:rsidR="00442534" w:rsidRDefault="00442534" w:rsidP="000C0053">
      <w:pPr>
        <w:pStyle w:val="PargrafodaLista"/>
        <w:numPr>
          <w:ilvl w:val="0"/>
          <w:numId w:val="21"/>
        </w:numPr>
        <w:spacing w:before="0" w:after="0"/>
        <w:rPr>
          <w:rFonts w:ascii="Arial" w:hAnsi="Arial" w:cs="Arial"/>
          <w:b/>
        </w:rPr>
      </w:pPr>
      <w:r w:rsidRPr="00175BDB">
        <w:rPr>
          <w:rFonts w:ascii="Arial" w:hAnsi="Arial" w:cs="Arial"/>
          <w:b/>
        </w:rPr>
        <w:t>DO OBJETO</w:t>
      </w:r>
    </w:p>
    <w:p w:rsidR="00AF370D" w:rsidRPr="00175BDB" w:rsidRDefault="00AF370D" w:rsidP="00AF370D">
      <w:pPr>
        <w:pStyle w:val="PargrafodaLista"/>
        <w:spacing w:before="0" w:after="0"/>
        <w:ind w:left="924" w:firstLine="0"/>
        <w:rPr>
          <w:rFonts w:ascii="Arial" w:hAnsi="Arial" w:cs="Arial"/>
          <w:b/>
        </w:rPr>
      </w:pPr>
    </w:p>
    <w:p w:rsidR="00442534" w:rsidRPr="00175BDB" w:rsidRDefault="00442534" w:rsidP="000C0053">
      <w:pPr>
        <w:pStyle w:val="PargrafodaLista"/>
        <w:numPr>
          <w:ilvl w:val="1"/>
          <w:numId w:val="28"/>
        </w:numPr>
        <w:spacing w:before="0" w:after="0"/>
        <w:rPr>
          <w:rFonts w:ascii="Arial" w:hAnsi="Arial" w:cs="Arial"/>
        </w:rPr>
      </w:pPr>
      <w:r w:rsidRPr="00175BDB">
        <w:rPr>
          <w:rFonts w:ascii="Arial" w:hAnsi="Arial" w:cs="Arial"/>
        </w:rPr>
        <w:t xml:space="preserve">O presente termo de fomento, decorrente do Edital de Chamamento Publico </w:t>
      </w:r>
      <w:r>
        <w:rPr>
          <w:rFonts w:ascii="Arial" w:hAnsi="Arial" w:cs="Arial"/>
        </w:rPr>
        <w:t>002/2018</w:t>
      </w:r>
      <w:r w:rsidRPr="00175BDB">
        <w:rPr>
          <w:rFonts w:ascii="Arial" w:hAnsi="Arial" w:cs="Arial"/>
        </w:rPr>
        <w:t xml:space="preserve"> - CMDCA de Gaspar/SC, tem por objeto, promover o XXXXX</w:t>
      </w:r>
    </w:p>
    <w:p w:rsidR="00442534" w:rsidRPr="00175BDB" w:rsidRDefault="00442534" w:rsidP="00442534">
      <w:pPr>
        <w:rPr>
          <w:rFonts w:ascii="Arial" w:hAnsi="Arial" w:cs="Arial"/>
        </w:rPr>
      </w:pPr>
    </w:p>
    <w:p w:rsidR="00442534" w:rsidRPr="00175BDB" w:rsidRDefault="00237740" w:rsidP="00AF370D">
      <w:pPr>
        <w:pStyle w:val="PargrafodaLista"/>
        <w:numPr>
          <w:ilvl w:val="0"/>
          <w:numId w:val="28"/>
        </w:numPr>
        <w:spacing w:before="0" w:after="0"/>
        <w:ind w:left="0" w:firstLine="0"/>
        <w:rPr>
          <w:rFonts w:ascii="Arial" w:hAnsi="Arial" w:cs="Arial"/>
          <w:b/>
        </w:rPr>
      </w:pPr>
      <w:r>
        <w:rPr>
          <w:rFonts w:ascii="Arial" w:hAnsi="Arial" w:cs="Arial"/>
          <w:b/>
        </w:rPr>
        <w:t>DA VINCULAÇÃO</w:t>
      </w:r>
      <w:r w:rsidR="00442534">
        <w:rPr>
          <w:rFonts w:ascii="Arial" w:hAnsi="Arial" w:cs="Arial"/>
          <w:b/>
        </w:rPr>
        <w:t xml:space="preserve"> DAS PEÇ</w:t>
      </w:r>
      <w:r w:rsidR="00442534" w:rsidRPr="00175BDB">
        <w:rPr>
          <w:rFonts w:ascii="Arial" w:hAnsi="Arial" w:cs="Arial"/>
          <w:b/>
        </w:rPr>
        <w:t>AS DOCUMENTAIS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7"/>
        </w:numPr>
        <w:spacing w:before="0" w:after="0"/>
        <w:rPr>
          <w:rFonts w:ascii="Arial" w:hAnsi="Arial" w:cs="Arial"/>
        </w:rPr>
      </w:pPr>
      <w:proofErr w:type="gramStart"/>
      <w:r w:rsidRPr="00175BDB">
        <w:rPr>
          <w:rFonts w:ascii="Arial" w:hAnsi="Arial" w:cs="Arial"/>
        </w:rPr>
        <w:t>Integram</w:t>
      </w:r>
      <w:proofErr w:type="gramEnd"/>
      <w:r w:rsidRPr="00175BDB">
        <w:rPr>
          <w:rFonts w:ascii="Arial" w:hAnsi="Arial" w:cs="Arial"/>
        </w:rPr>
        <w:t xml:space="preserve"> este instrumento, independentemente de transcrição, o Plano de Trabalho aprovado no Conselho Municipal dos Direitos da Criança e do Adolescente, o Proje</w:t>
      </w:r>
      <w:r>
        <w:rPr>
          <w:rFonts w:ascii="Arial" w:hAnsi="Arial" w:cs="Arial"/>
        </w:rPr>
        <w:t>to XXXX proposto pela ORGANIZACÃ</w:t>
      </w:r>
      <w:r w:rsidRPr="00175BDB">
        <w:rPr>
          <w:rFonts w:ascii="Arial" w:hAnsi="Arial" w:cs="Arial"/>
        </w:rPr>
        <w:t>O DA SOCIEDADE CIVIL (OSC) e aprovado pela comissão especial de seleção do Conselho Municipal dos Direitos das Crianças e do Adolescente, o Edital de Chamamento Publico ____/2018 - CMDCA de Gaspar/SC, bem como toda documentação técnica que deles resultem, cujos termos os participes acatam integralmente.</w:t>
      </w:r>
    </w:p>
    <w:p w:rsidR="00442534" w:rsidRPr="00175BDB" w:rsidRDefault="00442534" w:rsidP="00442534">
      <w:pPr>
        <w:rPr>
          <w:rFonts w:ascii="Arial" w:hAnsi="Arial" w:cs="Arial"/>
        </w:rPr>
      </w:pPr>
    </w:p>
    <w:p w:rsidR="00442534" w:rsidRPr="00175BDB" w:rsidRDefault="00442534" w:rsidP="00442534">
      <w:pPr>
        <w:rPr>
          <w:rFonts w:ascii="Arial" w:hAnsi="Arial" w:cs="Arial"/>
        </w:rPr>
      </w:pPr>
    </w:p>
    <w:p w:rsidR="00442534" w:rsidRPr="00175BDB" w:rsidRDefault="00442534" w:rsidP="000C0053">
      <w:pPr>
        <w:pStyle w:val="PargrafodaLista"/>
        <w:numPr>
          <w:ilvl w:val="0"/>
          <w:numId w:val="28"/>
        </w:numPr>
        <w:spacing w:before="0" w:after="0"/>
        <w:rPr>
          <w:rFonts w:ascii="Arial" w:hAnsi="Arial" w:cs="Arial"/>
          <w:b/>
        </w:rPr>
      </w:pPr>
      <w:r>
        <w:rPr>
          <w:rFonts w:ascii="Arial" w:hAnsi="Arial" w:cs="Arial"/>
          <w:b/>
        </w:rPr>
        <w:t>DAS OBRIGACÕ</w:t>
      </w:r>
      <w:r w:rsidRPr="00175BDB">
        <w:rPr>
          <w:rFonts w:ascii="Arial" w:hAnsi="Arial" w:cs="Arial"/>
          <w:b/>
        </w:rPr>
        <w:t>ES GERAIS</w:t>
      </w:r>
    </w:p>
    <w:p w:rsidR="00442534" w:rsidRPr="00175BDB" w:rsidRDefault="00442534" w:rsidP="00442534">
      <w:pPr>
        <w:ind w:firstLine="0"/>
        <w:jc w:val="left"/>
        <w:rPr>
          <w:rFonts w:ascii="Arial" w:hAnsi="Arial" w:cs="Arial"/>
          <w:b/>
        </w:rPr>
      </w:pPr>
      <w:r w:rsidRPr="00175BDB">
        <w:rPr>
          <w:rFonts w:ascii="Arial" w:hAnsi="Arial" w:cs="Arial"/>
          <w:b/>
        </w:rPr>
        <w:t>São obrigações dos Participes:</w:t>
      </w:r>
    </w:p>
    <w:p w:rsidR="00442534" w:rsidRPr="00175BDB" w:rsidRDefault="00442534" w:rsidP="00442534">
      <w:pPr>
        <w:rPr>
          <w:rFonts w:ascii="Arial" w:hAnsi="Arial" w:cs="Arial"/>
        </w:rPr>
      </w:pPr>
    </w:p>
    <w:p w:rsidR="00442534" w:rsidRPr="00175BDB" w:rsidRDefault="00442534" w:rsidP="000C0053">
      <w:pPr>
        <w:pStyle w:val="PargrafodaLista"/>
        <w:numPr>
          <w:ilvl w:val="1"/>
          <w:numId w:val="24"/>
        </w:numPr>
        <w:spacing w:before="0" w:after="0"/>
        <w:rPr>
          <w:rFonts w:ascii="Arial" w:hAnsi="Arial" w:cs="Arial"/>
          <w:b/>
        </w:rPr>
      </w:pPr>
      <w:r w:rsidRPr="00175BDB">
        <w:rPr>
          <w:rFonts w:ascii="Arial" w:hAnsi="Arial" w:cs="Arial"/>
          <w:b/>
        </w:rPr>
        <w:t>DA CONCEDENTE:</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8"/>
        </w:numPr>
        <w:spacing w:before="0" w:after="0"/>
        <w:rPr>
          <w:rFonts w:ascii="Arial" w:hAnsi="Arial" w:cs="Arial"/>
        </w:rPr>
      </w:pPr>
      <w:r w:rsidRPr="00175BDB">
        <w:rPr>
          <w:rFonts w:ascii="Arial" w:hAnsi="Arial" w:cs="Arial"/>
        </w:rPr>
        <w:t xml:space="preserve">Realizar os atos e os procedimentos relativos </w:t>
      </w:r>
      <w:proofErr w:type="gramStart"/>
      <w:r w:rsidRPr="00175BDB">
        <w:rPr>
          <w:rFonts w:ascii="Arial" w:hAnsi="Arial" w:cs="Arial"/>
        </w:rPr>
        <w:t>a</w:t>
      </w:r>
      <w:proofErr w:type="gramEnd"/>
      <w:r w:rsidRPr="00175BDB">
        <w:rPr>
          <w:rFonts w:ascii="Arial" w:hAnsi="Arial" w:cs="Arial"/>
        </w:rPr>
        <w:t xml:space="preserve"> formalização, alteração, execução, acompanhamento, fiscalização, prestação de conta se, se for o caso, informações acerca de tomada de contas especial;</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8"/>
        </w:numPr>
        <w:spacing w:before="0" w:after="0"/>
        <w:rPr>
          <w:rFonts w:ascii="Arial" w:hAnsi="Arial" w:cs="Arial"/>
        </w:rPr>
      </w:pPr>
      <w:r w:rsidRPr="00175BDB">
        <w:rPr>
          <w:rFonts w:ascii="Arial" w:hAnsi="Arial" w:cs="Arial"/>
        </w:rPr>
        <w:lastRenderedPageBreak/>
        <w:t>Transferir a ORGANIZACAO DA SOCIEDADE CIVIL os recursos financeiros previstos para a execução deste termo de fomento, de acordo com a programação orçamentária e financeira do Governo Federal e o estabelecido no Cronograma de desembolso do Plano de Trabalho;</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3"/>
        </w:numPr>
        <w:spacing w:before="0" w:after="0"/>
        <w:ind w:left="709"/>
        <w:rPr>
          <w:rFonts w:ascii="Arial" w:hAnsi="Arial" w:cs="Arial"/>
        </w:rPr>
      </w:pPr>
      <w:r w:rsidRPr="00175BDB">
        <w:rPr>
          <w:rFonts w:ascii="Arial" w:hAnsi="Arial" w:cs="Arial"/>
        </w:rPr>
        <w:t>Acompanhar, fiscalizar e avaliar, sistematicamente, a execução do objeto deste termo de fomento, comunicando a ORGANIZAGAO DA SOCIEDADE CIVIL quaisquer irregularidades decorrentes do uso dos recursos públicos ou outras pendências de ordem técnica ou legal, bem como suspender a liberação de recursos, fixando o prazo estabelecido na legislação pertinente para saneamento ou apresentação de informações esclarecimentos;</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3"/>
        </w:numPr>
        <w:spacing w:before="0" w:after="0"/>
        <w:rPr>
          <w:rFonts w:ascii="Arial" w:hAnsi="Arial" w:cs="Arial"/>
        </w:rPr>
      </w:pPr>
      <w:r w:rsidRPr="00175BDB">
        <w:rPr>
          <w:rFonts w:ascii="Arial" w:hAnsi="Arial" w:cs="Arial"/>
        </w:rPr>
        <w:t>Analisar e, se for o caso, aprovar as propostas de alteração do termo de fomento e do seu plano de trabalho;</w:t>
      </w:r>
    </w:p>
    <w:p w:rsidR="00442534" w:rsidRPr="00175BDB" w:rsidRDefault="00442534" w:rsidP="00442534">
      <w:pPr>
        <w:pStyle w:val="PargrafodaLista"/>
        <w:ind w:left="924" w:firstLine="0"/>
        <w:rPr>
          <w:rFonts w:ascii="Arial" w:hAnsi="Arial" w:cs="Arial"/>
        </w:rPr>
      </w:pPr>
    </w:p>
    <w:p w:rsidR="00442534" w:rsidRPr="00175BDB" w:rsidRDefault="00442534" w:rsidP="000C0053">
      <w:pPr>
        <w:pStyle w:val="PargrafodaLista"/>
        <w:numPr>
          <w:ilvl w:val="2"/>
          <w:numId w:val="23"/>
        </w:numPr>
        <w:spacing w:before="0" w:after="0"/>
        <w:rPr>
          <w:rFonts w:ascii="Arial" w:hAnsi="Arial" w:cs="Arial"/>
        </w:rPr>
      </w:pPr>
      <w:r w:rsidRPr="00175BDB">
        <w:rPr>
          <w:rFonts w:ascii="Arial" w:hAnsi="Arial" w:cs="Arial"/>
        </w:rPr>
        <w:t>Analisar os relatórios de execução do objeto e relatórios de execução financeira;</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3"/>
        </w:numPr>
        <w:spacing w:before="0" w:after="0"/>
        <w:rPr>
          <w:rFonts w:ascii="Arial" w:hAnsi="Arial" w:cs="Arial"/>
        </w:rPr>
      </w:pPr>
      <w:r w:rsidRPr="00175BDB">
        <w:rPr>
          <w:rFonts w:ascii="Arial" w:hAnsi="Arial" w:cs="Arial"/>
        </w:rPr>
        <w:t xml:space="preserve">Retomar os bens públicos em poder da ORGANIZACAO DA SOCIEDADE CIVIL na hipótese de inexecução por culpa exclusiva da organização da sociedade civil, exclusivamente para assegurar o atendimento de serviços essenciais </w:t>
      </w:r>
      <w:proofErr w:type="gramStart"/>
      <w:r w:rsidRPr="00175BDB">
        <w:rPr>
          <w:rFonts w:ascii="Arial" w:hAnsi="Arial" w:cs="Arial"/>
        </w:rPr>
        <w:t>a</w:t>
      </w:r>
      <w:proofErr w:type="gramEnd"/>
      <w:r w:rsidRPr="00175BDB">
        <w:rPr>
          <w:rFonts w:ascii="Arial" w:hAnsi="Arial" w:cs="Arial"/>
        </w:rPr>
        <w:t xml:space="preserve"> população, por ato próprio e independentemente de autorização judicial, a fim de realizar ou manter a execução das metas ou atividades pactuadas, nos termos do art. 62, inciso |, da Lei n° 13.019/2014;</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3"/>
        </w:numPr>
        <w:spacing w:before="0" w:after="0"/>
        <w:rPr>
          <w:rFonts w:ascii="Arial" w:hAnsi="Arial" w:cs="Arial"/>
        </w:rPr>
      </w:pPr>
      <w:r w:rsidRPr="00175BDB">
        <w:rPr>
          <w:rFonts w:ascii="Arial" w:hAnsi="Arial" w:cs="Arial"/>
        </w:rPr>
        <w:t xml:space="preserve">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w:t>
      </w:r>
      <w:proofErr w:type="gramStart"/>
      <w:r w:rsidRPr="00175BDB">
        <w:rPr>
          <w:rFonts w:ascii="Arial" w:hAnsi="Arial" w:cs="Arial"/>
        </w:rPr>
        <w:t>o CONCEDENTE</w:t>
      </w:r>
      <w:proofErr w:type="gramEnd"/>
      <w:r w:rsidRPr="00175BDB">
        <w:rPr>
          <w:rFonts w:ascii="Arial" w:hAnsi="Arial" w:cs="Arial"/>
        </w:rPr>
        <w:t xml:space="preserve"> assumir essas responsabilidades, nos termos do art. 62, inciso Il, da Lei n° 13.019/2014;</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3"/>
        </w:numPr>
        <w:spacing w:before="0" w:after="0"/>
        <w:rPr>
          <w:rFonts w:ascii="Arial" w:hAnsi="Arial" w:cs="Arial"/>
        </w:rPr>
      </w:pPr>
      <w:r w:rsidRPr="00175BDB">
        <w:rPr>
          <w:rFonts w:ascii="Arial" w:hAnsi="Arial" w:cs="Arial"/>
        </w:rPr>
        <w:lastRenderedPageBreak/>
        <w:t xml:space="preserve">Reter a liberação dos recursos quando houver evidencias de irregularidade na aplicação de parcela anteriormente recebida, evidencias de irregularidade na aplicação de parcela anteriormente recebida ou quando a ORGANIZAÇÃO DA SOCIEDADE CIVIL deixar de adotar sem justificativa suficiente as medidas saneadoras apontadas pela CONCEDENTE ou pelos órgãos de controle interno ou externo, comunicando o fato a ORGANIZAÇÃO DA SOCIEDADE CIVIL e </w:t>
      </w:r>
      <w:proofErr w:type="spellStart"/>
      <w:r w:rsidRPr="00175BDB">
        <w:rPr>
          <w:rFonts w:ascii="Arial" w:hAnsi="Arial" w:cs="Arial"/>
        </w:rPr>
        <w:t>fixando-Ihe</w:t>
      </w:r>
      <w:proofErr w:type="spellEnd"/>
      <w:r w:rsidRPr="00175BDB">
        <w:rPr>
          <w:rFonts w:ascii="Arial" w:hAnsi="Arial" w:cs="Arial"/>
        </w:rPr>
        <w:t xml:space="preserve"> o prazo de até 30 (trinta) dias para saneamento ou apresentação de informações esclarecimentos, nos termos do art. 48 da Lei n° 13.019/2014;</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3"/>
        </w:numPr>
        <w:spacing w:before="0" w:after="0"/>
        <w:rPr>
          <w:rFonts w:ascii="Arial" w:hAnsi="Arial" w:cs="Arial"/>
        </w:rPr>
      </w:pPr>
      <w:r w:rsidRPr="00175BDB">
        <w:rPr>
          <w:rFonts w:ascii="Arial" w:hAnsi="Arial" w:cs="Arial"/>
        </w:rPr>
        <w:t xml:space="preserve">Prorrogar de oficio a vigência do termo de fomento, antes do seu término, quando der causa a atraso na liberação dos recursos, limitada </w:t>
      </w:r>
      <w:proofErr w:type="gramStart"/>
      <w:r w:rsidRPr="00175BDB">
        <w:rPr>
          <w:rFonts w:ascii="Arial" w:hAnsi="Arial" w:cs="Arial"/>
        </w:rPr>
        <w:t>a</w:t>
      </w:r>
      <w:proofErr w:type="gramEnd"/>
      <w:r w:rsidRPr="00175BDB">
        <w:rPr>
          <w:rFonts w:ascii="Arial" w:hAnsi="Arial" w:cs="Arial"/>
        </w:rPr>
        <w:t xml:space="preserve"> prorrogação ao exato período do atraso verificado, nos termos do art. 55, parágrafo Único, da Lei n° 13.019/2014;</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3"/>
        </w:numPr>
        <w:spacing w:before="0" w:after="0"/>
        <w:rPr>
          <w:rFonts w:ascii="Arial" w:hAnsi="Arial" w:cs="Arial"/>
        </w:rPr>
      </w:pPr>
      <w:proofErr w:type="gramStart"/>
      <w:r w:rsidRPr="00175BDB">
        <w:rPr>
          <w:rFonts w:ascii="Arial" w:hAnsi="Arial" w:cs="Arial"/>
        </w:rPr>
        <w:t>rubricar</w:t>
      </w:r>
      <w:proofErr w:type="gramEnd"/>
      <w:r w:rsidRPr="00175BDB">
        <w:rPr>
          <w:rFonts w:ascii="Arial" w:hAnsi="Arial" w:cs="Arial"/>
        </w:rPr>
        <w:t>, no Diário Oficial dos Municípios, extrato do termo de fomento; e</w:t>
      </w:r>
    </w:p>
    <w:p w:rsidR="00442534" w:rsidRPr="00175BDB" w:rsidRDefault="00442534" w:rsidP="00442534">
      <w:pPr>
        <w:pStyle w:val="PargrafodaLista"/>
        <w:ind w:left="924" w:firstLine="0"/>
        <w:rPr>
          <w:rFonts w:ascii="Arial" w:hAnsi="Arial" w:cs="Arial"/>
        </w:rPr>
      </w:pPr>
    </w:p>
    <w:p w:rsidR="00442534" w:rsidRPr="00175BDB" w:rsidRDefault="00442534" w:rsidP="000C0053">
      <w:pPr>
        <w:pStyle w:val="PargrafodaLista"/>
        <w:numPr>
          <w:ilvl w:val="2"/>
          <w:numId w:val="23"/>
        </w:numPr>
        <w:spacing w:before="0" w:after="0"/>
        <w:rPr>
          <w:rFonts w:ascii="Arial" w:hAnsi="Arial" w:cs="Arial"/>
        </w:rPr>
      </w:pPr>
      <w:r w:rsidRPr="00175BDB">
        <w:rPr>
          <w:rFonts w:ascii="Arial" w:hAnsi="Arial" w:cs="Arial"/>
        </w:rPr>
        <w:t xml:space="preserve"> Analisar a prestação de contas relativa a este termo de fomento, nos termos da legislação aplicável.</w:t>
      </w:r>
    </w:p>
    <w:p w:rsidR="00442534" w:rsidRPr="00175BDB" w:rsidRDefault="00442534" w:rsidP="00442534">
      <w:pPr>
        <w:pStyle w:val="PargrafodaLista"/>
        <w:rPr>
          <w:rFonts w:ascii="Arial" w:hAnsi="Arial" w:cs="Arial"/>
        </w:rPr>
      </w:pPr>
    </w:p>
    <w:p w:rsidR="00442534" w:rsidRPr="00175BDB" w:rsidRDefault="00442534" w:rsidP="00442534">
      <w:pPr>
        <w:pStyle w:val="PargrafodaLista"/>
        <w:ind w:left="924" w:firstLine="0"/>
        <w:rPr>
          <w:rFonts w:ascii="Arial" w:hAnsi="Arial" w:cs="Arial"/>
        </w:rPr>
      </w:pPr>
    </w:p>
    <w:p w:rsidR="00442534" w:rsidRPr="00175BDB" w:rsidRDefault="00442534" w:rsidP="00442534">
      <w:pPr>
        <w:ind w:firstLine="708"/>
        <w:rPr>
          <w:rFonts w:ascii="Arial" w:hAnsi="Arial" w:cs="Arial"/>
          <w:b/>
        </w:rPr>
      </w:pPr>
      <w:r w:rsidRPr="00175BDB">
        <w:rPr>
          <w:rFonts w:ascii="Arial" w:hAnsi="Arial" w:cs="Arial"/>
          <w:b/>
        </w:rPr>
        <w:t>3.2 DA ORGANIZAÇÃO DA SOCIEDADE CIVIL:</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Executar fielmente o objeto pactuado, de acordo com o Plano de Trabalho e o Termo de Referência aprovados pela CONCEDENTE, adotando todas as medidas necessárias a correta execução deste termo de fomento, observado o disposto na Lei n. 13.019/2014 e Instrução Normativa N. TC-014/2012;</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Aplicar os recursos discriminados no Plano de Trabalho exclusivamente no objeto do presente termo de fomento;</w:t>
      </w:r>
    </w:p>
    <w:p w:rsidR="00442534" w:rsidRPr="00175BDB" w:rsidRDefault="00442534" w:rsidP="00442534">
      <w:pPr>
        <w:pStyle w:val="PargrafodaLista"/>
        <w:ind w:left="924" w:firstLine="0"/>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lastRenderedPageBreak/>
        <w:t>Executar e fiscalizar os trabalhos necessários a consecução do objeto pactuado no termo de fomento, inclusive os serviços eventualmente contratados, observando a qualidade, quantidade, prazos e custos definidos no Plano de Trabalho;</w:t>
      </w:r>
    </w:p>
    <w:p w:rsidR="00442534" w:rsidRPr="00175BDB" w:rsidRDefault="00442534" w:rsidP="00442534">
      <w:pPr>
        <w:ind w:left="204" w:firstLine="0"/>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 xml:space="preserve">Elaborar os projetos técnicos relacionados ao objeto pactuado, reunir toda documentação jurídica e institucional necessária a celebração deste termo de fomento, de acordo com as normativas do programa, bem como apresentar documentos de titularidade dominial da área de intervenção, licenças e aprovações de projetos emitidos pelo órgão ambiental competente, órgão ou entidade da esfera municipal, estadual, do Distrito Federal ou </w:t>
      </w:r>
      <w:proofErr w:type="gramStart"/>
      <w:r w:rsidRPr="00175BDB">
        <w:rPr>
          <w:rFonts w:ascii="Arial" w:hAnsi="Arial" w:cs="Arial"/>
        </w:rPr>
        <w:t>federal e concessionárias de serviços públicos</w:t>
      </w:r>
      <w:proofErr w:type="gramEnd"/>
      <w:r w:rsidRPr="00175BDB">
        <w:rPr>
          <w:rFonts w:ascii="Arial" w:hAnsi="Arial" w:cs="Arial"/>
        </w:rPr>
        <w:t>, conforme o caso, e nos termos da legislação aplicável;</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Não utilizar os recursos recebidos nas finalidades vedadas pelo inciso X do art. 167 da Constituição Federal, Lei de Diretrizes Orçamentárias e pelo art. 45 da Lei n. 13.019/2014:</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Apresentar Relatório de Execução do Objeto de acordo com o estabelecido nos art. 63 a 72 da Lei n° 13.019/2014:</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 xml:space="preserve">Assegurar, na sua integralidade, a qualidade técnica dos projetos e da execução dos produtos e serviços contratados, em conformidade com as normas brasileiras e os normativos dos programas, ações e atividades, determinando a correção de vícios que possam comprometer a fruição do beneficio pela população beneficiária, quando detectados </w:t>
      </w:r>
      <w:proofErr w:type="gramStart"/>
      <w:r w:rsidRPr="00175BDB">
        <w:rPr>
          <w:rFonts w:ascii="Arial" w:hAnsi="Arial" w:cs="Arial"/>
        </w:rPr>
        <w:t>pelo CONCEDENTE</w:t>
      </w:r>
      <w:proofErr w:type="gramEnd"/>
      <w:r w:rsidRPr="00175BDB">
        <w:rPr>
          <w:rFonts w:ascii="Arial" w:hAnsi="Arial" w:cs="Arial"/>
        </w:rPr>
        <w:t xml:space="preserve"> ou pelos Órgãos de controle interno e externos;</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 xml:space="preserve">Submeter previamente </w:t>
      </w:r>
      <w:proofErr w:type="gramStart"/>
      <w:r w:rsidRPr="00175BDB">
        <w:rPr>
          <w:rFonts w:ascii="Arial" w:hAnsi="Arial" w:cs="Arial"/>
        </w:rPr>
        <w:t>ao CONCEDENTE</w:t>
      </w:r>
      <w:proofErr w:type="gramEnd"/>
      <w:r w:rsidRPr="00175BDB">
        <w:rPr>
          <w:rFonts w:ascii="Arial" w:hAnsi="Arial" w:cs="Arial"/>
        </w:rPr>
        <w:t xml:space="preserve"> qualquer proposta de alteração do Plano de Trabalho aprovado, na forma definida neste instrumento, observadas as vedações relativas a execução das despesas;</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 xml:space="preserve">Manter e movimentar os recursos financeiros de que trata este termo de fomento em conta </w:t>
      </w:r>
      <w:proofErr w:type="gramStart"/>
      <w:r w:rsidRPr="00175BDB">
        <w:rPr>
          <w:rFonts w:ascii="Arial" w:hAnsi="Arial" w:cs="Arial"/>
        </w:rPr>
        <w:t>especifica,</w:t>
      </w:r>
      <w:proofErr w:type="gramEnd"/>
      <w:r w:rsidRPr="00175BDB">
        <w:rPr>
          <w:rFonts w:ascii="Arial" w:hAnsi="Arial" w:cs="Arial"/>
        </w:rPr>
        <w:t xml:space="preserve"> aberta em instituição financeira oficial, federal ou estadual, inclusive os resultantes de eventual aplicação no mercado financeiro, bem assim aqueles oferecidos como contrapartida, aplicando-os, na conformidade do Plano de Trabalho e, exclusivamente, no cumprimento do seu objeto, observadas as vedações constantes neste instrumento relativas á execução das despesas;</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Arcar com o pagamento de toda e qualquer despesa excedente aos recursos financeiros fixados neste instrumento, indicados na clausula atinente ao valor e a dotação orçamentária;</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 xml:space="preserve">Realizar os atos e os procedimentos relativos </w:t>
      </w:r>
      <w:r w:rsidR="00237740" w:rsidRPr="00175BDB">
        <w:rPr>
          <w:rFonts w:ascii="Arial" w:hAnsi="Arial" w:cs="Arial"/>
        </w:rPr>
        <w:t>à</w:t>
      </w:r>
      <w:r w:rsidRPr="00175BDB">
        <w:rPr>
          <w:rFonts w:ascii="Arial" w:hAnsi="Arial" w:cs="Arial"/>
        </w:rPr>
        <w:t xml:space="preserve"> formalização, execução, acompanhamento, prestação de contas e informações acerca de Tomada de Contas Especial do termo de fomento, quando couber, incluindo regularmente as informações e os documentos exigidos pela Lei n° 13.019/2014, mantendo-o atualizado;</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 xml:space="preserve">Selecionar as áreas de intervenção e os beneficiários finais em conformidade com as diretrizes estabelecidas </w:t>
      </w:r>
      <w:proofErr w:type="gramStart"/>
      <w:r w:rsidRPr="00175BDB">
        <w:rPr>
          <w:rFonts w:ascii="Arial" w:hAnsi="Arial" w:cs="Arial"/>
        </w:rPr>
        <w:t>pelo CONCEDENTE</w:t>
      </w:r>
      <w:proofErr w:type="gramEnd"/>
      <w:r w:rsidRPr="00175BDB">
        <w:rPr>
          <w:rFonts w:ascii="Arial" w:hAnsi="Arial" w:cs="Arial"/>
        </w:rPr>
        <w:t>, podendo estabelecer outras que busquem refletir situações de vulnerabilidade econômica e social, informando sempre que houver alterações;</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 xml:space="preserve">Estimular a participação dos beneficiários finais na </w:t>
      </w:r>
      <w:proofErr w:type="gramStart"/>
      <w:r w:rsidRPr="00175BDB">
        <w:rPr>
          <w:rFonts w:ascii="Arial" w:hAnsi="Arial" w:cs="Arial"/>
        </w:rPr>
        <w:t>implementação</w:t>
      </w:r>
      <w:proofErr w:type="gramEnd"/>
      <w:r w:rsidRPr="00175BDB">
        <w:rPr>
          <w:rFonts w:ascii="Arial" w:hAnsi="Arial" w:cs="Arial"/>
        </w:rPr>
        <w:t xml:space="preserve"> do objeto do termo de fomento, bem como na manutenção do patrimônio gerado por esses investimentos;</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Garantir a manutenção da equipe técnica em quantidade e qualidade adequadas ao bom desempenho das atividades:</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lastRenderedPageBreak/>
        <w:t>Manter registros, arquivos e controles contábeis específicos para os dispêndios relativos a este termo de fomento, pelo prazo de 10 (dez) anos, conforme previsto no parágrafo único do art. 68 da Lei n° 13.019/2014:</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 xml:space="preserve">Facilitar a supervisão e a fiscalização </w:t>
      </w:r>
      <w:proofErr w:type="gramStart"/>
      <w:r w:rsidRPr="00175BDB">
        <w:rPr>
          <w:rFonts w:ascii="Arial" w:hAnsi="Arial" w:cs="Arial"/>
        </w:rPr>
        <w:t>do CONCEDENTE</w:t>
      </w:r>
      <w:proofErr w:type="gramEnd"/>
      <w:r w:rsidRPr="00175BDB">
        <w:rPr>
          <w:rFonts w:ascii="Arial" w:hAnsi="Arial" w:cs="Arial"/>
        </w:rPr>
        <w:t>, permitindo-lhe efetuar acompanhamento in loco e fornecendo, sempre que solicitado, as informações e os documentos relacionados com a execução do objeto deste termo de fomento, especialmente no que se refere ao exame da documentação relativa aos contratos celebrados;</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 xml:space="preserve">Permitir o livre acesso de conselheiros </w:t>
      </w:r>
      <w:proofErr w:type="gramStart"/>
      <w:r w:rsidRPr="00175BDB">
        <w:rPr>
          <w:rFonts w:ascii="Arial" w:hAnsi="Arial" w:cs="Arial"/>
        </w:rPr>
        <w:t>do CONCEDENTE</w:t>
      </w:r>
      <w:proofErr w:type="gramEnd"/>
      <w:r w:rsidRPr="00175BDB">
        <w:rPr>
          <w:rFonts w:ascii="Arial" w:hAnsi="Arial" w:cs="Arial"/>
        </w:rPr>
        <w:t xml:space="preserve"> e dos Órgãos de controle interno e externo, a qualquer tempo e lugar, aos processos, documentos e informações referentes a este termo de fomento, bem como aos locais de execução do respectivo objeto;</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Manter, em seu sitio oficial na internet e em locais visíveis de suas sedes sociais e dos estabelecimentos em que exerça suas ações, a relação das parcerias celebradas e dos respectivos planos de trabalho, até 180 (cento e oitenta) dias após o respectivo encerramento, nos termos do art. 11 da Lei n° 13.019/2014;</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 xml:space="preserve">Prestar contas </w:t>
      </w:r>
      <w:proofErr w:type="gramStart"/>
      <w:r w:rsidRPr="00175BDB">
        <w:rPr>
          <w:rFonts w:ascii="Arial" w:hAnsi="Arial" w:cs="Arial"/>
        </w:rPr>
        <w:t>ao CONCEDENTE</w:t>
      </w:r>
      <w:proofErr w:type="gramEnd"/>
      <w:r w:rsidRPr="00175BDB">
        <w:rPr>
          <w:rFonts w:ascii="Arial" w:hAnsi="Arial" w:cs="Arial"/>
        </w:rPr>
        <w:t xml:space="preserve"> no prazo de 60 (sessenta) dias a contar da data de recebimento do recurso, ao término de cada exercício e no encerramento da vigência do termo de fomento, nos termos do art. 58 da Instrução Normativa N. TC-014/2012, do art. 2°, inciso Il, do Decreto Municipal n° 900/2005 e capitulo IV da Lei n° 13.019/2014:</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 xml:space="preserve">Responder, exclusivamente pelo pagamento dos encargos trabalhistas, previdenciários, fiscais e comerciais relacionados </w:t>
      </w:r>
      <w:proofErr w:type="gramStart"/>
      <w:r w:rsidRPr="00175BDB">
        <w:rPr>
          <w:rFonts w:ascii="Arial" w:hAnsi="Arial" w:cs="Arial"/>
        </w:rPr>
        <w:t>a</w:t>
      </w:r>
      <w:proofErr w:type="gramEnd"/>
      <w:r w:rsidRPr="00175BDB">
        <w:rPr>
          <w:rFonts w:ascii="Arial" w:hAnsi="Arial" w:cs="Arial"/>
        </w:rPr>
        <w:t xml:space="preserve"> execução do objeto previsto no termo de fomento, não implicando responsabilidade solidaria ou subsidiaria da administração publica a inadimplência da organização da sociedade civil em </w:t>
      </w:r>
      <w:r w:rsidRPr="00175BDB">
        <w:rPr>
          <w:rFonts w:ascii="Arial" w:hAnsi="Arial" w:cs="Arial"/>
        </w:rPr>
        <w:lastRenderedPageBreak/>
        <w:t>relação ao referido pagamento, os Ônus incidentes sobre o objeto da parceria ou os danos decorrentes de restrição a sua execução;</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 xml:space="preserve">Assegurar e destacar, obrigatoriamente, a participação </w:t>
      </w:r>
      <w:proofErr w:type="gramStart"/>
      <w:r w:rsidRPr="00175BDB">
        <w:rPr>
          <w:rFonts w:ascii="Arial" w:hAnsi="Arial" w:cs="Arial"/>
        </w:rPr>
        <w:t>do CONCEDENTE</w:t>
      </w:r>
      <w:proofErr w:type="gramEnd"/>
      <w:r w:rsidRPr="00175BDB">
        <w:rPr>
          <w:rFonts w:ascii="Arial" w:hAnsi="Arial" w:cs="Arial"/>
        </w:rPr>
        <w:t xml:space="preserve"> em toda e qualquer ação, promocional ou não, relacionada com a execução do objeto descrito neste termo de fomento e, obedecido o modelo estabelecido pelo CONCEDENTE, apor a marca do Fundo Municipal de Atendimento da Criança e do Adolescente nas placas, painéis, outdoors e projetos custeados, no todo ou em parte, com os recursos deste termo de fomento;</w:t>
      </w:r>
    </w:p>
    <w:p w:rsidR="00442534" w:rsidRPr="00175BDB" w:rsidRDefault="00442534" w:rsidP="00442534">
      <w:pPr>
        <w:rPr>
          <w:rFonts w:ascii="Arial" w:hAnsi="Arial" w:cs="Arial"/>
        </w:rPr>
      </w:pPr>
    </w:p>
    <w:p w:rsidR="00442534" w:rsidRPr="00175BDB" w:rsidRDefault="00442534" w:rsidP="00237740">
      <w:pPr>
        <w:pStyle w:val="PargrafodaLista"/>
        <w:numPr>
          <w:ilvl w:val="2"/>
          <w:numId w:val="22"/>
        </w:numPr>
        <w:spacing w:before="0" w:after="0"/>
        <w:ind w:left="142" w:firstLine="0"/>
        <w:rPr>
          <w:rFonts w:ascii="Arial" w:hAnsi="Arial" w:cs="Arial"/>
        </w:rPr>
      </w:pPr>
      <w:r w:rsidRPr="00175BDB">
        <w:rPr>
          <w:rFonts w:ascii="Arial" w:hAnsi="Arial" w:cs="Arial"/>
        </w:rPr>
        <w:t>Operar, manter e conserv</w:t>
      </w:r>
      <w:r w:rsidR="00237740">
        <w:rPr>
          <w:rFonts w:ascii="Arial" w:hAnsi="Arial" w:cs="Arial"/>
        </w:rPr>
        <w:t>ar adequadamente o patrimônio pú</w:t>
      </w:r>
      <w:r w:rsidRPr="00175BDB">
        <w:rPr>
          <w:rFonts w:ascii="Arial" w:hAnsi="Arial" w:cs="Arial"/>
        </w:rPr>
        <w:t>blico gerado pelos investimentos decorrentes do termo de fomento, após sua execução, de modo a assegurar a sustentabilidade do projeto e atender as finalidades sociais as quais se destina;</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Formalizar promessa de transferência da propriedade a administração pública, no caso de adquirir equipamentos e materiais permanentes com recursos provenientes da celebração da parceria, nas hipóteses de conclusão, denuncia, rescisão ou extinção;</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Manter a CONCEDENTE informada sobre situações que eventualmente possam dificultar ou interromper o curso normal da execução do termo de fomento e prestar informações sobre as ações desenvolvidas para viabilizar o respectivo acompanhamento e fiscalização;</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Permitir à CONCEDENTE, bem como aos órgãos de controle interno e externo, o acesso a movimentação financeira da conta especifica vinculada ao presente termo de fomento;</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lastRenderedPageBreak/>
        <w:t>Ao tomar conhecimento de qualquer irregularidade ou ilegalidade, dar ciência aos órgãos de controle e, havendo fundada suspeita de crime ou de improbidade administrativa, cientificar o Ministério Publico;</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Garantir a manutenção da capacidade técnica e operacional necessária ao bom desempenho das atividades;</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Apresentar relatórios semestrais contendo avaliação qualitativa e quantitativa acerca dos resultados obtidos com a execução do projeto, detalhando a metodologia empregada para a execução das metas previstas no plano de trabalho, bem como analise do impacto social sobre o público-alvo beneficiado e sobre o problema e/ou demanda que deu origem ao projeto; e</w:t>
      </w:r>
    </w:p>
    <w:p w:rsidR="00442534" w:rsidRPr="00175BDB" w:rsidRDefault="00442534" w:rsidP="00442534">
      <w:pPr>
        <w:ind w:left="204" w:firstLine="0"/>
        <w:rPr>
          <w:rFonts w:ascii="Arial" w:hAnsi="Arial" w:cs="Arial"/>
        </w:rPr>
      </w:pPr>
    </w:p>
    <w:p w:rsidR="00442534" w:rsidRPr="00175BDB" w:rsidRDefault="00442534" w:rsidP="000C0053">
      <w:pPr>
        <w:pStyle w:val="PargrafodaLista"/>
        <w:numPr>
          <w:ilvl w:val="2"/>
          <w:numId w:val="22"/>
        </w:numPr>
        <w:spacing w:before="0" w:after="0"/>
        <w:rPr>
          <w:rFonts w:ascii="Arial" w:hAnsi="Arial" w:cs="Arial"/>
        </w:rPr>
      </w:pPr>
      <w:r w:rsidRPr="00175BDB">
        <w:rPr>
          <w:rFonts w:ascii="Arial" w:hAnsi="Arial" w:cs="Arial"/>
        </w:rPr>
        <w:t xml:space="preserve">Responder exclusivamente pelo gerenciamento administrativo e financeiro dos recursos recebidos, inclusive no que diz respeito </w:t>
      </w:r>
      <w:proofErr w:type="gramStart"/>
      <w:r w:rsidRPr="00175BDB">
        <w:rPr>
          <w:rFonts w:ascii="Arial" w:hAnsi="Arial" w:cs="Arial"/>
        </w:rPr>
        <w:t>as</w:t>
      </w:r>
      <w:proofErr w:type="gramEnd"/>
      <w:r w:rsidRPr="00175BDB">
        <w:rPr>
          <w:rFonts w:ascii="Arial" w:hAnsi="Arial" w:cs="Arial"/>
        </w:rPr>
        <w:t xml:space="preserve"> despesas de custeio, de investimento e de pessoal.</w:t>
      </w:r>
    </w:p>
    <w:p w:rsidR="00442534" w:rsidRPr="00175BDB" w:rsidRDefault="00442534" w:rsidP="00442534">
      <w:pPr>
        <w:rPr>
          <w:rFonts w:ascii="Arial" w:hAnsi="Arial" w:cs="Arial"/>
        </w:rPr>
      </w:pPr>
    </w:p>
    <w:p w:rsidR="00442534" w:rsidRPr="00175BDB" w:rsidRDefault="00442534" w:rsidP="000C0053">
      <w:pPr>
        <w:pStyle w:val="PargrafodaLista"/>
        <w:numPr>
          <w:ilvl w:val="0"/>
          <w:numId w:val="22"/>
        </w:numPr>
        <w:spacing w:before="0" w:after="0"/>
        <w:rPr>
          <w:rFonts w:ascii="Arial" w:hAnsi="Arial" w:cs="Arial"/>
          <w:b/>
        </w:rPr>
      </w:pPr>
      <w:r w:rsidRPr="00175BDB">
        <w:rPr>
          <w:rFonts w:ascii="Arial" w:hAnsi="Arial" w:cs="Arial"/>
          <w:b/>
        </w:rPr>
        <w:t>DO</w:t>
      </w:r>
      <w:r>
        <w:rPr>
          <w:rFonts w:ascii="Arial" w:hAnsi="Arial" w:cs="Arial"/>
          <w:b/>
        </w:rPr>
        <w:t xml:space="preserve"> VALORE DA CLASSIFICAÇÃO ORÇAMENTÁ</w:t>
      </w:r>
      <w:r w:rsidRPr="00175BDB">
        <w:rPr>
          <w:rFonts w:ascii="Arial" w:hAnsi="Arial" w:cs="Arial"/>
          <w:b/>
        </w:rPr>
        <w:t>RIA</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6"/>
        </w:numPr>
        <w:spacing w:before="0" w:after="0"/>
        <w:rPr>
          <w:rFonts w:ascii="Arial" w:hAnsi="Arial" w:cs="Arial"/>
        </w:rPr>
      </w:pPr>
      <w:r w:rsidRPr="00175BDB">
        <w:rPr>
          <w:rFonts w:ascii="Arial" w:hAnsi="Arial" w:cs="Arial"/>
        </w:rPr>
        <w:t>Os recursos financeiros para a execução do objeto deste termo de fomento, neste ato fixado em XXXXX, serão alocados de acordo com o cronograma de desembolso abaixo especificado:</w:t>
      </w:r>
    </w:p>
    <w:p w:rsidR="00442534" w:rsidRPr="00175BDB" w:rsidRDefault="00442534" w:rsidP="00442534">
      <w:pPr>
        <w:rPr>
          <w:rFonts w:ascii="Arial" w:hAnsi="Arial" w:cs="Arial"/>
        </w:rPr>
      </w:pPr>
    </w:p>
    <w:tbl>
      <w:tblPr>
        <w:tblStyle w:val="Tabelacomgrade"/>
        <w:tblW w:w="0" w:type="auto"/>
        <w:tblLook w:val="04A0"/>
      </w:tblPr>
      <w:tblGrid>
        <w:gridCol w:w="2939"/>
        <w:gridCol w:w="796"/>
        <w:gridCol w:w="461"/>
        <w:gridCol w:w="461"/>
        <w:gridCol w:w="461"/>
        <w:gridCol w:w="461"/>
        <w:gridCol w:w="512"/>
        <w:gridCol w:w="461"/>
        <w:gridCol w:w="461"/>
        <w:gridCol w:w="461"/>
        <w:gridCol w:w="461"/>
        <w:gridCol w:w="513"/>
        <w:gridCol w:w="461"/>
      </w:tblGrid>
      <w:tr w:rsidR="00442534" w:rsidRPr="00175BDB" w:rsidTr="00442534">
        <w:tc>
          <w:tcPr>
            <w:tcW w:w="2939" w:type="dxa"/>
          </w:tcPr>
          <w:p w:rsidR="00442534" w:rsidRPr="00175BDB" w:rsidRDefault="00442534" w:rsidP="00442534">
            <w:pPr>
              <w:ind w:firstLine="0"/>
              <w:rPr>
                <w:rFonts w:ascii="Arial" w:hAnsi="Arial" w:cs="Arial"/>
              </w:rPr>
            </w:pPr>
            <w:r w:rsidRPr="00175BDB">
              <w:rPr>
                <w:rFonts w:ascii="Arial" w:hAnsi="Arial" w:cs="Arial"/>
              </w:rPr>
              <w:t>Cronograma de Desembolso</w:t>
            </w:r>
          </w:p>
        </w:tc>
        <w:tc>
          <w:tcPr>
            <w:tcW w:w="5781" w:type="dxa"/>
            <w:gridSpan w:val="12"/>
          </w:tcPr>
          <w:p w:rsidR="00442534" w:rsidRPr="00175BDB" w:rsidRDefault="00442534" w:rsidP="00442534">
            <w:pPr>
              <w:ind w:firstLine="0"/>
              <w:rPr>
                <w:rFonts w:ascii="Arial" w:hAnsi="Arial" w:cs="Arial"/>
              </w:rPr>
            </w:pPr>
            <w:r w:rsidRPr="00175BDB">
              <w:rPr>
                <w:rFonts w:ascii="Arial" w:hAnsi="Arial" w:cs="Arial"/>
              </w:rPr>
              <w:t>Meses</w:t>
            </w:r>
          </w:p>
        </w:tc>
      </w:tr>
      <w:tr w:rsidR="00442534" w:rsidRPr="00175BDB" w:rsidTr="00442534">
        <w:tc>
          <w:tcPr>
            <w:tcW w:w="2939" w:type="dxa"/>
          </w:tcPr>
          <w:p w:rsidR="00442534" w:rsidRPr="00175BDB" w:rsidRDefault="00442534" w:rsidP="00442534">
            <w:pPr>
              <w:ind w:firstLine="0"/>
              <w:rPr>
                <w:rFonts w:ascii="Arial" w:hAnsi="Arial" w:cs="Arial"/>
              </w:rPr>
            </w:pPr>
          </w:p>
        </w:tc>
        <w:tc>
          <w:tcPr>
            <w:tcW w:w="796" w:type="dxa"/>
          </w:tcPr>
          <w:p w:rsidR="00442534" w:rsidRPr="00175BDB" w:rsidRDefault="00442534" w:rsidP="00442534">
            <w:pPr>
              <w:ind w:firstLine="0"/>
              <w:rPr>
                <w:rFonts w:ascii="Arial" w:hAnsi="Arial" w:cs="Arial"/>
                <w:b/>
              </w:rPr>
            </w:pPr>
            <w:r w:rsidRPr="00175BDB">
              <w:rPr>
                <w:rFonts w:ascii="Arial" w:hAnsi="Arial" w:cs="Arial"/>
                <w:b/>
              </w:rPr>
              <w:t xml:space="preserve">    01</w:t>
            </w:r>
          </w:p>
        </w:tc>
        <w:tc>
          <w:tcPr>
            <w:tcW w:w="440" w:type="dxa"/>
          </w:tcPr>
          <w:p w:rsidR="00442534" w:rsidRPr="00175BDB" w:rsidRDefault="00442534" w:rsidP="00442534">
            <w:pPr>
              <w:ind w:firstLine="0"/>
              <w:rPr>
                <w:rFonts w:ascii="Arial" w:hAnsi="Arial" w:cs="Arial"/>
                <w:b/>
              </w:rPr>
            </w:pPr>
            <w:r w:rsidRPr="00175BDB">
              <w:rPr>
                <w:rFonts w:ascii="Arial" w:hAnsi="Arial" w:cs="Arial"/>
                <w:b/>
              </w:rPr>
              <w:t>02</w:t>
            </w:r>
          </w:p>
        </w:tc>
        <w:tc>
          <w:tcPr>
            <w:tcW w:w="440" w:type="dxa"/>
          </w:tcPr>
          <w:p w:rsidR="00442534" w:rsidRPr="00175BDB" w:rsidRDefault="00442534" w:rsidP="00442534">
            <w:pPr>
              <w:ind w:firstLine="0"/>
              <w:rPr>
                <w:rFonts w:ascii="Arial" w:hAnsi="Arial" w:cs="Arial"/>
                <w:b/>
              </w:rPr>
            </w:pPr>
            <w:r w:rsidRPr="00175BDB">
              <w:rPr>
                <w:rFonts w:ascii="Arial" w:hAnsi="Arial" w:cs="Arial"/>
                <w:b/>
              </w:rPr>
              <w:t>03</w:t>
            </w:r>
          </w:p>
        </w:tc>
        <w:tc>
          <w:tcPr>
            <w:tcW w:w="440" w:type="dxa"/>
          </w:tcPr>
          <w:p w:rsidR="00442534" w:rsidRPr="00175BDB" w:rsidRDefault="00442534" w:rsidP="00442534">
            <w:pPr>
              <w:ind w:firstLine="0"/>
              <w:rPr>
                <w:rFonts w:ascii="Arial" w:hAnsi="Arial" w:cs="Arial"/>
                <w:b/>
              </w:rPr>
            </w:pPr>
            <w:r w:rsidRPr="00175BDB">
              <w:rPr>
                <w:rFonts w:ascii="Arial" w:hAnsi="Arial" w:cs="Arial"/>
                <w:b/>
              </w:rPr>
              <w:t>04</w:t>
            </w:r>
          </w:p>
        </w:tc>
        <w:tc>
          <w:tcPr>
            <w:tcW w:w="440" w:type="dxa"/>
          </w:tcPr>
          <w:p w:rsidR="00442534" w:rsidRPr="00175BDB" w:rsidRDefault="00442534" w:rsidP="00442534">
            <w:pPr>
              <w:ind w:firstLine="0"/>
              <w:rPr>
                <w:rFonts w:ascii="Arial" w:hAnsi="Arial" w:cs="Arial"/>
                <w:b/>
              </w:rPr>
            </w:pPr>
            <w:r w:rsidRPr="00175BDB">
              <w:rPr>
                <w:rFonts w:ascii="Arial" w:hAnsi="Arial" w:cs="Arial"/>
                <w:b/>
              </w:rPr>
              <w:t>05</w:t>
            </w:r>
          </w:p>
        </w:tc>
        <w:tc>
          <w:tcPr>
            <w:tcW w:w="512" w:type="dxa"/>
          </w:tcPr>
          <w:p w:rsidR="00442534" w:rsidRPr="00175BDB" w:rsidRDefault="00442534" w:rsidP="00442534">
            <w:pPr>
              <w:ind w:firstLine="0"/>
              <w:rPr>
                <w:rFonts w:ascii="Arial" w:hAnsi="Arial" w:cs="Arial"/>
                <w:b/>
              </w:rPr>
            </w:pPr>
            <w:r w:rsidRPr="00175BDB">
              <w:rPr>
                <w:rFonts w:ascii="Arial" w:hAnsi="Arial" w:cs="Arial"/>
                <w:b/>
              </w:rPr>
              <w:t>06</w:t>
            </w:r>
          </w:p>
        </w:tc>
        <w:tc>
          <w:tcPr>
            <w:tcW w:w="440" w:type="dxa"/>
          </w:tcPr>
          <w:p w:rsidR="00442534" w:rsidRPr="00175BDB" w:rsidRDefault="00442534" w:rsidP="00442534">
            <w:pPr>
              <w:ind w:firstLine="0"/>
              <w:rPr>
                <w:rFonts w:ascii="Arial" w:hAnsi="Arial" w:cs="Arial"/>
                <w:b/>
              </w:rPr>
            </w:pPr>
            <w:r w:rsidRPr="00175BDB">
              <w:rPr>
                <w:rFonts w:ascii="Arial" w:hAnsi="Arial" w:cs="Arial"/>
                <w:b/>
              </w:rPr>
              <w:t>07</w:t>
            </w:r>
          </w:p>
        </w:tc>
        <w:tc>
          <w:tcPr>
            <w:tcW w:w="440" w:type="dxa"/>
          </w:tcPr>
          <w:p w:rsidR="00442534" w:rsidRPr="00175BDB" w:rsidRDefault="00442534" w:rsidP="00442534">
            <w:pPr>
              <w:ind w:firstLine="0"/>
              <w:rPr>
                <w:rFonts w:ascii="Arial" w:hAnsi="Arial" w:cs="Arial"/>
                <w:b/>
              </w:rPr>
            </w:pPr>
            <w:r w:rsidRPr="00175BDB">
              <w:rPr>
                <w:rFonts w:ascii="Arial" w:hAnsi="Arial" w:cs="Arial"/>
                <w:b/>
              </w:rPr>
              <w:t>08</w:t>
            </w:r>
          </w:p>
        </w:tc>
        <w:tc>
          <w:tcPr>
            <w:tcW w:w="440" w:type="dxa"/>
          </w:tcPr>
          <w:p w:rsidR="00442534" w:rsidRPr="00175BDB" w:rsidRDefault="00442534" w:rsidP="00442534">
            <w:pPr>
              <w:ind w:firstLine="0"/>
              <w:rPr>
                <w:rFonts w:ascii="Arial" w:hAnsi="Arial" w:cs="Arial"/>
                <w:b/>
              </w:rPr>
            </w:pPr>
            <w:r w:rsidRPr="00175BDB">
              <w:rPr>
                <w:rFonts w:ascii="Arial" w:hAnsi="Arial" w:cs="Arial"/>
                <w:b/>
              </w:rPr>
              <w:t>09</w:t>
            </w:r>
          </w:p>
        </w:tc>
        <w:tc>
          <w:tcPr>
            <w:tcW w:w="440" w:type="dxa"/>
          </w:tcPr>
          <w:p w:rsidR="00442534" w:rsidRPr="00175BDB" w:rsidRDefault="00442534" w:rsidP="00442534">
            <w:pPr>
              <w:ind w:firstLine="0"/>
              <w:rPr>
                <w:rFonts w:ascii="Arial" w:hAnsi="Arial" w:cs="Arial"/>
                <w:b/>
              </w:rPr>
            </w:pPr>
            <w:r w:rsidRPr="00175BDB">
              <w:rPr>
                <w:rFonts w:ascii="Arial" w:hAnsi="Arial" w:cs="Arial"/>
                <w:b/>
              </w:rPr>
              <w:t>10</w:t>
            </w:r>
          </w:p>
        </w:tc>
        <w:tc>
          <w:tcPr>
            <w:tcW w:w="513" w:type="dxa"/>
          </w:tcPr>
          <w:p w:rsidR="00442534" w:rsidRPr="00175BDB" w:rsidRDefault="00442534" w:rsidP="00442534">
            <w:pPr>
              <w:ind w:firstLine="0"/>
              <w:rPr>
                <w:rFonts w:ascii="Arial" w:hAnsi="Arial" w:cs="Arial"/>
                <w:b/>
              </w:rPr>
            </w:pPr>
            <w:r w:rsidRPr="00175BDB">
              <w:rPr>
                <w:rFonts w:ascii="Arial" w:hAnsi="Arial" w:cs="Arial"/>
                <w:b/>
              </w:rPr>
              <w:t>11</w:t>
            </w:r>
          </w:p>
        </w:tc>
        <w:tc>
          <w:tcPr>
            <w:tcW w:w="440" w:type="dxa"/>
          </w:tcPr>
          <w:p w:rsidR="00442534" w:rsidRPr="00175BDB" w:rsidRDefault="00442534" w:rsidP="00442534">
            <w:pPr>
              <w:ind w:firstLine="0"/>
              <w:rPr>
                <w:rFonts w:ascii="Arial" w:hAnsi="Arial" w:cs="Arial"/>
                <w:b/>
              </w:rPr>
            </w:pPr>
            <w:r w:rsidRPr="00175BDB">
              <w:rPr>
                <w:rFonts w:ascii="Arial" w:hAnsi="Arial" w:cs="Arial"/>
                <w:b/>
              </w:rPr>
              <w:t>12</w:t>
            </w:r>
          </w:p>
        </w:tc>
      </w:tr>
      <w:tr w:rsidR="00442534" w:rsidRPr="00175BDB" w:rsidTr="00442534">
        <w:tc>
          <w:tcPr>
            <w:tcW w:w="2939" w:type="dxa"/>
          </w:tcPr>
          <w:p w:rsidR="00442534" w:rsidRPr="00175BDB" w:rsidRDefault="00442534" w:rsidP="00442534">
            <w:pPr>
              <w:ind w:firstLine="0"/>
              <w:rPr>
                <w:rFonts w:ascii="Arial" w:hAnsi="Arial" w:cs="Arial"/>
              </w:rPr>
            </w:pPr>
          </w:p>
        </w:tc>
        <w:tc>
          <w:tcPr>
            <w:tcW w:w="796"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512"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513"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r>
      <w:tr w:rsidR="00442534" w:rsidRPr="00175BDB" w:rsidTr="00442534">
        <w:tc>
          <w:tcPr>
            <w:tcW w:w="2939" w:type="dxa"/>
          </w:tcPr>
          <w:p w:rsidR="00442534" w:rsidRPr="00175BDB" w:rsidRDefault="00442534" w:rsidP="00442534">
            <w:pPr>
              <w:ind w:firstLine="0"/>
              <w:rPr>
                <w:rFonts w:ascii="Arial" w:hAnsi="Arial" w:cs="Arial"/>
              </w:rPr>
            </w:pPr>
          </w:p>
        </w:tc>
        <w:tc>
          <w:tcPr>
            <w:tcW w:w="796"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512"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513"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r>
      <w:tr w:rsidR="00442534" w:rsidRPr="00175BDB" w:rsidTr="00442534">
        <w:tc>
          <w:tcPr>
            <w:tcW w:w="2939" w:type="dxa"/>
          </w:tcPr>
          <w:p w:rsidR="00442534" w:rsidRPr="00175BDB" w:rsidRDefault="00442534" w:rsidP="00442534">
            <w:pPr>
              <w:ind w:firstLine="0"/>
              <w:rPr>
                <w:rFonts w:ascii="Arial" w:hAnsi="Arial" w:cs="Arial"/>
              </w:rPr>
            </w:pPr>
          </w:p>
        </w:tc>
        <w:tc>
          <w:tcPr>
            <w:tcW w:w="796"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512"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513"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r>
      <w:tr w:rsidR="00442534" w:rsidRPr="00175BDB" w:rsidTr="00442534">
        <w:tc>
          <w:tcPr>
            <w:tcW w:w="2939" w:type="dxa"/>
          </w:tcPr>
          <w:p w:rsidR="00442534" w:rsidRPr="00175BDB" w:rsidRDefault="00442534" w:rsidP="00442534">
            <w:pPr>
              <w:ind w:firstLine="0"/>
              <w:rPr>
                <w:rFonts w:ascii="Arial" w:hAnsi="Arial" w:cs="Arial"/>
              </w:rPr>
            </w:pPr>
          </w:p>
        </w:tc>
        <w:tc>
          <w:tcPr>
            <w:tcW w:w="796"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512"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c>
          <w:tcPr>
            <w:tcW w:w="513" w:type="dxa"/>
          </w:tcPr>
          <w:p w:rsidR="00442534" w:rsidRPr="00175BDB" w:rsidRDefault="00442534" w:rsidP="00442534">
            <w:pPr>
              <w:ind w:firstLine="0"/>
              <w:rPr>
                <w:rFonts w:ascii="Arial" w:hAnsi="Arial" w:cs="Arial"/>
              </w:rPr>
            </w:pPr>
          </w:p>
        </w:tc>
        <w:tc>
          <w:tcPr>
            <w:tcW w:w="440" w:type="dxa"/>
          </w:tcPr>
          <w:p w:rsidR="00442534" w:rsidRPr="00175BDB" w:rsidRDefault="00442534" w:rsidP="00442534">
            <w:pPr>
              <w:ind w:firstLine="0"/>
              <w:rPr>
                <w:rFonts w:ascii="Arial" w:hAnsi="Arial" w:cs="Arial"/>
              </w:rPr>
            </w:pPr>
          </w:p>
        </w:tc>
      </w:tr>
    </w:tbl>
    <w:p w:rsidR="00442534" w:rsidRPr="00175BDB" w:rsidRDefault="00442534" w:rsidP="00442534">
      <w:pPr>
        <w:rPr>
          <w:rFonts w:ascii="Arial" w:hAnsi="Arial" w:cs="Arial"/>
        </w:rPr>
      </w:pPr>
    </w:p>
    <w:p w:rsidR="00442534" w:rsidRPr="00175BDB" w:rsidRDefault="00442534" w:rsidP="00442534">
      <w:pPr>
        <w:rPr>
          <w:rFonts w:ascii="Arial" w:hAnsi="Arial" w:cs="Arial"/>
        </w:rPr>
      </w:pPr>
    </w:p>
    <w:p w:rsidR="00442534" w:rsidRPr="00175BDB" w:rsidRDefault="00442534" w:rsidP="000C0053">
      <w:pPr>
        <w:pStyle w:val="PargrafodaLista"/>
        <w:numPr>
          <w:ilvl w:val="1"/>
          <w:numId w:val="26"/>
        </w:numPr>
        <w:spacing w:before="0" w:after="0"/>
        <w:rPr>
          <w:rFonts w:ascii="Arial" w:hAnsi="Arial" w:cs="Arial"/>
        </w:rPr>
      </w:pPr>
      <w:r w:rsidRPr="00175BDB">
        <w:rPr>
          <w:rFonts w:ascii="Arial" w:hAnsi="Arial" w:cs="Arial"/>
        </w:rPr>
        <w:t xml:space="preserve">Os recursos financeiros para a execução do objeto deste termo de fomento, correrão a conta da dotação alocada no orçamento </w:t>
      </w:r>
      <w:proofErr w:type="gramStart"/>
      <w:r w:rsidRPr="00175BDB">
        <w:rPr>
          <w:rFonts w:ascii="Arial" w:hAnsi="Arial" w:cs="Arial"/>
        </w:rPr>
        <w:t>do CONCEDENTE</w:t>
      </w:r>
      <w:proofErr w:type="gramEnd"/>
      <w:r w:rsidRPr="00175BDB">
        <w:rPr>
          <w:rFonts w:ascii="Arial" w:hAnsi="Arial" w:cs="Arial"/>
        </w:rPr>
        <w:t>, autorizado pela Lei Orçamentária Anual n° 3.744/2016, publicada no Diário Oficial dos Municípios em 28 de novembro de 2016, N° Unidade Gestora: 04 — Fundo Municipal de Atendimento da Criança e do Adolescente, vinculada ao Programa de Trabalho n° 0027 — Gestão do Fundo de Atendimento da Criança e do Adolescente, A conta de recursos oriundos do Tesouro Municipal, Fonte de Recursos Próprios, Natureza da Despesa: 3.3.50.43; e</w:t>
      </w:r>
    </w:p>
    <w:p w:rsidR="00442534" w:rsidRPr="00175BDB" w:rsidRDefault="00442534" w:rsidP="00442534">
      <w:pPr>
        <w:pStyle w:val="PargrafodaLista"/>
        <w:ind w:left="360" w:firstLine="0"/>
        <w:rPr>
          <w:rFonts w:ascii="Arial" w:hAnsi="Arial" w:cs="Arial"/>
        </w:rPr>
      </w:pPr>
    </w:p>
    <w:p w:rsidR="00442534" w:rsidRPr="00175BDB" w:rsidRDefault="00442534" w:rsidP="000C0053">
      <w:pPr>
        <w:pStyle w:val="PargrafodaLista"/>
        <w:numPr>
          <w:ilvl w:val="1"/>
          <w:numId w:val="26"/>
        </w:numPr>
        <w:spacing w:before="0" w:after="0"/>
        <w:rPr>
          <w:rFonts w:ascii="Arial" w:hAnsi="Arial" w:cs="Arial"/>
        </w:rPr>
      </w:pPr>
      <w:r w:rsidRPr="00175BDB">
        <w:rPr>
          <w:rFonts w:ascii="Arial" w:hAnsi="Arial" w:cs="Arial"/>
        </w:rPr>
        <w:t>Não será exigida contrapartida da ORGANIZAGCAO DA SOCIEDADE CIVIL;</w:t>
      </w:r>
    </w:p>
    <w:p w:rsidR="00442534" w:rsidRPr="00175BDB" w:rsidRDefault="00442534" w:rsidP="00442534">
      <w:pPr>
        <w:ind w:firstLine="0"/>
        <w:rPr>
          <w:rFonts w:ascii="Arial" w:hAnsi="Arial" w:cs="Arial"/>
        </w:rPr>
      </w:pP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0"/>
          <w:numId w:val="25"/>
        </w:numPr>
        <w:spacing w:before="0" w:after="0"/>
        <w:rPr>
          <w:rFonts w:ascii="Arial" w:hAnsi="Arial" w:cs="Arial"/>
          <w:b/>
        </w:rPr>
      </w:pPr>
      <w:r w:rsidRPr="00175BDB">
        <w:rPr>
          <w:rFonts w:ascii="Arial" w:hAnsi="Arial" w:cs="Arial"/>
          <w:b/>
        </w:rPr>
        <w:t>DA</w:t>
      </w:r>
      <w:r>
        <w:rPr>
          <w:rFonts w:ascii="Arial" w:hAnsi="Arial" w:cs="Arial"/>
          <w:b/>
        </w:rPr>
        <w:t xml:space="preserve"> LIBERAÇÃ</w:t>
      </w:r>
      <w:r w:rsidRPr="00175BDB">
        <w:rPr>
          <w:rFonts w:ascii="Arial" w:hAnsi="Arial" w:cs="Arial"/>
          <w:b/>
        </w:rPr>
        <w:t>O DOS RECURSOS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 xml:space="preserve">Os recursos financeiros relativos ao repasse da CONCEDENTE serão depositados na agência XXXX, especifica e isenta de tarifa </w:t>
      </w:r>
      <w:proofErr w:type="gramStart"/>
      <w:r w:rsidRPr="00175BDB">
        <w:rPr>
          <w:rFonts w:ascii="Arial" w:hAnsi="Arial" w:cs="Arial"/>
        </w:rPr>
        <w:t>bancaria,</w:t>
      </w:r>
      <w:proofErr w:type="gramEnd"/>
      <w:r w:rsidRPr="00175BDB">
        <w:rPr>
          <w:rFonts w:ascii="Arial" w:hAnsi="Arial" w:cs="Arial"/>
        </w:rPr>
        <w:t xml:space="preserve"> como disposto no art. 51 da Lei n° 13.019/2014.</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Os recursos da parceria geridos pela ORGANIZAÇÃO DA SOCIEDADE CIVIL estão vinculados ao Plano de Trabalho e não caracterizam receita própria e nem pagamento por prestação de serviços e devem ser alocados nos seus registros contábeis conforme as Normas Brasileiras de Contabilidade.</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Os recursos transferidos serão utilizados exclusivamente para o pagamento das despesas previstas no Plano de Trabalho, vedada a sua aplicação em finalidade diversa.</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 xml:space="preserve">Os rendimentos auferidos das aplicações financeiras serão obrigatoriamente computados a crédito do termo de fomento e aplicados, exclusivamente, no objeto de sua finalidade, mediante solicitação fundamentada da ORGANIZAÇÃO DA SOCIEDADE CIVIL e anuência prévia </w:t>
      </w:r>
      <w:proofErr w:type="gramStart"/>
      <w:r w:rsidRPr="00175BDB">
        <w:rPr>
          <w:rFonts w:ascii="Arial" w:hAnsi="Arial" w:cs="Arial"/>
        </w:rPr>
        <w:t>do CONCEDENTE</w:t>
      </w:r>
      <w:proofErr w:type="gramEnd"/>
      <w:r w:rsidRPr="00175BDB">
        <w:rPr>
          <w:rFonts w:ascii="Arial" w:hAnsi="Arial" w:cs="Arial"/>
        </w:rPr>
        <w:t>, estando sujeitos as mesmas condições de prestação de contas exigidas para os recursos transferidos.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A conta referida no caput desta Clausula será isenta da cobrança de tarifas bancarias.</w:t>
      </w:r>
    </w:p>
    <w:p w:rsidR="00442534" w:rsidRPr="00175BDB" w:rsidRDefault="00442534" w:rsidP="00442534">
      <w:pPr>
        <w:rPr>
          <w:rFonts w:ascii="Arial" w:hAnsi="Arial" w:cs="Arial"/>
        </w:rPr>
      </w:pPr>
    </w:p>
    <w:p w:rsidR="00442534" w:rsidRPr="00175BDB" w:rsidRDefault="00442534" w:rsidP="00442534">
      <w:pPr>
        <w:rPr>
          <w:rFonts w:ascii="Arial" w:hAnsi="Arial" w:cs="Arial"/>
        </w:rPr>
      </w:pPr>
    </w:p>
    <w:p w:rsidR="00442534" w:rsidRPr="00175BDB" w:rsidRDefault="00442534" w:rsidP="000C0053">
      <w:pPr>
        <w:pStyle w:val="PargrafodaLista"/>
        <w:numPr>
          <w:ilvl w:val="0"/>
          <w:numId w:val="25"/>
        </w:numPr>
        <w:spacing w:before="0" w:after="0"/>
        <w:rPr>
          <w:rFonts w:ascii="Arial" w:hAnsi="Arial" w:cs="Arial"/>
          <w:b/>
        </w:rPr>
      </w:pPr>
      <w:r w:rsidRPr="00175BDB">
        <w:rPr>
          <w:rFonts w:ascii="Arial" w:hAnsi="Arial" w:cs="Arial"/>
          <w:b/>
        </w:rPr>
        <w:t>DA</w:t>
      </w:r>
      <w:r>
        <w:rPr>
          <w:rFonts w:ascii="Arial" w:hAnsi="Arial" w:cs="Arial"/>
          <w:b/>
        </w:rPr>
        <w:t xml:space="preserve"> </w:t>
      </w:r>
      <w:r w:rsidRPr="00175BDB">
        <w:rPr>
          <w:rFonts w:ascii="Arial" w:hAnsi="Arial" w:cs="Arial"/>
          <w:b/>
        </w:rPr>
        <w:t>EXECUÇÃO DAS DESPESAS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O presente termo de fomento devera ser executado fielmente pelos participes, de acordo com as clausulas pactuadas e as normas de regência, respondendo cada uma pelas conseqüências de sua inexecução total ou parcial.</w:t>
      </w:r>
    </w:p>
    <w:p w:rsidR="00442534" w:rsidRPr="00175BDB" w:rsidRDefault="00442534" w:rsidP="00442534">
      <w:pPr>
        <w:ind w:firstLine="0"/>
        <w:rPr>
          <w:rFonts w:ascii="Arial" w:hAnsi="Arial" w:cs="Arial"/>
        </w:rPr>
      </w:pPr>
    </w:p>
    <w:p w:rsidR="00442534" w:rsidRPr="006C1994" w:rsidRDefault="00442534" w:rsidP="000C0053">
      <w:pPr>
        <w:pStyle w:val="PargrafodaLista"/>
        <w:numPr>
          <w:ilvl w:val="1"/>
          <w:numId w:val="25"/>
        </w:numPr>
        <w:spacing w:before="0" w:after="0"/>
        <w:rPr>
          <w:rFonts w:ascii="Arial" w:hAnsi="Arial" w:cs="Arial"/>
        </w:rPr>
      </w:pPr>
      <w:r w:rsidRPr="006C1994">
        <w:rPr>
          <w:rFonts w:ascii="Arial" w:hAnsi="Arial" w:cs="Arial"/>
        </w:rPr>
        <w:t>E vedado a ORGANIZAÇÃO DA SOCIEDADE CIVIL:</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utilizar</w:t>
      </w:r>
      <w:proofErr w:type="gramEnd"/>
      <w:r w:rsidRPr="00175BDB">
        <w:rPr>
          <w:rFonts w:ascii="Arial" w:hAnsi="Arial" w:cs="Arial"/>
        </w:rPr>
        <w:t xml:space="preserve">, ainda que em caráter emergencial, os recursos em finalidade diversa da estabelecida no Plano de Trabalho; e </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pagar</w:t>
      </w:r>
      <w:proofErr w:type="gramEnd"/>
      <w:r w:rsidRPr="00175BDB">
        <w:rPr>
          <w:rFonts w:ascii="Arial" w:hAnsi="Arial" w:cs="Arial"/>
        </w:rPr>
        <w:t>, a qualquer titulo, servidor ou empregado publico, integrante de quadro de pessoal de órgão ou entidade publica da administração direta ou indireta, por serviços de consultoria ou assistência técnica, salvo nas hipóteses previstas em leis especificas e na Lei de Diretrizes Orçamentárias.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lastRenderedPageBreak/>
        <w:t>Toda a movimentação de recursos será realizada mediante transferência eletrônica sujeita a identificação do beneficiário final pela CONCEDENTE e a obrigatoriedade de deposito em sua conta bancaria.</w:t>
      </w:r>
    </w:p>
    <w:p w:rsidR="00442534" w:rsidRPr="00175BDB" w:rsidRDefault="00442534" w:rsidP="00442534">
      <w:pPr>
        <w:rPr>
          <w:rFonts w:ascii="Arial" w:hAnsi="Arial" w:cs="Arial"/>
        </w:rPr>
      </w:pP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0"/>
          <w:numId w:val="25"/>
        </w:numPr>
        <w:spacing w:before="0" w:after="0"/>
        <w:rPr>
          <w:rFonts w:ascii="Arial" w:hAnsi="Arial" w:cs="Arial"/>
          <w:b/>
        </w:rPr>
      </w:pPr>
      <w:r>
        <w:rPr>
          <w:rFonts w:ascii="Arial" w:hAnsi="Arial" w:cs="Arial"/>
          <w:b/>
        </w:rPr>
        <w:t>DAS COMPRAS E CONTRATAÇÕ</w:t>
      </w:r>
      <w:r w:rsidRPr="00175BDB">
        <w:rPr>
          <w:rFonts w:ascii="Arial" w:hAnsi="Arial" w:cs="Arial"/>
          <w:b/>
        </w:rPr>
        <w:t>ES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A ORGANIZAÇÃO DA SOCIEDADE CIVIL adotara métodos usualmente utilizados pelo setor privado para a realização de compras e contratações de bens e serviços com recursos transferidos pela CONCEDENTE, sendo facultada a utilização do portal de compras disponibilizado pela administração publica municipal.</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A ORGANIZAÇÃO DA SOCIEDADE CIVIL deve verificar a compatibilidade entre o valor previsto para realização da despesa, aprovado no Plano de Trabalho, e o valor efetivo da compra ou contratação e, caso o valor efetivo da compra ou contratação seja superior ao previsto no Plano de Trabalho, devera assegurar a compatibilidade do valor efetivo com os novos preços praticados no mercado.</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 xml:space="preserve">Para fins de comprovação das despesas, a ORGANIZAÇÃO DA SOCIEDADE CIVIL devera obter de seus fornecedores e prestadores de serviços notas, comprovantes fiscais ou recibos, com data, valor, nome e número de inscrição no CNPJ da ORGANIZAÇÃO DA SOCIEDADE CIVIL e do CNPJ ou CPF do fornecedor ou prestador de serviço, e devera manter a guarda dos documentos pelo prazo de dez anos, contado do dia Útil </w:t>
      </w:r>
      <w:proofErr w:type="spellStart"/>
      <w:r w:rsidRPr="00175BDB">
        <w:rPr>
          <w:rFonts w:ascii="Arial" w:hAnsi="Arial" w:cs="Arial"/>
        </w:rPr>
        <w:t>subsequente</w:t>
      </w:r>
      <w:proofErr w:type="spellEnd"/>
      <w:r w:rsidRPr="00175BDB">
        <w:rPr>
          <w:rFonts w:ascii="Arial" w:hAnsi="Arial" w:cs="Arial"/>
        </w:rPr>
        <w:t xml:space="preserve"> ao da apresentação da prestação de contas ou do decurso do prazo para a apresentação da prestação de contas, conforme art. 68 da Lei n° 13.019/2014.</w:t>
      </w:r>
    </w:p>
    <w:p w:rsidR="00442534" w:rsidRPr="00175BDB" w:rsidRDefault="00442534" w:rsidP="00442534">
      <w:pPr>
        <w:ind w:firstLine="0"/>
        <w:rPr>
          <w:rFonts w:ascii="Arial" w:hAnsi="Arial" w:cs="Arial"/>
        </w:rPr>
      </w:pP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0"/>
          <w:numId w:val="25"/>
        </w:numPr>
        <w:spacing w:before="0" w:after="0"/>
        <w:rPr>
          <w:rFonts w:ascii="Arial" w:hAnsi="Arial" w:cs="Arial"/>
          <w:b/>
        </w:rPr>
      </w:pPr>
      <w:r>
        <w:rPr>
          <w:rFonts w:ascii="Arial" w:hAnsi="Arial" w:cs="Arial"/>
          <w:b/>
        </w:rPr>
        <w:t>DO MONITORAMENTO E DA AVALIAÇÃ</w:t>
      </w:r>
      <w:r w:rsidRPr="00175BDB">
        <w:rPr>
          <w:rFonts w:ascii="Arial" w:hAnsi="Arial" w:cs="Arial"/>
          <w:b/>
        </w:rPr>
        <w:t>O DE RESULTADOS</w:t>
      </w:r>
    </w:p>
    <w:p w:rsidR="00442534" w:rsidRPr="00175BDB" w:rsidRDefault="00442534" w:rsidP="00442534">
      <w:pPr>
        <w:rPr>
          <w:rFonts w:ascii="Arial" w:hAnsi="Arial" w:cs="Arial"/>
        </w:rPr>
      </w:pP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A execução do objeto da parceria será acompanhada pela CONCEDENTE por meio de ações de monitoramento e avaliação, que terão caráter preventivo e saneador, objetivando a gestão adequada e regular da parceria, devendo ser registradas na CONCEDENTE.</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 xml:space="preserve">As ações de monitoramento e avaliação contemplarão a analise das informações acerca do processamento da parceria constantes </w:t>
      </w:r>
      <w:proofErr w:type="gramStart"/>
      <w:r w:rsidRPr="00175BDB">
        <w:rPr>
          <w:rFonts w:ascii="Arial" w:hAnsi="Arial" w:cs="Arial"/>
        </w:rPr>
        <w:t>do CONCEDENTE</w:t>
      </w:r>
      <w:proofErr w:type="gramEnd"/>
      <w:r w:rsidRPr="00175BDB">
        <w:rPr>
          <w:rFonts w:ascii="Arial" w:hAnsi="Arial" w:cs="Arial"/>
        </w:rPr>
        <w:t>, incluída a possibilidade de consulta 4s movimentações da conta bancaria especifica da parceria, além da verificação, analise e manifestação sobre eventuais denuncias existentes relacionadas a parceria.</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Fica designado XXXXX, inscrito no CPF sob o n° XXXX, que atuara como gestor da parceria, responsável pelo monitoramento sistemático da parceria, podendo designar também fiscais que farão o acompanhamento da execução com visitas in loco conforme Decreto XXXX.</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 xml:space="preserve">A CONCEDENTE realizara visita técnica in loco para subsidiar o monitoramento da parceria, nas hipóteses em que esta for essencial para a verificação do cumprimento do objeto da parceria e do alcance das metas previstas neste termo de fomento, hipótese em que a ORGANIZAÇÃO DA SOCIEDADE CIVIL devera ser previamente notificada, no prazo mínimo de </w:t>
      </w:r>
      <w:proofErr w:type="gramStart"/>
      <w:r w:rsidRPr="00175BDB">
        <w:rPr>
          <w:rFonts w:ascii="Arial" w:hAnsi="Arial" w:cs="Arial"/>
        </w:rPr>
        <w:t>3</w:t>
      </w:r>
      <w:proofErr w:type="gramEnd"/>
      <w:r w:rsidRPr="00175BDB">
        <w:rPr>
          <w:rFonts w:ascii="Arial" w:hAnsi="Arial" w:cs="Arial"/>
        </w:rPr>
        <w:t xml:space="preserve"> (três) dias úteis anteriores a realização da visita.</w:t>
      </w:r>
    </w:p>
    <w:p w:rsidR="00442534" w:rsidRPr="00175BDB" w:rsidRDefault="00442534" w:rsidP="00442534">
      <w:pPr>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Sempre que houver visita técnica in loco, o resultado será circunstanciado em relatório de visita técnica in loco, que será regis</w:t>
      </w:r>
      <w:r>
        <w:rPr>
          <w:rFonts w:ascii="Arial" w:hAnsi="Arial" w:cs="Arial"/>
        </w:rPr>
        <w:t>trado na CONCEDENTE e enviado a</w:t>
      </w:r>
      <w:r w:rsidRPr="00175BDB">
        <w:rPr>
          <w:rFonts w:ascii="Arial" w:hAnsi="Arial" w:cs="Arial"/>
        </w:rPr>
        <w:t xml:space="preserve"> ORGANIZAÇÃO DA SOCIEDADE CIVIL para conhecimento, </w:t>
      </w:r>
      <w:r w:rsidRPr="00175BDB">
        <w:rPr>
          <w:rFonts w:ascii="Arial" w:hAnsi="Arial" w:cs="Arial"/>
        </w:rPr>
        <w:lastRenderedPageBreak/>
        <w:t>esclarecimentos e providências e poderá ensejar a revisão do relatório, a critério do órgão ou da entidade da administração publica municipal.</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A visita técnica in loco não se confunde com as ac6des de fiscalização e auditoria realizadas pela CONCEDENTE, pelos órgãos de controle interno e externos competentes.</w:t>
      </w:r>
    </w:p>
    <w:p w:rsidR="00442534" w:rsidRPr="00175BDB" w:rsidRDefault="00442534" w:rsidP="00442534">
      <w:pPr>
        <w:pStyle w:val="PargrafodaLista"/>
        <w:rPr>
          <w:rFonts w:ascii="Arial" w:hAnsi="Arial" w:cs="Arial"/>
        </w:rPr>
      </w:pPr>
    </w:p>
    <w:p w:rsidR="00442534" w:rsidRPr="00175BDB" w:rsidRDefault="00442534" w:rsidP="00442534">
      <w:pPr>
        <w:pStyle w:val="PargrafodaLista"/>
        <w:ind w:left="1299" w:firstLine="0"/>
        <w:rPr>
          <w:rFonts w:ascii="Arial" w:hAnsi="Arial" w:cs="Arial"/>
        </w:rPr>
      </w:pPr>
    </w:p>
    <w:p w:rsidR="00442534" w:rsidRPr="00175BDB" w:rsidRDefault="00442534" w:rsidP="00442534">
      <w:pPr>
        <w:rPr>
          <w:rFonts w:ascii="Arial" w:hAnsi="Arial" w:cs="Arial"/>
        </w:rPr>
      </w:pPr>
    </w:p>
    <w:p w:rsidR="00442534" w:rsidRPr="00175BDB" w:rsidRDefault="00442534" w:rsidP="000C0053">
      <w:pPr>
        <w:pStyle w:val="PargrafodaLista"/>
        <w:numPr>
          <w:ilvl w:val="0"/>
          <w:numId w:val="25"/>
        </w:numPr>
        <w:spacing w:before="0" w:after="0"/>
        <w:rPr>
          <w:rFonts w:ascii="Arial" w:hAnsi="Arial" w:cs="Arial"/>
          <w:b/>
        </w:rPr>
      </w:pPr>
      <w:r>
        <w:rPr>
          <w:rFonts w:ascii="Arial" w:hAnsi="Arial" w:cs="Arial"/>
          <w:b/>
        </w:rPr>
        <w:t>DO PRAZO DE VIGÊ</w:t>
      </w:r>
      <w:r w:rsidRPr="00175BDB">
        <w:rPr>
          <w:rFonts w:ascii="Arial" w:hAnsi="Arial" w:cs="Arial"/>
          <w:b/>
        </w:rPr>
        <w:t>NCIA</w:t>
      </w:r>
    </w:p>
    <w:p w:rsidR="00442534" w:rsidRPr="00175BDB" w:rsidRDefault="00442534" w:rsidP="00442534">
      <w:pPr>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O prazo de vigência deste termo de fomento será XXXX meses a partir da data de sua assinatura, podendo ser prorrogado nos seguintes casos e condições previstos no art. 55 da Lei n° 13.019/2014:</w:t>
      </w:r>
    </w:p>
    <w:p w:rsidR="00442534" w:rsidRPr="00175BDB" w:rsidRDefault="00442534" w:rsidP="00442534">
      <w:pPr>
        <w:pStyle w:val="PargrafodaLista"/>
        <w:ind w:left="1299"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mediante</w:t>
      </w:r>
      <w:proofErr w:type="gramEnd"/>
      <w:r w:rsidRPr="00175BDB">
        <w:rPr>
          <w:rFonts w:ascii="Arial" w:hAnsi="Arial" w:cs="Arial"/>
        </w:rPr>
        <w:t xml:space="preserve"> termo aditivo, por solicitação da ORGANIZAÇÃO DA SOCIEDADE CIVIL devidamente fundamentada, formulada, no mínimo, 30 (trinta) dias antes do seu término, desde que autorizada pela CONCEDENTE; e</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de</w:t>
      </w:r>
      <w:proofErr w:type="gramEnd"/>
      <w:r w:rsidRPr="00175BDB">
        <w:rPr>
          <w:rFonts w:ascii="Arial" w:hAnsi="Arial" w:cs="Arial"/>
        </w:rPr>
        <w:t xml:space="preserve"> oficio, por iniciativa da CONCEDENTE quando der causa a atraso na liberação de recursos financeiros, limitada ao exato período do atraso verificado.</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proofErr w:type="spellStart"/>
      <w:r w:rsidRPr="00175BDB">
        <w:rPr>
          <w:rFonts w:ascii="Arial" w:hAnsi="Arial" w:cs="Arial"/>
        </w:rPr>
        <w:t>Subclausula</w:t>
      </w:r>
      <w:proofErr w:type="spellEnd"/>
      <w:r w:rsidRPr="00175BDB">
        <w:rPr>
          <w:rFonts w:ascii="Arial" w:hAnsi="Arial" w:cs="Arial"/>
        </w:rPr>
        <w:t xml:space="preserve"> Primeira. A prorrogação da vigência prevista no inciso apenas será admitida, mantidas as demais clausulas do termo de fomento, desde que seja devidamente formalizada, justificada e previamente autorizada </w:t>
      </w:r>
      <w:proofErr w:type="gramStart"/>
      <w:r w:rsidRPr="00175BDB">
        <w:rPr>
          <w:rFonts w:ascii="Arial" w:hAnsi="Arial" w:cs="Arial"/>
        </w:rPr>
        <w:t>pelo CONCEDENTE</w:t>
      </w:r>
      <w:proofErr w:type="gramEnd"/>
      <w:r w:rsidRPr="00175BDB">
        <w:rPr>
          <w:rFonts w:ascii="Arial" w:hAnsi="Arial" w:cs="Arial"/>
        </w:rPr>
        <w:t>, considerando as seguintes situações: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alteração</w:t>
      </w:r>
      <w:proofErr w:type="gramEnd"/>
      <w:r w:rsidRPr="00175BDB">
        <w:rPr>
          <w:rFonts w:ascii="Arial" w:hAnsi="Arial" w:cs="Arial"/>
        </w:rPr>
        <w:t xml:space="preserve"> do Plano de Trabalho sugeridos pelo CONCEDENTE para aperfeiçoamento dos processos dos resultados previstos;</w:t>
      </w:r>
    </w:p>
    <w:p w:rsidR="00442534" w:rsidRPr="00175BDB" w:rsidRDefault="00442534" w:rsidP="00442534">
      <w:pPr>
        <w:pStyle w:val="PargrafodaLista"/>
        <w:ind w:left="1299"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superveniência</w:t>
      </w:r>
      <w:proofErr w:type="gramEnd"/>
      <w:r w:rsidRPr="00175BDB">
        <w:rPr>
          <w:rFonts w:ascii="Arial" w:hAnsi="Arial" w:cs="Arial"/>
        </w:rPr>
        <w:t xml:space="preserve"> de fato excepcional ou imprevisível, estranho a vontade das partes, que altere fundamentalmente as condições de execução do Plano de Trabalho; e</w:t>
      </w:r>
    </w:p>
    <w:p w:rsidR="00442534" w:rsidRPr="00175BDB" w:rsidRDefault="00442534" w:rsidP="00442534">
      <w:pPr>
        <w:pStyle w:val="PargrafodaLista"/>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 xml:space="preserve"> </w:t>
      </w:r>
      <w:proofErr w:type="gramStart"/>
      <w:r w:rsidRPr="00175BDB">
        <w:rPr>
          <w:rFonts w:ascii="Arial" w:hAnsi="Arial" w:cs="Arial"/>
        </w:rPr>
        <w:t>ampliarão</w:t>
      </w:r>
      <w:proofErr w:type="gramEnd"/>
      <w:r w:rsidRPr="00175BDB">
        <w:rPr>
          <w:rFonts w:ascii="Arial" w:hAnsi="Arial" w:cs="Arial"/>
        </w:rPr>
        <w:t xml:space="preserve"> de metas e etapas com aumento das quantidades inicialmente previstas no Plano de Trabalho.</w:t>
      </w:r>
    </w:p>
    <w:p w:rsidR="00442534" w:rsidRPr="00175BDB" w:rsidRDefault="00442534" w:rsidP="00442534">
      <w:pPr>
        <w:rPr>
          <w:rFonts w:ascii="Arial" w:hAnsi="Arial" w:cs="Arial"/>
        </w:rPr>
      </w:pPr>
    </w:p>
    <w:p w:rsidR="00442534" w:rsidRPr="00175BDB" w:rsidRDefault="00442534" w:rsidP="00442534">
      <w:pPr>
        <w:rPr>
          <w:rFonts w:ascii="Arial" w:hAnsi="Arial" w:cs="Arial"/>
        </w:rPr>
      </w:pPr>
    </w:p>
    <w:p w:rsidR="00442534" w:rsidRPr="00175BDB" w:rsidRDefault="006B759B" w:rsidP="000C0053">
      <w:pPr>
        <w:pStyle w:val="PargrafodaLista"/>
        <w:numPr>
          <w:ilvl w:val="0"/>
          <w:numId w:val="25"/>
        </w:numPr>
        <w:spacing w:before="0" w:after="0"/>
        <w:rPr>
          <w:rFonts w:ascii="Arial" w:hAnsi="Arial" w:cs="Arial"/>
          <w:b/>
        </w:rPr>
      </w:pPr>
      <w:r>
        <w:rPr>
          <w:rFonts w:ascii="Arial" w:hAnsi="Arial" w:cs="Arial"/>
          <w:b/>
        </w:rPr>
        <w:t xml:space="preserve"> </w:t>
      </w:r>
      <w:r w:rsidR="00442534" w:rsidRPr="00175BDB">
        <w:rPr>
          <w:rFonts w:ascii="Arial" w:hAnsi="Arial" w:cs="Arial"/>
          <w:b/>
        </w:rPr>
        <w:t>DA ALTERAÇÃO</w:t>
      </w:r>
    </w:p>
    <w:p w:rsidR="00442534" w:rsidRPr="00175BDB" w:rsidRDefault="00442534" w:rsidP="00442534">
      <w:pPr>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 xml:space="preserve">Este termo de fomento poderá ser modificado, em qualquer de suas clausulas e condições, exceto quanto ao seu objeto, com as devidas justificativas, mediante termo aditivo ou por certidão de </w:t>
      </w:r>
      <w:proofErr w:type="spellStart"/>
      <w:r w:rsidRPr="00175BDB">
        <w:rPr>
          <w:rFonts w:ascii="Arial" w:hAnsi="Arial" w:cs="Arial"/>
        </w:rPr>
        <w:t>apostilamento</w:t>
      </w:r>
      <w:proofErr w:type="spellEnd"/>
      <w:r w:rsidRPr="00175BDB">
        <w:rPr>
          <w:rFonts w:ascii="Arial" w:hAnsi="Arial" w:cs="Arial"/>
        </w:rPr>
        <w:t>, devendo o respectivo pedido ser apresentado em até 30 (trinta) dias antes do seu término, observado o disposto no art. 57 da Lei n° 13.019/2014.</w:t>
      </w:r>
    </w:p>
    <w:p w:rsidR="00442534" w:rsidRPr="00175BDB" w:rsidRDefault="00442534" w:rsidP="00442534">
      <w:pPr>
        <w:pStyle w:val="PargrafodaLista"/>
        <w:ind w:left="1299"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Os ajustes realizados durante a execução do objeto integrarão o Plano de Trabalho, desde que submetidos pela ORGANIZAÇÃO DA SOCIEDADE CIVIL e aprovados previamente pela autoridade competente.</w:t>
      </w:r>
    </w:p>
    <w:p w:rsidR="00442534" w:rsidRPr="00175BDB" w:rsidRDefault="00442534" w:rsidP="00442534">
      <w:pPr>
        <w:pStyle w:val="PargrafodaLista"/>
        <w:rPr>
          <w:rFonts w:ascii="Arial" w:hAnsi="Arial" w:cs="Arial"/>
        </w:rPr>
      </w:pPr>
    </w:p>
    <w:p w:rsidR="00442534" w:rsidRPr="00175BDB" w:rsidRDefault="00442534" w:rsidP="00442534">
      <w:pPr>
        <w:pStyle w:val="PargrafodaLista"/>
        <w:ind w:left="1299" w:firstLine="0"/>
        <w:rPr>
          <w:rFonts w:ascii="Arial" w:hAnsi="Arial" w:cs="Arial"/>
        </w:rPr>
      </w:pP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0"/>
          <w:numId w:val="25"/>
        </w:numPr>
        <w:spacing w:before="0" w:after="0"/>
        <w:rPr>
          <w:rFonts w:ascii="Arial" w:hAnsi="Arial" w:cs="Arial"/>
          <w:b/>
        </w:rPr>
      </w:pPr>
      <w:r w:rsidRPr="00175BDB">
        <w:rPr>
          <w:rFonts w:ascii="Arial" w:hAnsi="Arial" w:cs="Arial"/>
          <w:b/>
        </w:rPr>
        <w:t>DA PRESTAÇÃO DE CONTAS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 xml:space="preserve">A prestação de contas apresentada pela ORGANIZAÇÃO DA SOCIEDADE CIVIL devera conter elementos que permitam o CONCEDENTE avaliar </w:t>
      </w:r>
      <w:proofErr w:type="gramStart"/>
      <w:r w:rsidRPr="00175BDB">
        <w:rPr>
          <w:rFonts w:ascii="Arial" w:hAnsi="Arial" w:cs="Arial"/>
        </w:rPr>
        <w:t>0</w:t>
      </w:r>
      <w:proofErr w:type="gramEnd"/>
      <w:r w:rsidRPr="00175BDB">
        <w:rPr>
          <w:rFonts w:ascii="Arial" w:hAnsi="Arial" w:cs="Arial"/>
        </w:rPr>
        <w:t xml:space="preserve"> andamento ou concluir que o seu objeto foi executado conforme pactuado, com a descrição pormenorizada das atividades realizadas e a comprovação do alcance das metas, sendo considerada a verdade real e os resultados alcançados. Os dados financeiros serão analisados com o intuito de </w:t>
      </w:r>
      <w:r w:rsidRPr="00175BDB">
        <w:rPr>
          <w:rFonts w:ascii="Arial" w:hAnsi="Arial" w:cs="Arial"/>
        </w:rPr>
        <w:lastRenderedPageBreak/>
        <w:t xml:space="preserve">estabelecer </w:t>
      </w:r>
      <w:proofErr w:type="gramStart"/>
      <w:r w:rsidRPr="00175BDB">
        <w:rPr>
          <w:rFonts w:ascii="Arial" w:hAnsi="Arial" w:cs="Arial"/>
        </w:rPr>
        <w:t>0</w:t>
      </w:r>
      <w:proofErr w:type="gramEnd"/>
      <w:r w:rsidRPr="00175BDB">
        <w:rPr>
          <w:rFonts w:ascii="Arial" w:hAnsi="Arial" w:cs="Arial"/>
        </w:rPr>
        <w:t xml:space="preserve"> nexo de causalidade entre a receita e a despesa realizada, a sua conformidade e o cumprimento das normas pertinentes.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 xml:space="preserve">Para fins de prestação de contas, a ORGANIZAÇÃO DA SOCIEDADE CIVIL devera apresentar relatório de execução do objeto, </w:t>
      </w:r>
      <w:proofErr w:type="gramStart"/>
      <w:r w:rsidRPr="00175BDB">
        <w:rPr>
          <w:rFonts w:ascii="Arial" w:hAnsi="Arial" w:cs="Arial"/>
        </w:rPr>
        <w:t>ao CONCEDENTE</w:t>
      </w:r>
      <w:proofErr w:type="gramEnd"/>
      <w:r w:rsidRPr="00175BDB">
        <w:rPr>
          <w:rFonts w:ascii="Arial" w:hAnsi="Arial" w:cs="Arial"/>
        </w:rPr>
        <w:t>, que conterá, no mínimo, as seguintes informações e documentos: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a</w:t>
      </w:r>
      <w:proofErr w:type="gramEnd"/>
      <w:r w:rsidRPr="00175BDB">
        <w:rPr>
          <w:rFonts w:ascii="Arial" w:hAnsi="Arial" w:cs="Arial"/>
        </w:rPr>
        <w:t xml:space="preserve"> demonstração do alcance das metas referentes ao período de que trata a prestação de contas;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a</w:t>
      </w:r>
      <w:proofErr w:type="gramEnd"/>
      <w:r w:rsidRPr="00175BDB">
        <w:rPr>
          <w:rFonts w:ascii="Arial" w:hAnsi="Arial" w:cs="Arial"/>
        </w:rPr>
        <w:t xml:space="preserve"> descrição das ações desenvolvidas para o cumprimento do objeto;</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os</w:t>
      </w:r>
      <w:proofErr w:type="gramEnd"/>
      <w:r w:rsidRPr="00175BDB">
        <w:rPr>
          <w:rFonts w:ascii="Arial" w:hAnsi="Arial" w:cs="Arial"/>
        </w:rPr>
        <w:t xml:space="preserve"> documentos de comprovação do cumprimento do objeto, como listas de presença, fotos, vídeos, entre outros;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os</w:t>
      </w:r>
      <w:proofErr w:type="gramEnd"/>
      <w:r w:rsidRPr="00175BDB">
        <w:rPr>
          <w:rFonts w:ascii="Arial" w:hAnsi="Arial" w:cs="Arial"/>
        </w:rPr>
        <w:t xml:space="preserve"> documentos de comprovação do cumprimento da contrapartida, quando houver;</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informações</w:t>
      </w:r>
      <w:proofErr w:type="gramEnd"/>
      <w:r w:rsidRPr="00175BDB">
        <w:rPr>
          <w:rFonts w:ascii="Arial" w:hAnsi="Arial" w:cs="Arial"/>
        </w:rPr>
        <w:t xml:space="preserve"> sobre os impactos econômicos ou sociais das ações desenvolvidas;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informações</w:t>
      </w:r>
      <w:proofErr w:type="gramEnd"/>
      <w:r w:rsidRPr="00175BDB">
        <w:rPr>
          <w:rFonts w:ascii="Arial" w:hAnsi="Arial" w:cs="Arial"/>
        </w:rPr>
        <w:t xml:space="preserve"> sobre o grau de satisfação do público-alvo, que poderá ser indicado por meio de pesquisa de satisfação, declaração de entidade publica ou privada local e declaração do conselho de política publica setorial, entre outros;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informações</w:t>
      </w:r>
      <w:proofErr w:type="gramEnd"/>
      <w:r w:rsidRPr="00175BDB">
        <w:rPr>
          <w:rFonts w:ascii="Arial" w:hAnsi="Arial" w:cs="Arial"/>
        </w:rPr>
        <w:t xml:space="preserve"> sobre a possibilidade de sustentabilidade das ações apos a conclusão do objeto; e </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lastRenderedPageBreak/>
        <w:t>justificativa</w:t>
      </w:r>
      <w:proofErr w:type="gramEnd"/>
      <w:r w:rsidRPr="00175BDB">
        <w:rPr>
          <w:rFonts w:ascii="Arial" w:hAnsi="Arial" w:cs="Arial"/>
        </w:rPr>
        <w:t xml:space="preserve"> na hipótese de não cumprimento do alcance das metas, quando for o caso.</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O CONCEDENTE poderá dispensar a observâ</w:t>
      </w:r>
      <w:r w:rsidR="006B759B">
        <w:rPr>
          <w:rFonts w:ascii="Arial" w:hAnsi="Arial" w:cs="Arial"/>
        </w:rPr>
        <w:t xml:space="preserve">ncia dos incisos 5 a </w:t>
      </w:r>
      <w:proofErr w:type="gramStart"/>
      <w:r w:rsidR="006B759B">
        <w:rPr>
          <w:rFonts w:ascii="Arial" w:hAnsi="Arial" w:cs="Arial"/>
        </w:rPr>
        <w:t>7</w:t>
      </w:r>
      <w:proofErr w:type="gramEnd"/>
      <w:r w:rsidR="006B759B">
        <w:rPr>
          <w:rFonts w:ascii="Arial" w:hAnsi="Arial" w:cs="Arial"/>
        </w:rPr>
        <w:t xml:space="preserve"> da </w:t>
      </w:r>
      <w:proofErr w:type="spellStart"/>
      <w:r w:rsidR="006B759B">
        <w:rPr>
          <w:rFonts w:ascii="Arial" w:hAnsi="Arial" w:cs="Arial"/>
        </w:rPr>
        <w:t>subclá</w:t>
      </w:r>
      <w:r w:rsidRPr="00175BDB">
        <w:rPr>
          <w:rFonts w:ascii="Arial" w:hAnsi="Arial" w:cs="Arial"/>
        </w:rPr>
        <w:t>usula</w:t>
      </w:r>
      <w:proofErr w:type="spellEnd"/>
      <w:r w:rsidRPr="00175BDB">
        <w:rPr>
          <w:rFonts w:ascii="Arial" w:hAnsi="Arial" w:cs="Arial"/>
        </w:rPr>
        <w:t xml:space="preserve"> segunda quando a exigência for desproporcional a complexidade da parceria ou ao interesse publico, mediante justificativa previa.</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 xml:space="preserve">Fica dispensada a apresentação dos documentos de que tratam os incisos </w:t>
      </w:r>
      <w:proofErr w:type="spellStart"/>
      <w:proofErr w:type="gramStart"/>
      <w:r w:rsidRPr="00175BDB">
        <w:rPr>
          <w:rFonts w:ascii="Arial" w:hAnsi="Arial" w:cs="Arial"/>
        </w:rPr>
        <w:t>IIl</w:t>
      </w:r>
      <w:proofErr w:type="spellEnd"/>
      <w:proofErr w:type="gramEnd"/>
      <w:r w:rsidRPr="00175BDB">
        <w:rPr>
          <w:rFonts w:ascii="Arial" w:hAnsi="Arial" w:cs="Arial"/>
        </w:rPr>
        <w:t xml:space="preserve"> e IV do parágrafo segundo quando já constarem do CONCEDENTE.</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 xml:space="preserve">Quando a ORGANIZAÇÃO DA SOCIEDADE CIVIL não comprovar o alcance das metas ou quando houver evidência de existência de ato irregular, </w:t>
      </w:r>
      <w:proofErr w:type="gramStart"/>
      <w:r w:rsidRPr="00175BDB">
        <w:rPr>
          <w:rFonts w:ascii="Arial" w:hAnsi="Arial" w:cs="Arial"/>
        </w:rPr>
        <w:t>o CONCEDENTE</w:t>
      </w:r>
      <w:proofErr w:type="gramEnd"/>
      <w:r w:rsidRPr="00175BDB">
        <w:rPr>
          <w:rFonts w:ascii="Arial" w:hAnsi="Arial" w:cs="Arial"/>
        </w:rPr>
        <w:t xml:space="preserve"> exigira a apresentação de relatório de execução financeira, que devera conter:</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a</w:t>
      </w:r>
      <w:proofErr w:type="gramEnd"/>
      <w:r w:rsidRPr="00175BDB">
        <w:rPr>
          <w:rFonts w:ascii="Arial" w:hAnsi="Arial" w:cs="Arial"/>
        </w:rPr>
        <w:t xml:space="preserve"> relação das receitas e despesas realizadas, inclusive rendimentos financeiros, que possibilitem a comprovação da observância do plano de trabalho;</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O comprovante da devolução do saldo remanescente da conta bancaria especifica, quando houver;</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o</w:t>
      </w:r>
      <w:proofErr w:type="gramEnd"/>
      <w:r w:rsidRPr="00175BDB">
        <w:rPr>
          <w:rFonts w:ascii="Arial" w:hAnsi="Arial" w:cs="Arial"/>
        </w:rPr>
        <w:t xml:space="preserve"> extrato da conta bancaria especifica;</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a</w:t>
      </w:r>
      <w:proofErr w:type="gramEnd"/>
      <w:r w:rsidRPr="00175BDB">
        <w:rPr>
          <w:rFonts w:ascii="Arial" w:hAnsi="Arial" w:cs="Arial"/>
        </w:rPr>
        <w:t xml:space="preserve"> memória de calculo do rateio das despesas, quando for ocaso;</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a</w:t>
      </w:r>
      <w:proofErr w:type="gramEnd"/>
      <w:r w:rsidRPr="00175BDB">
        <w:rPr>
          <w:rFonts w:ascii="Arial" w:hAnsi="Arial" w:cs="Arial"/>
        </w:rPr>
        <w:t xml:space="preserve"> relação do de bens adquiridos, produzidos ou transformados, quando houver; e</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lastRenderedPageBreak/>
        <w:t>notas</w:t>
      </w:r>
      <w:proofErr w:type="gramEnd"/>
      <w:r w:rsidRPr="00175BDB">
        <w:rPr>
          <w:rFonts w:ascii="Arial" w:hAnsi="Arial" w:cs="Arial"/>
        </w:rPr>
        <w:t xml:space="preserve"> e comprovantes fiscais ou recibos, inclusive holerites, com data do documento, valor, dados da ORGANIZAÇÃO DA SOCIEDADE CIVIL e do fornecedora indicação do produto ou serviço.</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 xml:space="preserve">A analise do relatório de execução financeira, quando exigido, será feita </w:t>
      </w:r>
      <w:proofErr w:type="gramStart"/>
      <w:r w:rsidRPr="00175BDB">
        <w:rPr>
          <w:rFonts w:ascii="Arial" w:hAnsi="Arial" w:cs="Arial"/>
        </w:rPr>
        <w:t>pelo CONCEDENTE</w:t>
      </w:r>
      <w:proofErr w:type="gramEnd"/>
      <w:r w:rsidRPr="00175BDB">
        <w:rPr>
          <w:rFonts w:ascii="Arial" w:hAnsi="Arial" w:cs="Arial"/>
        </w:rPr>
        <w:t xml:space="preserve"> e contemplara:</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 xml:space="preserve">O exame da conformidade das despesas, realizado pela verificação das despesas previstas e das despesas efetivamente realizadas, por item ou agrupamento de itens, conforme aprovado no plano de trabalho; e </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a</w:t>
      </w:r>
      <w:proofErr w:type="gramEnd"/>
      <w:r w:rsidRPr="00175BDB">
        <w:rPr>
          <w:rFonts w:ascii="Arial" w:hAnsi="Arial" w:cs="Arial"/>
        </w:rPr>
        <w:t xml:space="preserve"> verificação da conciliação bancaria, por meio da aferição da correlação entre as despesas constantes na relação de pagamentos e os débitos efetuados na conta corrente especifica da parceria.</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 xml:space="preserve">A ORGANIZAÇÃO DA SOCIEDADE CIVIL devera manter a guarda dos documentos relativos </w:t>
      </w:r>
      <w:proofErr w:type="gramStart"/>
      <w:r w:rsidRPr="00175BDB">
        <w:rPr>
          <w:rFonts w:ascii="Arial" w:hAnsi="Arial" w:cs="Arial"/>
        </w:rPr>
        <w:t>a</w:t>
      </w:r>
      <w:proofErr w:type="gramEnd"/>
      <w:r w:rsidRPr="00175BDB">
        <w:rPr>
          <w:rFonts w:ascii="Arial" w:hAnsi="Arial" w:cs="Arial"/>
        </w:rPr>
        <w:t xml:space="preserve"> execução das parcerias pelo prazo de dez anos, contado do dia útil </w:t>
      </w:r>
      <w:proofErr w:type="spellStart"/>
      <w:r w:rsidRPr="00175BDB">
        <w:rPr>
          <w:rFonts w:ascii="Arial" w:hAnsi="Arial" w:cs="Arial"/>
        </w:rPr>
        <w:t>subsequente</w:t>
      </w:r>
      <w:proofErr w:type="spellEnd"/>
      <w:r w:rsidRPr="00175BDB">
        <w:rPr>
          <w:rFonts w:ascii="Arial" w:hAnsi="Arial" w:cs="Arial"/>
        </w:rPr>
        <w:t xml:space="preserve"> ao da apresentação da prestação de contas ou do decurso do prazo para a apresentação da prestação de contas.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A ORGANIZAÇÃO DA SOCIEDADE CIVIL devera apresentar a prestação de contas final por meio de relatório de execução do objeto, comprovante de devolução de eventual saldo remanescente, e a previsão de reserva de recursos para pagamento das verbas rescisórias quando for o caso.</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 xml:space="preserve">A analise da prestação de contas final </w:t>
      </w:r>
      <w:proofErr w:type="gramStart"/>
      <w:r w:rsidRPr="00175BDB">
        <w:rPr>
          <w:rFonts w:ascii="Arial" w:hAnsi="Arial" w:cs="Arial"/>
        </w:rPr>
        <w:t>pelo CONCEDENTE</w:t>
      </w:r>
      <w:proofErr w:type="gramEnd"/>
      <w:r w:rsidRPr="00175BDB">
        <w:rPr>
          <w:rFonts w:ascii="Arial" w:hAnsi="Arial" w:cs="Arial"/>
        </w:rPr>
        <w:t xml:space="preserve"> será formalizada por meio de parecer técnico conclusivo, a ser inserido nos relatórios do CONCEDENTE, que devera verificar o cumprimento do objeto e o alcance das metas previstas no Plano de Trabalho e considerara:</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lastRenderedPageBreak/>
        <w:t>o</w:t>
      </w:r>
      <w:proofErr w:type="gramEnd"/>
      <w:r w:rsidRPr="00175BDB">
        <w:rPr>
          <w:rFonts w:ascii="Arial" w:hAnsi="Arial" w:cs="Arial"/>
        </w:rPr>
        <w:t xml:space="preserve"> relatório final de execução do objeto;</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os</w:t>
      </w:r>
      <w:proofErr w:type="gramEnd"/>
      <w:r w:rsidRPr="00175BDB">
        <w:rPr>
          <w:rFonts w:ascii="Arial" w:hAnsi="Arial" w:cs="Arial"/>
        </w:rPr>
        <w:t xml:space="preserve"> relatórios parciais de execução do objeto, para parcerias com duração superior a um ano;</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relatório</w:t>
      </w:r>
      <w:proofErr w:type="gramEnd"/>
      <w:r w:rsidRPr="00175BDB">
        <w:rPr>
          <w:rFonts w:ascii="Arial" w:hAnsi="Arial" w:cs="Arial"/>
        </w:rPr>
        <w:t xml:space="preserve"> de visita técnica in loco, quando houver; e</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relatório</w:t>
      </w:r>
      <w:proofErr w:type="gramEnd"/>
      <w:r w:rsidRPr="00175BDB">
        <w:rPr>
          <w:rFonts w:ascii="Arial" w:hAnsi="Arial" w:cs="Arial"/>
        </w:rPr>
        <w:t xml:space="preserve"> técnico de monitoramento e avaliação, quando houver.</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Além da analise do cumprimento do objeto e do alcance das metas previstas no plano de trabalho, o gestor da parceria, em seu parecer técnico, avaliara os efeitos da parceria.</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 xml:space="preserve">Na hipótese de </w:t>
      </w:r>
      <w:proofErr w:type="gramStart"/>
      <w:r w:rsidRPr="00175BDB">
        <w:rPr>
          <w:rFonts w:ascii="Arial" w:hAnsi="Arial" w:cs="Arial"/>
        </w:rPr>
        <w:t xml:space="preserve">a </w:t>
      </w:r>
      <w:r w:rsidR="006B759B">
        <w:rPr>
          <w:rFonts w:ascii="Arial" w:hAnsi="Arial" w:cs="Arial"/>
        </w:rPr>
        <w:t>analise</w:t>
      </w:r>
      <w:proofErr w:type="gramEnd"/>
      <w:r w:rsidR="006B759B">
        <w:rPr>
          <w:rFonts w:ascii="Arial" w:hAnsi="Arial" w:cs="Arial"/>
        </w:rPr>
        <w:t xml:space="preserve"> de que trata a </w:t>
      </w:r>
      <w:proofErr w:type="spellStart"/>
      <w:r w:rsidR="006B759B">
        <w:rPr>
          <w:rFonts w:ascii="Arial" w:hAnsi="Arial" w:cs="Arial"/>
        </w:rPr>
        <w:t>subclá</w:t>
      </w:r>
      <w:r w:rsidRPr="00175BDB">
        <w:rPr>
          <w:rFonts w:ascii="Arial" w:hAnsi="Arial" w:cs="Arial"/>
        </w:rPr>
        <w:t>usula</w:t>
      </w:r>
      <w:proofErr w:type="spellEnd"/>
      <w:r w:rsidRPr="00175BDB">
        <w:rPr>
          <w:rFonts w:ascii="Arial" w:hAnsi="Arial" w:cs="Arial"/>
        </w:rPr>
        <w:t xml:space="preserve"> décima concluir que houve descumprimento de metas estabelecidas no plano de trabalho ou evidência de irregularidade, o gestor da parceria, antes da emissão do parecer técnico conclusivo, notificara a ORGANIZAÇÃO DA SOCIEDADE CIVIL para que apresente relatório final de execução financeira.</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Fica dispensada a apresentação dos documentos de que t</w:t>
      </w:r>
      <w:r w:rsidR="00237740">
        <w:rPr>
          <w:rFonts w:ascii="Arial" w:hAnsi="Arial" w:cs="Arial"/>
        </w:rPr>
        <w:t xml:space="preserve">ratam os incisos 1 a </w:t>
      </w:r>
      <w:proofErr w:type="gramStart"/>
      <w:r w:rsidR="00237740">
        <w:rPr>
          <w:rFonts w:ascii="Arial" w:hAnsi="Arial" w:cs="Arial"/>
        </w:rPr>
        <w:t>4</w:t>
      </w:r>
      <w:proofErr w:type="gramEnd"/>
      <w:r w:rsidR="00237740">
        <w:rPr>
          <w:rFonts w:ascii="Arial" w:hAnsi="Arial" w:cs="Arial"/>
        </w:rPr>
        <w:t xml:space="preserve"> da </w:t>
      </w:r>
      <w:proofErr w:type="spellStart"/>
      <w:r w:rsidR="00237740">
        <w:rPr>
          <w:rFonts w:ascii="Arial" w:hAnsi="Arial" w:cs="Arial"/>
        </w:rPr>
        <w:t>subcláusula</w:t>
      </w:r>
      <w:proofErr w:type="spellEnd"/>
      <w:r w:rsidR="00237740">
        <w:rPr>
          <w:rFonts w:ascii="Arial" w:hAnsi="Arial" w:cs="Arial"/>
        </w:rPr>
        <w:t xml:space="preserve"> quinta quando já</w:t>
      </w:r>
      <w:r w:rsidRPr="00175BDB">
        <w:rPr>
          <w:rFonts w:ascii="Arial" w:hAnsi="Arial" w:cs="Arial"/>
        </w:rPr>
        <w:t xml:space="preserve"> constarem do CONCEDENTE.</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A ORGANIZAÇÃO DA SOCIEDADE CIVIL devera observar o disposto na Instrução Normativa n. TC - 014/2012, e o Decreto Municipal n° 900/2005 os seguintes prazos: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 xml:space="preserve"> </w:t>
      </w:r>
      <w:proofErr w:type="gramStart"/>
      <w:r w:rsidRPr="00175BDB">
        <w:rPr>
          <w:rFonts w:ascii="Arial" w:hAnsi="Arial" w:cs="Arial"/>
        </w:rPr>
        <w:t>relatório</w:t>
      </w:r>
      <w:proofErr w:type="gramEnd"/>
      <w:r w:rsidRPr="00175BDB">
        <w:rPr>
          <w:rFonts w:ascii="Arial" w:hAnsi="Arial" w:cs="Arial"/>
        </w:rPr>
        <w:t xml:space="preserve"> final de execução do objeto devera ser entregue ao CONCEDENTE no prazo de até 30 (trinta) dias, contado do término da execução da parceria, </w:t>
      </w:r>
      <w:r w:rsidRPr="00175BDB">
        <w:rPr>
          <w:rFonts w:ascii="Arial" w:hAnsi="Arial" w:cs="Arial"/>
        </w:rPr>
        <w:lastRenderedPageBreak/>
        <w:t xml:space="preserve">prorrogável por até 15 (quinze) dias, mediante justificativa e solicitação prévia da ORGANIZAÇÃO DA SOCIEDADE CIVIL; e </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 xml:space="preserve"> O relatório final de execução financeira devera ser entregue a CONCEDENTE no prazo de até 60 (sessenta) dias, contado de sua notificação, conforme estabelecido no instrumento de parceria, prorrogável por até 15 (quinze) dias, mediante justificativa e solicitação prévia da ORGANIZAÇÃO DA SOCIEDADE CIVIL.</w:t>
      </w:r>
    </w:p>
    <w:p w:rsidR="00442534" w:rsidRPr="00175BDB" w:rsidRDefault="00442534" w:rsidP="00442534">
      <w:pPr>
        <w:pStyle w:val="PargrafodaLista"/>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O parecer técnico conclusivo da prestação de contas final embasara a decisão da autoridade competente e poderá concluir pela:</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 xml:space="preserve"> </w:t>
      </w:r>
      <w:proofErr w:type="gramStart"/>
      <w:r w:rsidRPr="00175BDB">
        <w:rPr>
          <w:rFonts w:ascii="Arial" w:hAnsi="Arial" w:cs="Arial"/>
        </w:rPr>
        <w:t>aprovação</w:t>
      </w:r>
      <w:proofErr w:type="gramEnd"/>
      <w:r w:rsidRPr="00175BDB">
        <w:rPr>
          <w:rFonts w:ascii="Arial" w:hAnsi="Arial" w:cs="Arial"/>
        </w:rPr>
        <w:t xml:space="preserve"> das contas, que ocorrera quando constatado o cumprimento do objeto e das metas da parceria;</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 xml:space="preserve"> </w:t>
      </w:r>
      <w:proofErr w:type="gramStart"/>
      <w:r w:rsidRPr="00175BDB">
        <w:rPr>
          <w:rFonts w:ascii="Arial" w:hAnsi="Arial" w:cs="Arial"/>
        </w:rPr>
        <w:t>aprovação</w:t>
      </w:r>
      <w:proofErr w:type="gramEnd"/>
      <w:r w:rsidRPr="00175BDB">
        <w:rPr>
          <w:rFonts w:ascii="Arial" w:hAnsi="Arial" w:cs="Arial"/>
        </w:rPr>
        <w:t xml:space="preserve"> das contas com ressalvas, que ocorrera quando, apesar de cumpridos o objeto e as metas da parceria, for constatada impropriedade ou qualquer outra falta de natureza formal que não resulte em dano ao erário; ou</w:t>
      </w:r>
    </w:p>
    <w:p w:rsidR="00442534" w:rsidRPr="00175BDB" w:rsidRDefault="00442534" w:rsidP="00442534">
      <w:pPr>
        <w:ind w:firstLine="0"/>
        <w:rPr>
          <w:rFonts w:ascii="Arial" w:hAnsi="Arial" w:cs="Arial"/>
        </w:rPr>
      </w:pPr>
    </w:p>
    <w:p w:rsidR="00442534" w:rsidRDefault="00442534" w:rsidP="000C0053">
      <w:pPr>
        <w:pStyle w:val="PargrafodaLista"/>
        <w:numPr>
          <w:ilvl w:val="2"/>
          <w:numId w:val="25"/>
        </w:numPr>
        <w:spacing w:before="0" w:after="0"/>
        <w:rPr>
          <w:rFonts w:ascii="Arial" w:hAnsi="Arial" w:cs="Arial"/>
        </w:rPr>
      </w:pPr>
      <w:r w:rsidRPr="00175BDB">
        <w:rPr>
          <w:rFonts w:ascii="Arial" w:hAnsi="Arial" w:cs="Arial"/>
        </w:rPr>
        <w:t xml:space="preserve"> </w:t>
      </w:r>
      <w:proofErr w:type="gramStart"/>
      <w:r w:rsidRPr="00175BDB">
        <w:rPr>
          <w:rFonts w:ascii="Arial" w:hAnsi="Arial" w:cs="Arial"/>
        </w:rPr>
        <w:t>rejeição</w:t>
      </w:r>
      <w:proofErr w:type="gramEnd"/>
      <w:r w:rsidRPr="00175BDB">
        <w:rPr>
          <w:rFonts w:ascii="Arial" w:hAnsi="Arial" w:cs="Arial"/>
        </w:rPr>
        <w:t xml:space="preserve"> das contas, que ocorrera nas seguintes hipóteses:</w:t>
      </w:r>
    </w:p>
    <w:p w:rsidR="006B759B" w:rsidRPr="006B759B" w:rsidRDefault="006B759B" w:rsidP="006B759B">
      <w:pPr>
        <w:pStyle w:val="PargrafodaLista"/>
        <w:rPr>
          <w:rFonts w:ascii="Arial" w:hAnsi="Arial" w:cs="Arial"/>
        </w:rPr>
      </w:pPr>
    </w:p>
    <w:p w:rsidR="006B759B" w:rsidRPr="00175BDB" w:rsidRDefault="006B759B" w:rsidP="006B759B">
      <w:pPr>
        <w:pStyle w:val="PargrafodaLista"/>
        <w:spacing w:before="0" w:after="0"/>
        <w:ind w:left="1299" w:firstLine="0"/>
        <w:rPr>
          <w:rFonts w:ascii="Arial" w:hAnsi="Arial" w:cs="Arial"/>
        </w:rPr>
      </w:pPr>
    </w:p>
    <w:p w:rsidR="00442534" w:rsidRDefault="00442534" w:rsidP="000C0053">
      <w:pPr>
        <w:pStyle w:val="PargrafodaLista"/>
        <w:numPr>
          <w:ilvl w:val="2"/>
          <w:numId w:val="25"/>
        </w:numPr>
        <w:spacing w:before="0" w:after="0"/>
        <w:rPr>
          <w:rFonts w:ascii="Arial" w:hAnsi="Arial" w:cs="Arial"/>
        </w:rPr>
      </w:pPr>
      <w:r w:rsidRPr="00175BDB">
        <w:rPr>
          <w:rFonts w:ascii="Arial" w:hAnsi="Arial" w:cs="Arial"/>
        </w:rPr>
        <w:t xml:space="preserve"> </w:t>
      </w:r>
      <w:proofErr w:type="gramStart"/>
      <w:r w:rsidRPr="00175BDB">
        <w:rPr>
          <w:rFonts w:ascii="Arial" w:hAnsi="Arial" w:cs="Arial"/>
        </w:rPr>
        <w:t>omissão</w:t>
      </w:r>
      <w:proofErr w:type="gramEnd"/>
      <w:r w:rsidRPr="00175BDB">
        <w:rPr>
          <w:rFonts w:ascii="Arial" w:hAnsi="Arial" w:cs="Arial"/>
        </w:rPr>
        <w:t xml:space="preserve"> no dever de prestar contas;</w:t>
      </w:r>
    </w:p>
    <w:p w:rsidR="006B759B" w:rsidRPr="00175BDB" w:rsidRDefault="006B759B" w:rsidP="006B759B">
      <w:pPr>
        <w:pStyle w:val="PargrafodaLista"/>
        <w:spacing w:before="0" w:after="0"/>
        <w:ind w:left="1299"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 xml:space="preserve"> </w:t>
      </w:r>
      <w:proofErr w:type="gramStart"/>
      <w:r w:rsidRPr="00175BDB">
        <w:rPr>
          <w:rFonts w:ascii="Arial" w:hAnsi="Arial" w:cs="Arial"/>
        </w:rPr>
        <w:t>descumprimento</w:t>
      </w:r>
      <w:proofErr w:type="gramEnd"/>
      <w:r w:rsidRPr="00175BDB">
        <w:rPr>
          <w:rFonts w:ascii="Arial" w:hAnsi="Arial" w:cs="Arial"/>
        </w:rPr>
        <w:t xml:space="preserve"> injustificado do objeto e das metas estabelecidos no plano de trabalho;</w:t>
      </w:r>
    </w:p>
    <w:p w:rsidR="00442534" w:rsidRPr="00175BDB" w:rsidRDefault="00442534" w:rsidP="00442534">
      <w:pPr>
        <w:ind w:firstLine="0"/>
        <w:rPr>
          <w:rFonts w:ascii="Arial" w:hAnsi="Arial" w:cs="Arial"/>
        </w:rPr>
      </w:pPr>
    </w:p>
    <w:p w:rsidR="00442534" w:rsidRPr="00175BDB" w:rsidRDefault="00442534" w:rsidP="006B759B">
      <w:pPr>
        <w:pStyle w:val="PargrafodaLista"/>
        <w:numPr>
          <w:ilvl w:val="2"/>
          <w:numId w:val="25"/>
        </w:numPr>
        <w:spacing w:before="0" w:after="0"/>
        <w:rPr>
          <w:rFonts w:ascii="Arial" w:hAnsi="Arial" w:cs="Arial"/>
        </w:rPr>
      </w:pPr>
      <w:r w:rsidRPr="00175BDB">
        <w:rPr>
          <w:rFonts w:ascii="Arial" w:hAnsi="Arial" w:cs="Arial"/>
        </w:rPr>
        <w:t xml:space="preserve"> Dano ao erário decorrente de ato de gestão ilegítimo ou antieconômico; ou</w:t>
      </w:r>
    </w:p>
    <w:p w:rsidR="00442534" w:rsidRPr="00175BDB" w:rsidRDefault="00442534" w:rsidP="006B759B">
      <w:pPr>
        <w:ind w:firstLine="0"/>
        <w:rPr>
          <w:rFonts w:ascii="Arial" w:hAnsi="Arial" w:cs="Arial"/>
        </w:rPr>
      </w:pPr>
    </w:p>
    <w:p w:rsidR="00442534" w:rsidRPr="00175BDB" w:rsidRDefault="00442534" w:rsidP="006B759B">
      <w:pPr>
        <w:pStyle w:val="PargrafodaLista"/>
        <w:numPr>
          <w:ilvl w:val="2"/>
          <w:numId w:val="25"/>
        </w:numPr>
        <w:spacing w:before="0" w:after="0"/>
        <w:rPr>
          <w:rFonts w:ascii="Arial" w:hAnsi="Arial" w:cs="Arial"/>
        </w:rPr>
      </w:pPr>
      <w:r w:rsidRPr="00175BDB">
        <w:rPr>
          <w:rFonts w:ascii="Arial" w:hAnsi="Arial" w:cs="Arial"/>
        </w:rPr>
        <w:t xml:space="preserve"> </w:t>
      </w:r>
      <w:proofErr w:type="gramStart"/>
      <w:r w:rsidRPr="00175BDB">
        <w:rPr>
          <w:rFonts w:ascii="Arial" w:hAnsi="Arial" w:cs="Arial"/>
        </w:rPr>
        <w:t>desfalque</w:t>
      </w:r>
      <w:proofErr w:type="gramEnd"/>
      <w:r w:rsidRPr="00175BDB">
        <w:rPr>
          <w:rFonts w:ascii="Arial" w:hAnsi="Arial" w:cs="Arial"/>
        </w:rPr>
        <w:t xml:space="preserve"> ou desvio de dinheiro, bens ou valores públicos.</w:t>
      </w:r>
    </w:p>
    <w:p w:rsidR="00442534" w:rsidRPr="00175BDB" w:rsidRDefault="00442534" w:rsidP="006B759B">
      <w:pPr>
        <w:ind w:firstLine="0"/>
        <w:rPr>
          <w:rFonts w:ascii="Arial" w:hAnsi="Arial" w:cs="Arial"/>
        </w:rPr>
      </w:pPr>
    </w:p>
    <w:p w:rsidR="00442534" w:rsidRPr="00175BDB" w:rsidRDefault="00442534" w:rsidP="006B759B">
      <w:pPr>
        <w:pStyle w:val="PargrafodaLista"/>
        <w:numPr>
          <w:ilvl w:val="1"/>
          <w:numId w:val="25"/>
        </w:numPr>
        <w:spacing w:before="0" w:after="0"/>
        <w:rPr>
          <w:rFonts w:ascii="Arial" w:hAnsi="Arial" w:cs="Arial"/>
        </w:rPr>
      </w:pPr>
      <w:r w:rsidRPr="00175BDB">
        <w:rPr>
          <w:rFonts w:ascii="Arial" w:hAnsi="Arial" w:cs="Arial"/>
        </w:rPr>
        <w:t>A rejeição das contas não poderá ser fundamentada unicamente na avaliação dos efeitos da parceria.</w:t>
      </w:r>
    </w:p>
    <w:p w:rsidR="00442534" w:rsidRPr="00175BDB" w:rsidRDefault="00442534" w:rsidP="006B759B">
      <w:pPr>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A decisão sobre a prestação de contas final caberá a autoridade responsável por celebrar a parceria ou ao agente a ela diretamente subordinado, vedada a subdelegação.</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A ORGANIZAÇÃO DA SOCIEDADE CIVIL será notificada da decisão da autoridade competente e poderá:</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 xml:space="preserve"> </w:t>
      </w:r>
      <w:proofErr w:type="gramStart"/>
      <w:r w:rsidRPr="00175BDB">
        <w:rPr>
          <w:rFonts w:ascii="Arial" w:hAnsi="Arial" w:cs="Arial"/>
        </w:rPr>
        <w:t>apresentar</w:t>
      </w:r>
      <w:proofErr w:type="gramEnd"/>
      <w:r w:rsidRPr="00175BDB">
        <w:rPr>
          <w:rFonts w:ascii="Arial" w:hAnsi="Arial" w:cs="Arial"/>
        </w:rPr>
        <w:t xml:space="preserve"> recurso, no prazo de 30 (trinta) dias, a autoridade que a proferiu, a qual, se não reconsiderar a decisão no prazo de 30 (trinta) dias, encaminhara o recurso ao Secretario Municipal, para decisão final no prazo de 30 (trinta) dias; ou</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 xml:space="preserve"> </w:t>
      </w:r>
      <w:proofErr w:type="gramStart"/>
      <w:r w:rsidRPr="00175BDB">
        <w:rPr>
          <w:rFonts w:ascii="Arial" w:hAnsi="Arial" w:cs="Arial"/>
        </w:rPr>
        <w:t>sanar</w:t>
      </w:r>
      <w:proofErr w:type="gramEnd"/>
      <w:r w:rsidRPr="00175BDB">
        <w:rPr>
          <w:rFonts w:ascii="Arial" w:hAnsi="Arial" w:cs="Arial"/>
        </w:rPr>
        <w:t xml:space="preserve"> a irregularidade ou cumprir a obrigação, no prazo de 45 (quarenta e cinco) dias, prorrogável, no Maximo, por igual período.</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 xml:space="preserve">Exaurida a fase recursal, </w:t>
      </w:r>
      <w:proofErr w:type="gramStart"/>
      <w:r w:rsidRPr="00175BDB">
        <w:rPr>
          <w:rFonts w:ascii="Arial" w:hAnsi="Arial" w:cs="Arial"/>
        </w:rPr>
        <w:t>o CONCEDENTE</w:t>
      </w:r>
      <w:proofErr w:type="gramEnd"/>
      <w:r w:rsidRPr="00175BDB">
        <w:rPr>
          <w:rFonts w:ascii="Arial" w:hAnsi="Arial" w:cs="Arial"/>
        </w:rPr>
        <w:t xml:space="preserve"> devera:</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 xml:space="preserve"> </w:t>
      </w:r>
      <w:proofErr w:type="gramStart"/>
      <w:r w:rsidRPr="00175BDB">
        <w:rPr>
          <w:rFonts w:ascii="Arial" w:hAnsi="Arial" w:cs="Arial"/>
        </w:rPr>
        <w:t>no</w:t>
      </w:r>
      <w:proofErr w:type="gramEnd"/>
      <w:r w:rsidRPr="00175BDB">
        <w:rPr>
          <w:rFonts w:ascii="Arial" w:hAnsi="Arial" w:cs="Arial"/>
        </w:rPr>
        <w:t xml:space="preserve"> caso de aprovação com ressalvas da prestação de contas, registrar no CONCEDENTE as causas das ressalvas; e</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 xml:space="preserve"> </w:t>
      </w:r>
      <w:proofErr w:type="gramStart"/>
      <w:r w:rsidRPr="00175BDB">
        <w:rPr>
          <w:rFonts w:ascii="Arial" w:hAnsi="Arial" w:cs="Arial"/>
        </w:rPr>
        <w:t>no</w:t>
      </w:r>
      <w:proofErr w:type="gramEnd"/>
      <w:r w:rsidRPr="00175BDB">
        <w:rPr>
          <w:rFonts w:ascii="Arial" w:hAnsi="Arial" w:cs="Arial"/>
        </w:rPr>
        <w:t xml:space="preserve"> caso de rejeição da prestação de contas, notificar a ORGANIZACAO DA SOCIEDADE CIVIL para que, no prazo de 30 (trinta) dias: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3"/>
          <w:numId w:val="25"/>
        </w:numPr>
        <w:spacing w:before="0" w:after="0"/>
        <w:rPr>
          <w:rFonts w:ascii="Arial" w:hAnsi="Arial" w:cs="Arial"/>
        </w:rPr>
      </w:pPr>
      <w:proofErr w:type="gramStart"/>
      <w:r w:rsidRPr="00175BDB">
        <w:rPr>
          <w:rFonts w:ascii="Arial" w:hAnsi="Arial" w:cs="Arial"/>
        </w:rPr>
        <w:lastRenderedPageBreak/>
        <w:t>devolva</w:t>
      </w:r>
      <w:proofErr w:type="gramEnd"/>
      <w:r w:rsidRPr="00175BDB">
        <w:rPr>
          <w:rFonts w:ascii="Arial" w:hAnsi="Arial" w:cs="Arial"/>
        </w:rPr>
        <w:t xml:space="preserve"> os recursos financeiros relacionados com a irregularidade ou inexecução do objeto apurada ou com a prestação de contas não apresentada; ou</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3"/>
          <w:numId w:val="25"/>
        </w:numPr>
        <w:spacing w:before="0" w:after="0"/>
        <w:rPr>
          <w:rFonts w:ascii="Arial" w:hAnsi="Arial" w:cs="Arial"/>
        </w:rPr>
      </w:pPr>
      <w:proofErr w:type="gramStart"/>
      <w:r w:rsidRPr="00175BDB">
        <w:rPr>
          <w:rFonts w:ascii="Arial" w:hAnsi="Arial" w:cs="Arial"/>
        </w:rPr>
        <w:t>solicite</w:t>
      </w:r>
      <w:proofErr w:type="gramEnd"/>
      <w:r w:rsidRPr="00175BDB">
        <w:rPr>
          <w:rFonts w:ascii="Arial" w:hAnsi="Arial" w:cs="Arial"/>
        </w:rPr>
        <w:t xml:space="preserve"> o ressarcimento ao erário por meio de ações compensatórias de interesse publico, mediante a apresentação de novo plano de trabalho, conforme o objeto descrito no termo de fomento ou de Fomento e a área de atuação da organização, cuja mensuração econômica será feita a partir do plano de trabalho original, desde que não tenha havido dolo ou fraude e não seja o caso de restituição integral dos recursos, nos termos do § 2° do art. 72 da Lei n° 13.019/2014.</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O registro da aprovação com ressalvas da prestação de contas possui caráter preventivo e será considerado na eventual aplicação das sanções.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proofErr w:type="gramStart"/>
      <w:r w:rsidRPr="00175BDB">
        <w:rPr>
          <w:rFonts w:ascii="Arial" w:hAnsi="Arial" w:cs="Arial"/>
        </w:rPr>
        <w:t>O CONCEDENTE</w:t>
      </w:r>
      <w:proofErr w:type="gramEnd"/>
      <w:r w:rsidRPr="00175BDB">
        <w:rPr>
          <w:rFonts w:ascii="Arial" w:hAnsi="Arial" w:cs="Arial"/>
        </w:rPr>
        <w:t xml:space="preserve"> devera manifestar-se sobre a solicitação de que trata o item 2</w:t>
      </w:r>
      <w:r w:rsidR="00237740">
        <w:rPr>
          <w:rFonts w:ascii="Arial" w:hAnsi="Arial" w:cs="Arial"/>
        </w:rPr>
        <w:t xml:space="preserve">, alínea “b”, da </w:t>
      </w:r>
      <w:proofErr w:type="spellStart"/>
      <w:r w:rsidR="00237740">
        <w:rPr>
          <w:rFonts w:ascii="Arial" w:hAnsi="Arial" w:cs="Arial"/>
        </w:rPr>
        <w:t>subclá</w:t>
      </w:r>
      <w:r w:rsidRPr="00175BDB">
        <w:rPr>
          <w:rFonts w:ascii="Arial" w:hAnsi="Arial" w:cs="Arial"/>
        </w:rPr>
        <w:t>usula</w:t>
      </w:r>
      <w:proofErr w:type="spellEnd"/>
      <w:r w:rsidRPr="00175BDB">
        <w:rPr>
          <w:rFonts w:ascii="Arial" w:hAnsi="Arial" w:cs="Arial"/>
        </w:rPr>
        <w:t xml:space="preserve"> décima oitava no prazo de 30 (trinta) dias, sendo a autorização de ressarcimento por meio de ações compensatórias ato de competência exclusiva do Secretario Municipal.</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proofErr w:type="gramStart"/>
      <w:r w:rsidRPr="00175BDB">
        <w:rPr>
          <w:rFonts w:ascii="Arial" w:hAnsi="Arial" w:cs="Arial"/>
        </w:rPr>
        <w:t>A realização das ações compensatórias de interesse publico</w:t>
      </w:r>
      <w:proofErr w:type="gramEnd"/>
      <w:r w:rsidRPr="00175BDB">
        <w:rPr>
          <w:rFonts w:ascii="Arial" w:hAnsi="Arial" w:cs="Arial"/>
        </w:rPr>
        <w:t xml:space="preserve"> n</w:t>
      </w:r>
      <w:r w:rsidR="007431FC">
        <w:rPr>
          <w:rFonts w:ascii="Arial" w:hAnsi="Arial" w:cs="Arial"/>
        </w:rPr>
        <w:t>ão deverá</w:t>
      </w:r>
      <w:r w:rsidRPr="00175BDB">
        <w:rPr>
          <w:rFonts w:ascii="Arial" w:hAnsi="Arial" w:cs="Arial"/>
        </w:rPr>
        <w:t xml:space="preserve"> ultrapassar a metade do prazo previsto para a execução da parceria.</w:t>
      </w:r>
    </w:p>
    <w:p w:rsidR="00442534" w:rsidRPr="00175BDB" w:rsidRDefault="00442534" w:rsidP="00442534">
      <w:pPr>
        <w:ind w:firstLine="0"/>
        <w:rPr>
          <w:rFonts w:ascii="Arial" w:hAnsi="Arial" w:cs="Arial"/>
        </w:rPr>
      </w:pPr>
    </w:p>
    <w:p w:rsidR="00442534" w:rsidRPr="00175BDB" w:rsidRDefault="007431FC" w:rsidP="000C0053">
      <w:pPr>
        <w:pStyle w:val="PargrafodaLista"/>
        <w:numPr>
          <w:ilvl w:val="1"/>
          <w:numId w:val="25"/>
        </w:numPr>
        <w:spacing w:before="0" w:after="0"/>
        <w:rPr>
          <w:rFonts w:ascii="Arial" w:hAnsi="Arial" w:cs="Arial"/>
        </w:rPr>
      </w:pPr>
      <w:r>
        <w:rPr>
          <w:rFonts w:ascii="Arial" w:hAnsi="Arial" w:cs="Arial"/>
        </w:rPr>
        <w:t xml:space="preserve">Na hipótese do item </w:t>
      </w:r>
      <w:proofErr w:type="gramStart"/>
      <w:r>
        <w:rPr>
          <w:rFonts w:ascii="Arial" w:hAnsi="Arial" w:cs="Arial"/>
        </w:rPr>
        <w:t>2</w:t>
      </w:r>
      <w:proofErr w:type="gramEnd"/>
      <w:r>
        <w:rPr>
          <w:rFonts w:ascii="Arial" w:hAnsi="Arial" w:cs="Arial"/>
        </w:rPr>
        <w:t xml:space="preserve"> da </w:t>
      </w:r>
      <w:proofErr w:type="spellStart"/>
      <w:r>
        <w:rPr>
          <w:rFonts w:ascii="Arial" w:hAnsi="Arial" w:cs="Arial"/>
        </w:rPr>
        <w:t>subclá</w:t>
      </w:r>
      <w:r w:rsidR="00442534" w:rsidRPr="00175BDB">
        <w:rPr>
          <w:rFonts w:ascii="Arial" w:hAnsi="Arial" w:cs="Arial"/>
        </w:rPr>
        <w:t>usula</w:t>
      </w:r>
      <w:proofErr w:type="spellEnd"/>
      <w:r w:rsidR="00442534" w:rsidRPr="00175BDB">
        <w:rPr>
          <w:rFonts w:ascii="Arial" w:hAnsi="Arial" w:cs="Arial"/>
        </w:rPr>
        <w:t xml:space="preserve"> décima oitava, o não ressarcimento ao erário ensejara:</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 xml:space="preserve"> </w:t>
      </w:r>
      <w:proofErr w:type="gramStart"/>
      <w:r w:rsidRPr="00175BDB">
        <w:rPr>
          <w:rFonts w:ascii="Arial" w:hAnsi="Arial" w:cs="Arial"/>
        </w:rPr>
        <w:t>a</w:t>
      </w:r>
      <w:proofErr w:type="gramEnd"/>
      <w:r w:rsidRPr="00175BDB">
        <w:rPr>
          <w:rFonts w:ascii="Arial" w:hAnsi="Arial" w:cs="Arial"/>
        </w:rPr>
        <w:t xml:space="preserve"> instauração da Tomada de Contas Especial, nos termos da legislação vigente; e</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lastRenderedPageBreak/>
        <w:t xml:space="preserve"> O registro da rejeição da prestação de contas e de suas causas </w:t>
      </w:r>
      <w:proofErr w:type="gramStart"/>
      <w:r w:rsidRPr="00175BDB">
        <w:rPr>
          <w:rFonts w:ascii="Arial" w:hAnsi="Arial" w:cs="Arial"/>
        </w:rPr>
        <w:t>no CONCEDENTE</w:t>
      </w:r>
      <w:proofErr w:type="gramEnd"/>
      <w:r w:rsidRPr="00175BDB">
        <w:rPr>
          <w:rFonts w:ascii="Arial" w:hAnsi="Arial" w:cs="Arial"/>
        </w:rPr>
        <w:t>, enquanto perdurarem os motivos determinantes da rejeição.</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 xml:space="preserve">O prazo de analise da prestação de contas final pela administração publica municipal será de 150 (cento e </w:t>
      </w:r>
      <w:proofErr w:type="spellStart"/>
      <w:r w:rsidRPr="00175BDB">
        <w:rPr>
          <w:rFonts w:ascii="Arial" w:hAnsi="Arial" w:cs="Arial"/>
        </w:rPr>
        <w:t>cinquenta</w:t>
      </w:r>
      <w:proofErr w:type="spellEnd"/>
      <w:r w:rsidRPr="00175BDB">
        <w:rPr>
          <w:rFonts w:ascii="Arial" w:hAnsi="Arial" w:cs="Arial"/>
        </w:rPr>
        <w:t>) dias, contados da data de recebimento do relatório final de execução do objeto, podendo ser prorrogado, justificadamente, por igual período, desde que não exceda o limite de 300 (trezentos) dias.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O transc</w:t>
      </w:r>
      <w:r w:rsidR="007431FC">
        <w:rPr>
          <w:rFonts w:ascii="Arial" w:hAnsi="Arial" w:cs="Arial"/>
        </w:rPr>
        <w:t xml:space="preserve">urso do prazo definido na </w:t>
      </w:r>
      <w:proofErr w:type="spellStart"/>
      <w:r w:rsidR="007431FC">
        <w:rPr>
          <w:rFonts w:ascii="Arial" w:hAnsi="Arial" w:cs="Arial"/>
        </w:rPr>
        <w:t>subclá</w:t>
      </w:r>
      <w:r w:rsidRPr="00175BDB">
        <w:rPr>
          <w:rFonts w:ascii="Arial" w:hAnsi="Arial" w:cs="Arial"/>
        </w:rPr>
        <w:t>usula</w:t>
      </w:r>
      <w:proofErr w:type="spellEnd"/>
      <w:r w:rsidRPr="00175BDB">
        <w:rPr>
          <w:rFonts w:ascii="Arial" w:hAnsi="Arial" w:cs="Arial"/>
        </w:rPr>
        <w:t xml:space="preserve"> vigésima terceira, e de sua eventual prorrogação, sem que as contas tenham sido apreciadas: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 xml:space="preserve"> </w:t>
      </w:r>
      <w:proofErr w:type="gramStart"/>
      <w:r w:rsidRPr="00175BDB">
        <w:rPr>
          <w:rFonts w:ascii="Arial" w:hAnsi="Arial" w:cs="Arial"/>
        </w:rPr>
        <w:t>não</w:t>
      </w:r>
      <w:proofErr w:type="gramEnd"/>
      <w:r w:rsidRPr="00175BDB">
        <w:rPr>
          <w:rFonts w:ascii="Arial" w:hAnsi="Arial" w:cs="Arial"/>
        </w:rPr>
        <w:t xml:space="preserve"> impede que a ORGANIZAÇÃO DA SOCIEDADE CIVIL participe de outros chamamentos públicos e celebre novas parcerias; e</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 xml:space="preserve"> </w:t>
      </w:r>
      <w:proofErr w:type="gramStart"/>
      <w:r w:rsidRPr="00175BDB">
        <w:rPr>
          <w:rFonts w:ascii="Arial" w:hAnsi="Arial" w:cs="Arial"/>
        </w:rPr>
        <w:t>não</w:t>
      </w:r>
      <w:proofErr w:type="gramEnd"/>
      <w:r w:rsidRPr="00175BDB">
        <w:rPr>
          <w:rFonts w:ascii="Arial" w:hAnsi="Arial" w:cs="Arial"/>
        </w:rPr>
        <w:t xml:space="preserve"> implica impossibilidade de sua apreciação em data posterior ou vedações a que se adotem medidas saneadoras, punitivas ou destinadas a ressarcir danos que possam ter sido causados aos cofres públicos.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Se o transc</w:t>
      </w:r>
      <w:r w:rsidR="007431FC">
        <w:rPr>
          <w:rFonts w:ascii="Arial" w:hAnsi="Arial" w:cs="Arial"/>
        </w:rPr>
        <w:t xml:space="preserve">urso do prazo definido na </w:t>
      </w:r>
      <w:proofErr w:type="spellStart"/>
      <w:r w:rsidR="007431FC">
        <w:rPr>
          <w:rFonts w:ascii="Arial" w:hAnsi="Arial" w:cs="Arial"/>
        </w:rPr>
        <w:t>subclá</w:t>
      </w:r>
      <w:r w:rsidRPr="00175BDB">
        <w:rPr>
          <w:rFonts w:ascii="Arial" w:hAnsi="Arial" w:cs="Arial"/>
        </w:rPr>
        <w:t>usula</w:t>
      </w:r>
      <w:proofErr w:type="spellEnd"/>
      <w:r w:rsidRPr="00175BDB">
        <w:rPr>
          <w:rFonts w:ascii="Arial" w:hAnsi="Arial" w:cs="Arial"/>
        </w:rPr>
        <w:t xml:space="preserve"> vigésima terceira, e de sua eventual prorrogação, se der por culpa exclusiva da CONCEDENTE, sem que se constate dolo da ORGANIZACAO DA SOCIEDADE CIVIL ou de seus prepostos, não incidirão juros de mora sobre os débitos apurados no período entre o final do prazo e a data em que foi emitida a manifestação conclusiva pela CONCEDENTE, sem prejuízo da atualização monetária, que observara a variação anual do índice Nacional de Pregos ao Consumidor Amplo - IPCA, calculado pela Fundação Instituto Brasileiro de Geografia e Estatística — IBGE.</w:t>
      </w:r>
    </w:p>
    <w:p w:rsidR="00442534" w:rsidRPr="00175BDB" w:rsidRDefault="00442534" w:rsidP="00442534">
      <w:pPr>
        <w:rPr>
          <w:rFonts w:ascii="Arial" w:hAnsi="Arial" w:cs="Arial"/>
        </w:rPr>
      </w:pPr>
    </w:p>
    <w:p w:rsidR="00442534" w:rsidRPr="00175BDB" w:rsidRDefault="00442534" w:rsidP="00442534">
      <w:pPr>
        <w:rPr>
          <w:rFonts w:ascii="Arial" w:hAnsi="Arial" w:cs="Arial"/>
        </w:rPr>
      </w:pPr>
    </w:p>
    <w:p w:rsidR="00442534" w:rsidRPr="00175BDB" w:rsidRDefault="007431FC" w:rsidP="000C0053">
      <w:pPr>
        <w:pStyle w:val="PargrafodaLista"/>
        <w:numPr>
          <w:ilvl w:val="0"/>
          <w:numId w:val="25"/>
        </w:numPr>
        <w:spacing w:before="0" w:after="0"/>
        <w:rPr>
          <w:rFonts w:ascii="Arial" w:hAnsi="Arial" w:cs="Arial"/>
          <w:b/>
        </w:rPr>
      </w:pPr>
      <w:r>
        <w:rPr>
          <w:rFonts w:ascii="Arial" w:hAnsi="Arial" w:cs="Arial"/>
          <w:b/>
        </w:rPr>
        <w:lastRenderedPageBreak/>
        <w:t>DA RESCISÃO E DA DENÚ</w:t>
      </w:r>
      <w:r w:rsidR="00442534" w:rsidRPr="00175BDB">
        <w:rPr>
          <w:rFonts w:ascii="Arial" w:hAnsi="Arial" w:cs="Arial"/>
          <w:b/>
        </w:rPr>
        <w:t>NCIA</w:t>
      </w:r>
    </w:p>
    <w:p w:rsidR="00442534" w:rsidRPr="00175BDB" w:rsidRDefault="00442534" w:rsidP="00442534">
      <w:pPr>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O presente termo de fomento poderá ser:</w:t>
      </w:r>
    </w:p>
    <w:p w:rsidR="00442534" w:rsidRPr="00175BDB" w:rsidRDefault="00442534" w:rsidP="00442534">
      <w:pPr>
        <w:pStyle w:val="PargrafodaLista"/>
        <w:ind w:left="1299"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Denunciado a qualquer tempo, ficando os participes responsáveis somente pelas obrigações e auferindo as vantagens do tempo em que participaram voluntariamente avença respeitado o prazo mínimo de 60 (sessenta) dias de antecedência para a publicidade dessa intenção;</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Rescindido, independente de prévia notificação ou interpelação judicial ou extrajudicial, nas seguintes hipóteses: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3"/>
          <w:numId w:val="25"/>
        </w:numPr>
        <w:spacing w:before="0" w:after="0"/>
        <w:rPr>
          <w:rFonts w:ascii="Arial" w:hAnsi="Arial" w:cs="Arial"/>
        </w:rPr>
      </w:pPr>
      <w:r w:rsidRPr="00175BDB">
        <w:rPr>
          <w:rFonts w:ascii="Arial" w:hAnsi="Arial" w:cs="Arial"/>
        </w:rPr>
        <w:t>Utilização dos recursos em desacordo com o Plano de Trabalho;</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3"/>
          <w:numId w:val="25"/>
        </w:numPr>
        <w:spacing w:before="0" w:after="0"/>
        <w:rPr>
          <w:rFonts w:ascii="Arial" w:hAnsi="Arial" w:cs="Arial"/>
        </w:rPr>
      </w:pPr>
      <w:r w:rsidRPr="00175BDB">
        <w:rPr>
          <w:rFonts w:ascii="Arial" w:hAnsi="Arial" w:cs="Arial"/>
        </w:rPr>
        <w:t>Inadimplemento de quaisquer clausulas pactuadas;</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3"/>
          <w:numId w:val="25"/>
        </w:numPr>
        <w:spacing w:before="0" w:after="0"/>
        <w:rPr>
          <w:rFonts w:ascii="Arial" w:hAnsi="Arial" w:cs="Arial"/>
        </w:rPr>
      </w:pPr>
      <w:r w:rsidRPr="00175BDB">
        <w:rPr>
          <w:rFonts w:ascii="Arial" w:hAnsi="Arial" w:cs="Arial"/>
        </w:rPr>
        <w:t>Constatação, a qualquer tempo, de falsidade ou incorreção em qualquer documento apresentado e;</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3"/>
          <w:numId w:val="25"/>
        </w:numPr>
        <w:spacing w:before="0" w:after="0"/>
        <w:rPr>
          <w:rFonts w:ascii="Arial" w:hAnsi="Arial" w:cs="Arial"/>
        </w:rPr>
      </w:pPr>
      <w:r w:rsidRPr="00175BDB">
        <w:rPr>
          <w:rFonts w:ascii="Arial" w:hAnsi="Arial" w:cs="Arial"/>
        </w:rPr>
        <w:t>Verificação da ocorrência de qualquer circunstancia que enseje a instaurado de Tomada de Contas Especial, conforme Instrução Normativa do Tribunal de Contas do Estado de Santa Catarina n°. 13/2012.</w:t>
      </w:r>
    </w:p>
    <w:p w:rsidR="00442534" w:rsidRPr="00175BDB" w:rsidRDefault="00442534" w:rsidP="00442534">
      <w:pPr>
        <w:rPr>
          <w:rFonts w:ascii="Arial" w:hAnsi="Arial" w:cs="Arial"/>
        </w:rPr>
      </w:pPr>
    </w:p>
    <w:p w:rsidR="00442534" w:rsidRPr="00175BDB" w:rsidRDefault="00442534" w:rsidP="00442534">
      <w:pPr>
        <w:rPr>
          <w:rFonts w:ascii="Arial" w:hAnsi="Arial" w:cs="Arial"/>
        </w:rPr>
      </w:pPr>
    </w:p>
    <w:p w:rsidR="00442534" w:rsidRPr="00175BDB" w:rsidRDefault="00442534" w:rsidP="000C0053">
      <w:pPr>
        <w:pStyle w:val="PargrafodaLista"/>
        <w:numPr>
          <w:ilvl w:val="0"/>
          <w:numId w:val="25"/>
        </w:numPr>
        <w:spacing w:before="0" w:after="0"/>
        <w:rPr>
          <w:rFonts w:ascii="Arial" w:hAnsi="Arial" w:cs="Arial"/>
          <w:b/>
        </w:rPr>
      </w:pPr>
      <w:r w:rsidRPr="00175BDB">
        <w:rPr>
          <w:rFonts w:ascii="Arial" w:hAnsi="Arial" w:cs="Arial"/>
          <w:b/>
        </w:rPr>
        <w:t>DA RESTITUIÇÃO DOS RECURSOS</w:t>
      </w:r>
    </w:p>
    <w:p w:rsidR="00442534" w:rsidRPr="00175BDB" w:rsidRDefault="00442534" w:rsidP="00442534">
      <w:pPr>
        <w:rPr>
          <w:rFonts w:ascii="Arial" w:hAnsi="Arial" w:cs="Arial"/>
        </w:rPr>
      </w:pPr>
    </w:p>
    <w:p w:rsidR="00442534" w:rsidRPr="00175BDB" w:rsidRDefault="007431FC" w:rsidP="000C0053">
      <w:pPr>
        <w:pStyle w:val="PargrafodaLista"/>
        <w:numPr>
          <w:ilvl w:val="1"/>
          <w:numId w:val="25"/>
        </w:numPr>
        <w:spacing w:before="0" w:after="0"/>
        <w:rPr>
          <w:rFonts w:ascii="Arial" w:hAnsi="Arial" w:cs="Arial"/>
        </w:rPr>
      </w:pPr>
      <w:r>
        <w:rPr>
          <w:rFonts w:ascii="Arial" w:hAnsi="Arial" w:cs="Arial"/>
        </w:rPr>
        <w:t>Por ocasião da conclusão, denú</w:t>
      </w:r>
      <w:r w:rsidR="00442534" w:rsidRPr="00175BDB">
        <w:rPr>
          <w:rFonts w:ascii="Arial" w:hAnsi="Arial" w:cs="Arial"/>
        </w:rPr>
        <w:t xml:space="preserve">ncia, rescisão ou extinção deste termo de fomento, a ORGANIZAÇÃO DA SOCIEDADE CIVIL devera restituir, no prazo improrrogável de 30 (trinta) dias, os saldos financeiros remanescentes, bem </w:t>
      </w:r>
      <w:r w:rsidR="00442534" w:rsidRPr="00175BDB">
        <w:rPr>
          <w:rFonts w:ascii="Arial" w:hAnsi="Arial" w:cs="Arial"/>
        </w:rPr>
        <w:lastRenderedPageBreak/>
        <w:t>como os bens materiais permanentes adquiridos por ela com os recursos provenientes da parceria.</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Os recursos a serem restituídos na forma do caput incluem:</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O eventual saldo remanescente dos recursos financeiros depositados na conta bancaria especifica, inclusive o proveniente das receitas obtidas nas aplicações financeiras realizadas e não utilizadas no objeto pactuado;</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os</w:t>
      </w:r>
      <w:proofErr w:type="gramEnd"/>
      <w:r w:rsidRPr="00175BDB">
        <w:rPr>
          <w:rFonts w:ascii="Arial" w:hAnsi="Arial" w:cs="Arial"/>
        </w:rPr>
        <w:t xml:space="preserve"> valores relacionados à irregularidade ou inexecução apurada ou a prestação de contas não apresentada; e</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o</w:t>
      </w:r>
      <w:proofErr w:type="gramEnd"/>
      <w:r w:rsidRPr="00175BDB">
        <w:rPr>
          <w:rFonts w:ascii="Arial" w:hAnsi="Arial" w:cs="Arial"/>
        </w:rPr>
        <w:t xml:space="preserve"> valor pelo qual os bens remanescentes foram adquiridos, na hipótese de dissolução da ORGANIZAÇÃO DA SOCIEDADE CIVIL ou quando a motivação da rejeição da prestação de contas estiver relacionada ao uso ou aquisição desses bens.</w:t>
      </w:r>
    </w:p>
    <w:p w:rsidR="00442534" w:rsidRPr="00175BDB" w:rsidRDefault="00442534" w:rsidP="00442534">
      <w:pPr>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A inob</w:t>
      </w:r>
      <w:r w:rsidR="007431FC">
        <w:rPr>
          <w:rFonts w:ascii="Arial" w:hAnsi="Arial" w:cs="Arial"/>
        </w:rPr>
        <w:t>servância ao disposto nesta Clá</w:t>
      </w:r>
      <w:r w:rsidRPr="00175BDB">
        <w:rPr>
          <w:rFonts w:ascii="Arial" w:hAnsi="Arial" w:cs="Arial"/>
        </w:rPr>
        <w:t>usula enseja a instauração de Tomada de Contas Especial, conforme art. 52 da Lei n° 13.019/2014.</w:t>
      </w:r>
    </w:p>
    <w:p w:rsidR="00442534" w:rsidRPr="00175BDB" w:rsidRDefault="00442534" w:rsidP="00442534">
      <w:pPr>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Os débitos a serem restituídos pela ORGANIZAÇÃO DA SOCIEDADE CIVIL serão apurados mediante atualização monetária, acrescido de juros calculados da seguinte forma:</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nos</w:t>
      </w:r>
      <w:proofErr w:type="gramEnd"/>
      <w:r w:rsidRPr="00175BDB">
        <w:rPr>
          <w:rFonts w:ascii="Arial" w:hAnsi="Arial" w:cs="Arial"/>
        </w:rPr>
        <w:t xml:space="preserve"> casos em que for constatado dolo da ORGANIZAÇÃO DA SOCIEDADE CIVIL ou de seus prepostos, os juros serão calculados a partir das datas de liberação dos recursos, sem subtração de eventual período de inércia da administração publica municipal quanto ao prazo de cento e </w:t>
      </w:r>
      <w:proofErr w:type="spellStart"/>
      <w:r w:rsidRPr="00175BDB">
        <w:rPr>
          <w:rFonts w:ascii="Arial" w:hAnsi="Arial" w:cs="Arial"/>
        </w:rPr>
        <w:t>cinquenta</w:t>
      </w:r>
      <w:proofErr w:type="spellEnd"/>
      <w:r w:rsidRPr="00175BDB">
        <w:rPr>
          <w:rFonts w:ascii="Arial" w:hAnsi="Arial" w:cs="Arial"/>
        </w:rPr>
        <w:t xml:space="preserve"> dias de analise da prestação de contas final pela mesma; e</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nos</w:t>
      </w:r>
      <w:proofErr w:type="gramEnd"/>
      <w:r w:rsidRPr="00175BDB">
        <w:rPr>
          <w:rFonts w:ascii="Arial" w:hAnsi="Arial" w:cs="Arial"/>
        </w:rPr>
        <w:t xml:space="preserve"> demais casos, os juros serão calculados partir:</w:t>
      </w:r>
    </w:p>
    <w:p w:rsidR="00442534" w:rsidRPr="00175BDB" w:rsidRDefault="00442534" w:rsidP="00442534">
      <w:pPr>
        <w:rPr>
          <w:rFonts w:ascii="Arial" w:hAnsi="Arial" w:cs="Arial"/>
        </w:rPr>
      </w:pPr>
    </w:p>
    <w:p w:rsidR="00442534" w:rsidRPr="00175BDB" w:rsidRDefault="00442534" w:rsidP="000C0053">
      <w:pPr>
        <w:pStyle w:val="PargrafodaLista"/>
        <w:numPr>
          <w:ilvl w:val="3"/>
          <w:numId w:val="25"/>
        </w:numPr>
        <w:spacing w:before="0" w:after="0"/>
        <w:rPr>
          <w:rFonts w:ascii="Arial" w:hAnsi="Arial" w:cs="Arial"/>
        </w:rPr>
      </w:pPr>
      <w:proofErr w:type="gramStart"/>
      <w:r w:rsidRPr="00175BDB">
        <w:rPr>
          <w:rFonts w:ascii="Arial" w:hAnsi="Arial" w:cs="Arial"/>
        </w:rPr>
        <w:t>do</w:t>
      </w:r>
      <w:proofErr w:type="gramEnd"/>
      <w:r w:rsidRPr="00175BDB">
        <w:rPr>
          <w:rFonts w:ascii="Arial" w:hAnsi="Arial" w:cs="Arial"/>
        </w:rPr>
        <w:t xml:space="preserve"> decurso do prazo estabelecido no ato de notificação da ORGANIZAÇÃO  DA SOCIEDADE CIVIL ou de seus prepostos para restituição dos valores ocorrida no curso da execução da parceria; ou</w:t>
      </w:r>
    </w:p>
    <w:p w:rsidR="00442534" w:rsidRPr="00175BDB" w:rsidRDefault="00442534" w:rsidP="00442534">
      <w:pPr>
        <w:rPr>
          <w:rFonts w:ascii="Arial" w:hAnsi="Arial" w:cs="Arial"/>
        </w:rPr>
      </w:pPr>
    </w:p>
    <w:p w:rsidR="00442534" w:rsidRPr="00175BDB" w:rsidRDefault="00442534" w:rsidP="000C0053">
      <w:pPr>
        <w:pStyle w:val="PargrafodaLista"/>
        <w:numPr>
          <w:ilvl w:val="3"/>
          <w:numId w:val="25"/>
        </w:numPr>
        <w:spacing w:before="0" w:after="0"/>
        <w:rPr>
          <w:rFonts w:ascii="Arial" w:hAnsi="Arial" w:cs="Arial"/>
        </w:rPr>
      </w:pPr>
      <w:proofErr w:type="gramStart"/>
      <w:r w:rsidRPr="00175BDB">
        <w:rPr>
          <w:rFonts w:ascii="Arial" w:hAnsi="Arial" w:cs="Arial"/>
        </w:rPr>
        <w:t>do</w:t>
      </w:r>
      <w:proofErr w:type="gramEnd"/>
      <w:r w:rsidRPr="00175BDB">
        <w:rPr>
          <w:rFonts w:ascii="Arial" w:hAnsi="Arial" w:cs="Arial"/>
        </w:rPr>
        <w:t xml:space="preserve"> término da execução da parceria, caso não tenha havido a notificação de que trata a alínea “a” deste item, com subtração de eventual período de inércia do CONCEDENTE quanto ao prazo de cento e </w:t>
      </w:r>
      <w:proofErr w:type="spellStart"/>
      <w:r w:rsidRPr="00175BDB">
        <w:rPr>
          <w:rFonts w:ascii="Arial" w:hAnsi="Arial" w:cs="Arial"/>
        </w:rPr>
        <w:t>cinquenta</w:t>
      </w:r>
      <w:proofErr w:type="spellEnd"/>
      <w:r w:rsidRPr="00175BDB">
        <w:rPr>
          <w:rFonts w:ascii="Arial" w:hAnsi="Arial" w:cs="Arial"/>
        </w:rPr>
        <w:t xml:space="preserve"> dias de analise da prestação de contas final pela Administração Publica Municipal.</w:t>
      </w:r>
    </w:p>
    <w:p w:rsidR="00442534" w:rsidRPr="00175BDB" w:rsidRDefault="00442534" w:rsidP="00442534">
      <w:pPr>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proofErr w:type="spellStart"/>
      <w:r>
        <w:rPr>
          <w:rFonts w:ascii="Arial" w:hAnsi="Arial" w:cs="Arial"/>
        </w:rPr>
        <w:t>Subclá</w:t>
      </w:r>
      <w:r w:rsidRPr="00175BDB">
        <w:rPr>
          <w:rFonts w:ascii="Arial" w:hAnsi="Arial" w:cs="Arial"/>
        </w:rPr>
        <w:t>usula</w:t>
      </w:r>
      <w:proofErr w:type="spellEnd"/>
      <w:r w:rsidRPr="00175BDB">
        <w:rPr>
          <w:rFonts w:ascii="Arial" w:hAnsi="Arial" w:cs="Arial"/>
        </w:rPr>
        <w:t xml:space="preserve"> Quarta. Os débitos a serem restituídos pela ORGANIZAÇÃO DA SOCIEDADE CIVIL observarão juros equivalentes </w:t>
      </w:r>
      <w:proofErr w:type="gramStart"/>
      <w:r w:rsidRPr="00175BDB">
        <w:rPr>
          <w:rFonts w:ascii="Arial" w:hAnsi="Arial" w:cs="Arial"/>
        </w:rPr>
        <w:t>a</w:t>
      </w:r>
      <w:proofErr w:type="gramEnd"/>
      <w:r w:rsidRPr="00175BDB">
        <w:rPr>
          <w:rFonts w:ascii="Arial" w:hAnsi="Arial" w:cs="Arial"/>
        </w:rPr>
        <w:t xml:space="preserve"> taxa referencial do Sistema Especial de Liquidação e de Custódia - </w:t>
      </w:r>
      <w:proofErr w:type="spellStart"/>
      <w:r w:rsidRPr="00175BDB">
        <w:rPr>
          <w:rFonts w:ascii="Arial" w:hAnsi="Arial" w:cs="Arial"/>
        </w:rPr>
        <w:t>Selic</w:t>
      </w:r>
      <w:proofErr w:type="spellEnd"/>
      <w:r w:rsidRPr="00175BDB">
        <w:rPr>
          <w:rFonts w:ascii="Arial" w:hAnsi="Arial" w:cs="Arial"/>
        </w:rPr>
        <w:t xml:space="preserve"> para títulos federais, acumulada mensalmente, até o Ultimo dia do mês anterior ao do pagamento, e de 1% (um por cento) no mês de pagamento.</w:t>
      </w:r>
    </w:p>
    <w:p w:rsidR="00442534" w:rsidRPr="00175BDB" w:rsidRDefault="00442534" w:rsidP="00442534">
      <w:pPr>
        <w:rPr>
          <w:rFonts w:ascii="Arial" w:hAnsi="Arial" w:cs="Arial"/>
        </w:rPr>
      </w:pPr>
    </w:p>
    <w:p w:rsidR="00442534" w:rsidRPr="00175BDB" w:rsidRDefault="00442534" w:rsidP="00442534">
      <w:pPr>
        <w:rPr>
          <w:rFonts w:ascii="Arial" w:hAnsi="Arial" w:cs="Arial"/>
        </w:rPr>
      </w:pPr>
    </w:p>
    <w:p w:rsidR="00442534" w:rsidRPr="00175BDB" w:rsidRDefault="00F07D39" w:rsidP="000C0053">
      <w:pPr>
        <w:pStyle w:val="PargrafodaLista"/>
        <w:numPr>
          <w:ilvl w:val="0"/>
          <w:numId w:val="25"/>
        </w:numPr>
        <w:spacing w:before="0" w:after="0"/>
        <w:rPr>
          <w:rFonts w:ascii="Arial" w:hAnsi="Arial" w:cs="Arial"/>
          <w:b/>
        </w:rPr>
      </w:pPr>
      <w:r>
        <w:rPr>
          <w:rFonts w:ascii="Arial" w:hAnsi="Arial" w:cs="Arial"/>
          <w:b/>
        </w:rPr>
        <w:t xml:space="preserve"> DAS SANÇÕ</w:t>
      </w:r>
      <w:r w:rsidR="00442534" w:rsidRPr="00175BDB">
        <w:rPr>
          <w:rFonts w:ascii="Arial" w:hAnsi="Arial" w:cs="Arial"/>
          <w:b/>
        </w:rPr>
        <w:t>ES ADMINISTRATIVAS E DA TOMADA DE CONTAS ESPECIAL</w:t>
      </w:r>
    </w:p>
    <w:p w:rsidR="00442534" w:rsidRPr="00175BDB" w:rsidRDefault="00442534" w:rsidP="00442534">
      <w:pPr>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Nos termos do art. 73 da Lei n° 13.019/2014, a administração publica poderá, garantida a prévia defesa, aplicar a ORGANIZAÇÃO DA SOCIEDADE CIVIL as seguintes sanções:</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Advertência;</w:t>
      </w:r>
    </w:p>
    <w:p w:rsidR="00442534" w:rsidRPr="00175BDB" w:rsidRDefault="00442534" w:rsidP="00442534">
      <w:pPr>
        <w:ind w:firstLine="0"/>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lastRenderedPageBreak/>
        <w:t xml:space="preserve">Suspensão temporária da participação em chamamento publico e impedimento de celebrar parceria ou contrato com órgãos e entidades da esfera de governo da administração publica sancionadora, por prazo não superior a </w:t>
      </w:r>
      <w:proofErr w:type="gramStart"/>
      <w:r w:rsidRPr="00175BDB">
        <w:rPr>
          <w:rFonts w:ascii="Arial" w:hAnsi="Arial" w:cs="Arial"/>
        </w:rPr>
        <w:t>2</w:t>
      </w:r>
      <w:proofErr w:type="gramEnd"/>
      <w:r w:rsidRPr="00175BDB">
        <w:rPr>
          <w:rFonts w:ascii="Arial" w:hAnsi="Arial" w:cs="Arial"/>
        </w:rPr>
        <w:t xml:space="preserve"> (dois) anos; e</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r w:rsidRPr="00175BDB">
        <w:rPr>
          <w:rFonts w:ascii="Arial" w:hAnsi="Arial" w:cs="Arial"/>
        </w:rPr>
        <w:t xml:space="preserve">Declaração de inidoneidade </w:t>
      </w:r>
      <w:r w:rsidR="007431FC">
        <w:rPr>
          <w:rFonts w:ascii="Arial" w:hAnsi="Arial" w:cs="Arial"/>
        </w:rPr>
        <w:t>para participar de chamamento pú</w:t>
      </w:r>
      <w:r w:rsidRPr="00175BDB">
        <w:rPr>
          <w:rFonts w:ascii="Arial" w:hAnsi="Arial" w:cs="Arial"/>
        </w:rPr>
        <w:t xml:space="preserve">blico ou celebrar parceria ou contrato com órgãos e entidades de todas as esferas de governo, enquanto perdurarem os motivos determinantes da punição ou até que seja promovida a reabilitação perante a comissão </w:t>
      </w:r>
      <w:proofErr w:type="gramStart"/>
      <w:r w:rsidRPr="00175BDB">
        <w:rPr>
          <w:rFonts w:ascii="Arial" w:hAnsi="Arial" w:cs="Arial"/>
        </w:rPr>
        <w:t>do CONCEDENTE</w:t>
      </w:r>
      <w:proofErr w:type="gramEnd"/>
      <w:r w:rsidRPr="00175BDB">
        <w:rPr>
          <w:rFonts w:ascii="Arial" w:hAnsi="Arial" w:cs="Arial"/>
        </w:rPr>
        <w:t>, que será concedida sempre que a ORGANIZAÇÃO DA SOCIEDADE CIVIL ressarcir a administração publica pelos prejuízos resultantes e após decorrido o prazo da sanção aplicada com base no item anterior.</w:t>
      </w:r>
    </w:p>
    <w:p w:rsidR="00442534" w:rsidRPr="00175BDB" w:rsidRDefault="00442534" w:rsidP="00442534">
      <w:pPr>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proofErr w:type="gramStart"/>
      <w:r w:rsidRPr="00175BDB">
        <w:rPr>
          <w:rFonts w:ascii="Arial" w:hAnsi="Arial" w:cs="Arial"/>
        </w:rPr>
        <w:t>O CONCEDENTE</w:t>
      </w:r>
      <w:proofErr w:type="gramEnd"/>
      <w:r w:rsidRPr="00175BDB">
        <w:rPr>
          <w:rFonts w:ascii="Arial" w:hAnsi="Arial" w:cs="Arial"/>
        </w:rPr>
        <w:t xml:space="preserve"> determinara a instaurado da Tomada de Contas Especial nas seguintes hipóteses:</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caso</w:t>
      </w:r>
      <w:proofErr w:type="gramEnd"/>
      <w:r w:rsidRPr="00175BDB">
        <w:rPr>
          <w:rFonts w:ascii="Arial" w:hAnsi="Arial" w:cs="Arial"/>
        </w:rPr>
        <w:t xml:space="preserve"> conclua pela rescisão unilateral da parceria e a ORGANIZAÇÃO DA SOCIEDADE CIVIL não devolva os valores repassados relacionados irregularidade ou inexecução apurada ou a prestação de contas não apresentada no prazo determinado; e </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no</w:t>
      </w:r>
      <w:proofErr w:type="gramEnd"/>
      <w:r w:rsidRPr="00175BDB">
        <w:rPr>
          <w:rFonts w:ascii="Arial" w:hAnsi="Arial" w:cs="Arial"/>
        </w:rPr>
        <w:t xml:space="preserve"> caso de rejeição da prestação de contas, caso a ORGANIZAÇÃO DA SOCIEDADE CIVIL não devolva os recursos financeiros relacionados com a irregularidade ou inexecução do objeto apurada ou com a prestação de contas não apresentada, ou não providencie o ressarcimento ao erário por meio de ações compensatórias de interesse publico, mediante a apresentação de novo plano de trabalho, nos termos do § 2° do art. 72 da Lei n° 13.019/2014.</w:t>
      </w:r>
    </w:p>
    <w:p w:rsidR="00442534" w:rsidRPr="00175BDB" w:rsidRDefault="00442534" w:rsidP="00442534">
      <w:pPr>
        <w:rPr>
          <w:rFonts w:ascii="Arial" w:hAnsi="Arial" w:cs="Arial"/>
        </w:rPr>
      </w:pPr>
    </w:p>
    <w:p w:rsidR="00442534" w:rsidRPr="00175BDB" w:rsidRDefault="00442534" w:rsidP="00442534">
      <w:pPr>
        <w:rPr>
          <w:rFonts w:ascii="Arial" w:hAnsi="Arial" w:cs="Arial"/>
        </w:rPr>
      </w:pPr>
    </w:p>
    <w:p w:rsidR="00442534" w:rsidRPr="00175BDB" w:rsidRDefault="00442534" w:rsidP="000C0053">
      <w:pPr>
        <w:pStyle w:val="PargrafodaLista"/>
        <w:numPr>
          <w:ilvl w:val="0"/>
          <w:numId w:val="25"/>
        </w:numPr>
        <w:spacing w:before="0" w:after="0"/>
        <w:rPr>
          <w:rFonts w:ascii="Arial" w:hAnsi="Arial" w:cs="Arial"/>
          <w:b/>
        </w:rPr>
      </w:pPr>
      <w:r w:rsidRPr="00175BDB">
        <w:rPr>
          <w:rFonts w:ascii="Arial" w:hAnsi="Arial" w:cs="Arial"/>
          <w:b/>
        </w:rPr>
        <w:lastRenderedPageBreak/>
        <w:t>DA AÇÃO PROMOCIONAL</w:t>
      </w:r>
    </w:p>
    <w:p w:rsidR="00442534" w:rsidRPr="00175BDB" w:rsidRDefault="00442534" w:rsidP="00442534">
      <w:pPr>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 xml:space="preserve">Em qualquer ação promocional relacionada com o objeto do presente termo de fomento, será obrigatoriamente destacada a participação </w:t>
      </w:r>
      <w:proofErr w:type="gramStart"/>
      <w:r w:rsidRPr="00175BDB">
        <w:rPr>
          <w:rFonts w:ascii="Arial" w:hAnsi="Arial" w:cs="Arial"/>
        </w:rPr>
        <w:t>do CONCEDENTE</w:t>
      </w:r>
      <w:proofErr w:type="gramEnd"/>
      <w:r w:rsidRPr="00175BDB">
        <w:rPr>
          <w:rFonts w:ascii="Arial" w:hAnsi="Arial" w:cs="Arial"/>
        </w:rPr>
        <w:t>, observado 0 disposto no §1° do art. 37, da Constituição Federal.</w:t>
      </w:r>
    </w:p>
    <w:p w:rsidR="00442534" w:rsidRPr="00175BDB" w:rsidRDefault="00442534" w:rsidP="00442534">
      <w:pPr>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proofErr w:type="spellStart"/>
      <w:r>
        <w:rPr>
          <w:rFonts w:ascii="Arial" w:hAnsi="Arial" w:cs="Arial"/>
        </w:rPr>
        <w:t>Subclá</w:t>
      </w:r>
      <w:r w:rsidRPr="00175BDB">
        <w:rPr>
          <w:rFonts w:ascii="Arial" w:hAnsi="Arial" w:cs="Arial"/>
        </w:rPr>
        <w:t>usula</w:t>
      </w:r>
      <w:proofErr w:type="spellEnd"/>
      <w:r w:rsidRPr="00175BDB">
        <w:rPr>
          <w:rFonts w:ascii="Arial" w:hAnsi="Arial" w:cs="Arial"/>
        </w:rPr>
        <w:t xml:space="preserve"> Primeira. A ORGANIZAÇÃO DA SOCIEDADE CIVIL devera disponibilizar para </w:t>
      </w:r>
      <w:proofErr w:type="gramStart"/>
      <w:r w:rsidRPr="00175BDB">
        <w:rPr>
          <w:rFonts w:ascii="Arial" w:hAnsi="Arial" w:cs="Arial"/>
        </w:rPr>
        <w:t>o CONCEDENTE</w:t>
      </w:r>
      <w:proofErr w:type="gramEnd"/>
      <w:r w:rsidRPr="00175BDB">
        <w:rPr>
          <w:rFonts w:ascii="Arial" w:hAnsi="Arial" w:cs="Arial"/>
        </w:rPr>
        <w:t xml:space="preserve"> a arte final do material produzido e seus formatos acessíveis.</w:t>
      </w:r>
    </w:p>
    <w:p w:rsidR="00442534" w:rsidRPr="00175BDB" w:rsidRDefault="00442534" w:rsidP="00442534">
      <w:pPr>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proofErr w:type="spellStart"/>
      <w:r>
        <w:rPr>
          <w:rFonts w:ascii="Arial" w:hAnsi="Arial" w:cs="Arial"/>
        </w:rPr>
        <w:t>Subclá</w:t>
      </w:r>
      <w:r w:rsidRPr="00175BDB">
        <w:rPr>
          <w:rFonts w:ascii="Arial" w:hAnsi="Arial" w:cs="Arial"/>
        </w:rPr>
        <w:t>usula</w:t>
      </w:r>
      <w:proofErr w:type="spellEnd"/>
      <w:r w:rsidRPr="00175BDB">
        <w:rPr>
          <w:rFonts w:ascii="Arial" w:hAnsi="Arial" w:cs="Arial"/>
        </w:rPr>
        <w:t xml:space="preserve"> Segunda. </w:t>
      </w:r>
      <w:proofErr w:type="gramStart"/>
      <w:r w:rsidRPr="00175BDB">
        <w:rPr>
          <w:rFonts w:ascii="Arial" w:hAnsi="Arial" w:cs="Arial"/>
        </w:rPr>
        <w:t>O CONCEDENTE</w:t>
      </w:r>
      <w:proofErr w:type="gramEnd"/>
      <w:r w:rsidRPr="00175BDB">
        <w:rPr>
          <w:rFonts w:ascii="Arial" w:hAnsi="Arial" w:cs="Arial"/>
        </w:rPr>
        <w:t xml:space="preserve"> fica autorizada a reproduzir o conteúdo do material produzido em todos os países que achar conveniente e na rede mundial de computadores (INTERNET).</w:t>
      </w:r>
    </w:p>
    <w:p w:rsidR="00442534" w:rsidRPr="00175BDB" w:rsidRDefault="00442534" w:rsidP="00442534">
      <w:pPr>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proofErr w:type="spellStart"/>
      <w:r>
        <w:rPr>
          <w:rFonts w:ascii="Arial" w:hAnsi="Arial" w:cs="Arial"/>
        </w:rPr>
        <w:t>Subclá</w:t>
      </w:r>
      <w:r w:rsidRPr="00175BDB">
        <w:rPr>
          <w:rFonts w:ascii="Arial" w:hAnsi="Arial" w:cs="Arial"/>
        </w:rPr>
        <w:t>usula</w:t>
      </w:r>
      <w:proofErr w:type="spellEnd"/>
      <w:r w:rsidRPr="00175BDB">
        <w:rPr>
          <w:rFonts w:ascii="Arial" w:hAnsi="Arial" w:cs="Arial"/>
        </w:rPr>
        <w:t xml:space="preserve"> Terceira. Para garantir acessibilidade ao conteúdo das publicásseis, todo material produzido devera apresentar os seguintes dispositivos:</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toda</w:t>
      </w:r>
      <w:proofErr w:type="gramEnd"/>
      <w:r w:rsidRPr="00175BDB">
        <w:rPr>
          <w:rFonts w:ascii="Arial" w:hAnsi="Arial" w:cs="Arial"/>
        </w:rPr>
        <w:t xml:space="preserve"> obra impressa dever ser acompanhada de mídia digital acessível contendo, ao menos, um formato de texto com descrição das imagens;</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a</w:t>
      </w:r>
      <w:proofErr w:type="gramEnd"/>
      <w:r w:rsidRPr="00175BDB">
        <w:rPr>
          <w:rFonts w:ascii="Arial" w:hAnsi="Arial" w:cs="Arial"/>
        </w:rPr>
        <w:t xml:space="preserve"> impressão em Braille poderá ser exigida a depender da tiragem, plano de distribuição previsto no projeto aprovado e analise do Comitê Editorial da CONCEDENTE:</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t>no</w:t>
      </w:r>
      <w:proofErr w:type="gramEnd"/>
      <w:r w:rsidRPr="00175BDB">
        <w:rPr>
          <w:rFonts w:ascii="Arial" w:hAnsi="Arial" w:cs="Arial"/>
        </w:rPr>
        <w:t xml:space="preserve"> caso de obra audiovisual, serão exigidos, no mínimo, legenda, janela com intérprete de libras, áudio descrição e menu com áudio; e</w:t>
      </w:r>
    </w:p>
    <w:p w:rsidR="00442534" w:rsidRPr="00175BDB" w:rsidRDefault="00442534" w:rsidP="00442534">
      <w:pPr>
        <w:rPr>
          <w:rFonts w:ascii="Arial" w:hAnsi="Arial" w:cs="Arial"/>
        </w:rPr>
      </w:pPr>
    </w:p>
    <w:p w:rsidR="00442534" w:rsidRPr="00175BDB" w:rsidRDefault="00442534" w:rsidP="000C0053">
      <w:pPr>
        <w:pStyle w:val="PargrafodaLista"/>
        <w:numPr>
          <w:ilvl w:val="2"/>
          <w:numId w:val="25"/>
        </w:numPr>
        <w:spacing w:before="0" w:after="0"/>
        <w:rPr>
          <w:rFonts w:ascii="Arial" w:hAnsi="Arial" w:cs="Arial"/>
        </w:rPr>
      </w:pPr>
      <w:proofErr w:type="gramStart"/>
      <w:r w:rsidRPr="00175BDB">
        <w:rPr>
          <w:rFonts w:ascii="Arial" w:hAnsi="Arial" w:cs="Arial"/>
        </w:rPr>
        <w:lastRenderedPageBreak/>
        <w:t>no</w:t>
      </w:r>
      <w:proofErr w:type="gramEnd"/>
      <w:r w:rsidRPr="00175BDB">
        <w:rPr>
          <w:rFonts w:ascii="Arial" w:hAnsi="Arial" w:cs="Arial"/>
        </w:rPr>
        <w:t xml:space="preserve"> caso de obra de áudio, devera ser disponibilizada a transcrição em texto.</w:t>
      </w:r>
    </w:p>
    <w:p w:rsidR="00442534" w:rsidRPr="00175BDB" w:rsidRDefault="00442534" w:rsidP="00442534">
      <w:pPr>
        <w:rPr>
          <w:rFonts w:ascii="Arial" w:hAnsi="Arial" w:cs="Arial"/>
        </w:rPr>
      </w:pPr>
    </w:p>
    <w:p w:rsidR="00442534" w:rsidRPr="00175BDB" w:rsidRDefault="00442534" w:rsidP="00442534">
      <w:pPr>
        <w:rPr>
          <w:rFonts w:ascii="Arial" w:hAnsi="Arial" w:cs="Arial"/>
        </w:rPr>
      </w:pPr>
    </w:p>
    <w:p w:rsidR="00442534" w:rsidRPr="00175BDB" w:rsidRDefault="00442534" w:rsidP="000C0053">
      <w:pPr>
        <w:pStyle w:val="PargrafodaLista"/>
        <w:numPr>
          <w:ilvl w:val="0"/>
          <w:numId w:val="25"/>
        </w:numPr>
        <w:spacing w:before="0" w:after="0"/>
        <w:rPr>
          <w:rFonts w:ascii="Arial" w:hAnsi="Arial" w:cs="Arial"/>
          <w:b/>
        </w:rPr>
      </w:pPr>
      <w:r w:rsidRPr="00175BDB">
        <w:rPr>
          <w:rFonts w:ascii="Arial" w:hAnsi="Arial" w:cs="Arial"/>
          <w:b/>
        </w:rPr>
        <w:t>DOS BENS REMANESCENTES</w:t>
      </w:r>
    </w:p>
    <w:p w:rsidR="00442534" w:rsidRPr="00175BDB" w:rsidRDefault="00442534" w:rsidP="00442534">
      <w:pPr>
        <w:rPr>
          <w:rFonts w:ascii="Arial" w:hAnsi="Arial" w:cs="Arial"/>
        </w:rPr>
      </w:pPr>
    </w:p>
    <w:p w:rsidR="00442534" w:rsidRPr="00175BDB" w:rsidRDefault="007431FC" w:rsidP="000C0053">
      <w:pPr>
        <w:pStyle w:val="PargrafodaLista"/>
        <w:numPr>
          <w:ilvl w:val="1"/>
          <w:numId w:val="25"/>
        </w:numPr>
        <w:spacing w:before="0" w:after="0"/>
        <w:rPr>
          <w:rFonts w:ascii="Arial" w:hAnsi="Arial" w:cs="Arial"/>
        </w:rPr>
      </w:pPr>
      <w:r>
        <w:rPr>
          <w:rFonts w:ascii="Arial" w:hAnsi="Arial" w:cs="Arial"/>
        </w:rPr>
        <w:t>Por ocasião da conclusão denú</w:t>
      </w:r>
      <w:r w:rsidR="00442534" w:rsidRPr="00175BDB">
        <w:rPr>
          <w:rFonts w:ascii="Arial" w:hAnsi="Arial" w:cs="Arial"/>
        </w:rPr>
        <w:t xml:space="preserve">ncia, rescisão ou extinção da parceria, OS equipamentos e materiais permanentes adquiridos com recursos provenientes da celebração, </w:t>
      </w:r>
      <w:proofErr w:type="gramStart"/>
      <w:r w:rsidR="00442534" w:rsidRPr="00175BDB">
        <w:rPr>
          <w:rFonts w:ascii="Arial" w:hAnsi="Arial" w:cs="Arial"/>
        </w:rPr>
        <w:t>serão</w:t>
      </w:r>
      <w:proofErr w:type="gramEnd"/>
      <w:r w:rsidR="00442534" w:rsidRPr="00175BDB">
        <w:rPr>
          <w:rFonts w:ascii="Arial" w:hAnsi="Arial" w:cs="Arial"/>
        </w:rPr>
        <w:t xml:space="preserve"> devolvidos a administração publica no prazo improrrogável de 30 (trinta) dias, sob pena de imediata instauração de tomada de contas especial do responsável, providenciada pela autoridade competente da administração publica.</w:t>
      </w:r>
    </w:p>
    <w:p w:rsidR="00442534" w:rsidRPr="00175BDB" w:rsidRDefault="00442534" w:rsidP="00442534">
      <w:pPr>
        <w:rPr>
          <w:rFonts w:ascii="Arial" w:hAnsi="Arial" w:cs="Arial"/>
        </w:rPr>
      </w:pPr>
    </w:p>
    <w:p w:rsidR="00442534" w:rsidRPr="00175BDB" w:rsidRDefault="00442534" w:rsidP="00442534">
      <w:pPr>
        <w:rPr>
          <w:rFonts w:ascii="Arial" w:hAnsi="Arial" w:cs="Arial"/>
        </w:rPr>
      </w:pPr>
    </w:p>
    <w:p w:rsidR="00442534" w:rsidRPr="00175BDB" w:rsidRDefault="00442534" w:rsidP="000C0053">
      <w:pPr>
        <w:pStyle w:val="PargrafodaLista"/>
        <w:numPr>
          <w:ilvl w:val="0"/>
          <w:numId w:val="25"/>
        </w:numPr>
        <w:spacing w:before="0" w:after="0"/>
        <w:rPr>
          <w:rFonts w:ascii="Arial" w:hAnsi="Arial" w:cs="Arial"/>
          <w:b/>
        </w:rPr>
      </w:pPr>
      <w:r w:rsidRPr="00175BDB">
        <w:rPr>
          <w:rFonts w:ascii="Arial" w:hAnsi="Arial" w:cs="Arial"/>
          <w:b/>
        </w:rPr>
        <w:t>DA DIVULGAÇÃO</w:t>
      </w:r>
    </w:p>
    <w:p w:rsidR="00442534" w:rsidRPr="00175BDB" w:rsidRDefault="00442534" w:rsidP="00442534">
      <w:pPr>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 xml:space="preserve">Em razão do presente termo de fomento, a ORGANIZAÇÃO DA SOCIEDADE CIVIL se obriga a mencionar em todos os seus atos de promoção e divulgação do projeto, objeto desta parceria, por qualquer meio ou forma, a participação </w:t>
      </w:r>
      <w:proofErr w:type="gramStart"/>
      <w:r w:rsidRPr="00175BDB">
        <w:rPr>
          <w:rFonts w:ascii="Arial" w:hAnsi="Arial" w:cs="Arial"/>
        </w:rPr>
        <w:t>do CONCEDENTE</w:t>
      </w:r>
      <w:proofErr w:type="gramEnd"/>
      <w:r w:rsidRPr="00175BDB">
        <w:rPr>
          <w:rFonts w:ascii="Arial" w:hAnsi="Arial" w:cs="Arial"/>
        </w:rPr>
        <w:t>.</w:t>
      </w:r>
    </w:p>
    <w:p w:rsidR="00442534" w:rsidRPr="00175BDB" w:rsidRDefault="00442534" w:rsidP="00442534">
      <w:pPr>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A publicidade de todos os atos derivados do presente termo de fomento devera ter caráter exclusivamente educativo, informativo ou de orientação social, dela não podendo constar nomes, símbolos ou imagens que caracterizem promoção pessoal de autoridades ou servidores públicos.</w:t>
      </w:r>
    </w:p>
    <w:p w:rsidR="00442534" w:rsidRPr="00175BDB" w:rsidRDefault="00442534" w:rsidP="00442534">
      <w:pPr>
        <w:rPr>
          <w:rFonts w:ascii="Arial" w:hAnsi="Arial" w:cs="Arial"/>
        </w:rPr>
      </w:pPr>
    </w:p>
    <w:p w:rsidR="00442534" w:rsidRPr="00175BDB" w:rsidRDefault="00442534" w:rsidP="00442534">
      <w:pPr>
        <w:rPr>
          <w:rFonts w:ascii="Arial" w:hAnsi="Arial" w:cs="Arial"/>
        </w:rPr>
      </w:pPr>
    </w:p>
    <w:p w:rsidR="00442534" w:rsidRPr="00175BDB" w:rsidRDefault="00D1068E" w:rsidP="00D1068E">
      <w:pPr>
        <w:pStyle w:val="PargrafodaLista"/>
        <w:numPr>
          <w:ilvl w:val="0"/>
          <w:numId w:val="25"/>
        </w:numPr>
        <w:spacing w:before="0" w:after="0"/>
        <w:ind w:left="567" w:firstLine="0"/>
        <w:rPr>
          <w:rFonts w:ascii="Arial" w:hAnsi="Arial" w:cs="Arial"/>
          <w:b/>
        </w:rPr>
      </w:pPr>
      <w:r>
        <w:rPr>
          <w:rFonts w:ascii="Arial" w:hAnsi="Arial" w:cs="Arial"/>
          <w:b/>
        </w:rPr>
        <w:t xml:space="preserve"> </w:t>
      </w:r>
      <w:r w:rsidR="00442534" w:rsidRPr="00175BDB">
        <w:rPr>
          <w:rFonts w:ascii="Arial" w:hAnsi="Arial" w:cs="Arial"/>
          <w:b/>
        </w:rPr>
        <w:t>DA PUBLICAÇÃO</w:t>
      </w:r>
    </w:p>
    <w:p w:rsidR="00442534" w:rsidRPr="00175BDB" w:rsidRDefault="00442534" w:rsidP="00442534">
      <w:pPr>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lastRenderedPageBreak/>
        <w:t xml:space="preserve">A eficácia do presente termo de fomento ou dos aditamentos que impliquem em alteração de valor ou ampliação da execução do objeto descrito neste instrumento, fica condicionada a publicação do respectivo extrato no Diário Oficial dos Municípios, a qual devera ser providenciada </w:t>
      </w:r>
      <w:proofErr w:type="gramStart"/>
      <w:r w:rsidRPr="00175BDB">
        <w:rPr>
          <w:rFonts w:ascii="Arial" w:hAnsi="Arial" w:cs="Arial"/>
        </w:rPr>
        <w:t>pelo CONCEDENTE</w:t>
      </w:r>
      <w:proofErr w:type="gramEnd"/>
      <w:r w:rsidRPr="00175BDB">
        <w:rPr>
          <w:rFonts w:ascii="Arial" w:hAnsi="Arial" w:cs="Arial"/>
        </w:rPr>
        <w:t xml:space="preserve"> no prazo de até 20 (vinte) dias a contar da respectiva assinatura.</w:t>
      </w:r>
    </w:p>
    <w:p w:rsidR="00442534" w:rsidRPr="00175BDB" w:rsidRDefault="00442534" w:rsidP="00442534">
      <w:pPr>
        <w:rPr>
          <w:rFonts w:ascii="Arial" w:hAnsi="Arial" w:cs="Arial"/>
        </w:rPr>
      </w:pPr>
    </w:p>
    <w:p w:rsidR="00442534" w:rsidRPr="00175BDB" w:rsidRDefault="00442534" w:rsidP="00442534">
      <w:pPr>
        <w:rPr>
          <w:rFonts w:ascii="Arial" w:hAnsi="Arial" w:cs="Arial"/>
        </w:rPr>
      </w:pPr>
    </w:p>
    <w:p w:rsidR="00442534" w:rsidRPr="00175BDB" w:rsidRDefault="00D1068E" w:rsidP="000C0053">
      <w:pPr>
        <w:pStyle w:val="PargrafodaLista"/>
        <w:numPr>
          <w:ilvl w:val="0"/>
          <w:numId w:val="25"/>
        </w:numPr>
        <w:spacing w:before="0" w:after="0"/>
        <w:rPr>
          <w:rFonts w:ascii="Arial" w:hAnsi="Arial" w:cs="Arial"/>
          <w:b/>
        </w:rPr>
      </w:pPr>
      <w:r>
        <w:rPr>
          <w:rFonts w:ascii="Arial" w:hAnsi="Arial" w:cs="Arial"/>
          <w:b/>
        </w:rPr>
        <w:t xml:space="preserve"> </w:t>
      </w:r>
      <w:r w:rsidR="00442534" w:rsidRPr="00175BDB">
        <w:rPr>
          <w:rFonts w:ascii="Arial" w:hAnsi="Arial" w:cs="Arial"/>
          <w:b/>
        </w:rPr>
        <w:t>DO FORO</w:t>
      </w:r>
    </w:p>
    <w:p w:rsidR="00442534" w:rsidRPr="00175BDB" w:rsidRDefault="00442534" w:rsidP="00442534">
      <w:pPr>
        <w:rPr>
          <w:rFonts w:ascii="Arial" w:hAnsi="Arial" w:cs="Arial"/>
        </w:rPr>
      </w:pPr>
    </w:p>
    <w:p w:rsidR="00442534" w:rsidRPr="00175BDB" w:rsidRDefault="00442534" w:rsidP="000C0053">
      <w:pPr>
        <w:pStyle w:val="PargrafodaLista"/>
        <w:numPr>
          <w:ilvl w:val="1"/>
          <w:numId w:val="25"/>
        </w:numPr>
        <w:spacing w:before="0" w:after="0"/>
        <w:rPr>
          <w:rFonts w:ascii="Arial" w:hAnsi="Arial" w:cs="Arial"/>
        </w:rPr>
      </w:pPr>
      <w:r w:rsidRPr="00175BDB">
        <w:rPr>
          <w:rFonts w:ascii="Arial" w:hAnsi="Arial" w:cs="Arial"/>
        </w:rPr>
        <w:t>E obrigatória a prévia tentativa de solução administrativa de eventuais litígios decorrentes da execução do termo de fomento, não logrando êxito a solução administrativa, será competente para dirimir as quest6es decorrentes deste termo de fomento, o foro da Comarca de Gaspar. E, por assim estarem plenamente de acordo os participes obrigam-se ao total e irrenunciável cumprimento dos termos no presente instrumento, o qual lido e achado conforme, que vão assinadas pelos participes, para que produza seus jurídico</w:t>
      </w:r>
      <w:r w:rsidR="007431FC">
        <w:rPr>
          <w:rFonts w:ascii="Arial" w:hAnsi="Arial" w:cs="Arial"/>
        </w:rPr>
        <w:t>s</w:t>
      </w:r>
      <w:r w:rsidRPr="00175BDB">
        <w:rPr>
          <w:rFonts w:ascii="Arial" w:hAnsi="Arial" w:cs="Arial"/>
        </w:rPr>
        <w:t xml:space="preserve"> e legais efeitos, em Juízo ou fora dele.</w:t>
      </w:r>
    </w:p>
    <w:p w:rsidR="00442534" w:rsidRPr="00175BDB" w:rsidRDefault="00442534" w:rsidP="00442534">
      <w:pPr>
        <w:rPr>
          <w:rFonts w:ascii="Arial" w:hAnsi="Arial" w:cs="Arial"/>
        </w:rPr>
      </w:pPr>
    </w:p>
    <w:p w:rsidR="00442534" w:rsidRPr="00175BDB" w:rsidRDefault="00442534" w:rsidP="00442534">
      <w:pPr>
        <w:rPr>
          <w:rFonts w:ascii="Arial" w:hAnsi="Arial" w:cs="Arial"/>
        </w:rPr>
      </w:pPr>
    </w:p>
    <w:p w:rsidR="00442534" w:rsidRPr="00175BDB" w:rsidRDefault="00442534" w:rsidP="00442534">
      <w:pPr>
        <w:rPr>
          <w:rFonts w:ascii="Arial" w:hAnsi="Arial" w:cs="Arial"/>
        </w:rPr>
      </w:pPr>
    </w:p>
    <w:p w:rsidR="00442534" w:rsidRPr="00175BDB" w:rsidRDefault="00442534" w:rsidP="00442534">
      <w:pPr>
        <w:rPr>
          <w:rFonts w:ascii="Arial" w:hAnsi="Arial" w:cs="Arial"/>
        </w:rPr>
      </w:pPr>
      <w:r w:rsidRPr="00175BDB">
        <w:rPr>
          <w:rFonts w:ascii="Arial" w:hAnsi="Arial" w:cs="Arial"/>
        </w:rPr>
        <w:t>Gaspar, ___</w:t>
      </w:r>
      <w:r>
        <w:rPr>
          <w:rFonts w:ascii="Arial" w:hAnsi="Arial" w:cs="Arial"/>
        </w:rPr>
        <w:t>_________ de ___________ de 2019</w:t>
      </w:r>
    </w:p>
    <w:p w:rsidR="00442534" w:rsidRPr="00175BDB" w:rsidRDefault="00442534" w:rsidP="00442534">
      <w:pPr>
        <w:rPr>
          <w:rFonts w:ascii="Arial" w:hAnsi="Arial" w:cs="Arial"/>
        </w:rPr>
      </w:pPr>
    </w:p>
    <w:p w:rsidR="00442534" w:rsidRPr="00175BDB" w:rsidRDefault="00442534" w:rsidP="00442534">
      <w:pPr>
        <w:rPr>
          <w:rFonts w:ascii="Arial" w:hAnsi="Arial" w:cs="Arial"/>
        </w:rPr>
      </w:pPr>
      <w:r w:rsidRPr="00175BDB">
        <w:rPr>
          <w:rFonts w:ascii="Arial" w:hAnsi="Arial" w:cs="Arial"/>
        </w:rPr>
        <w:tab/>
      </w:r>
      <w:r w:rsidRPr="00175BDB">
        <w:rPr>
          <w:rFonts w:ascii="Arial" w:hAnsi="Arial" w:cs="Arial"/>
        </w:rPr>
        <w:tab/>
      </w:r>
      <w:r w:rsidRPr="00175BDB">
        <w:rPr>
          <w:rFonts w:ascii="Arial" w:hAnsi="Arial" w:cs="Arial"/>
        </w:rPr>
        <w:tab/>
      </w:r>
      <w:r w:rsidRPr="00175BDB">
        <w:rPr>
          <w:rFonts w:ascii="Arial" w:hAnsi="Arial" w:cs="Arial"/>
        </w:rPr>
        <w:tab/>
      </w:r>
      <w:r w:rsidRPr="00175BDB">
        <w:rPr>
          <w:rFonts w:ascii="Arial" w:hAnsi="Arial" w:cs="Arial"/>
        </w:rPr>
        <w:tab/>
      </w:r>
      <w:r w:rsidRPr="00175BDB">
        <w:rPr>
          <w:rFonts w:ascii="Arial" w:hAnsi="Arial" w:cs="Arial"/>
        </w:rPr>
        <w:tab/>
      </w:r>
      <w:r w:rsidRPr="00175BDB">
        <w:rPr>
          <w:rFonts w:ascii="Arial" w:hAnsi="Arial" w:cs="Arial"/>
        </w:rPr>
        <w:tab/>
      </w:r>
      <w:r w:rsidRPr="00175BDB">
        <w:rPr>
          <w:rFonts w:ascii="Arial" w:hAnsi="Arial" w:cs="Arial"/>
        </w:rPr>
        <w:tab/>
      </w:r>
      <w:r w:rsidRPr="00175BDB">
        <w:rPr>
          <w:rFonts w:ascii="Arial" w:hAnsi="Arial" w:cs="Arial"/>
        </w:rPr>
        <w:tab/>
      </w:r>
      <w:r w:rsidRPr="00175BDB">
        <w:rPr>
          <w:rFonts w:ascii="Arial" w:hAnsi="Arial" w:cs="Arial"/>
        </w:rPr>
        <w:tab/>
      </w:r>
    </w:p>
    <w:p w:rsidR="00442534" w:rsidRPr="00175BDB" w:rsidRDefault="00442534" w:rsidP="00442534">
      <w:pPr>
        <w:rPr>
          <w:rFonts w:ascii="Arial" w:hAnsi="Arial" w:cs="Arial"/>
        </w:rPr>
      </w:pPr>
      <w:r w:rsidRPr="00175BDB">
        <w:rPr>
          <w:rFonts w:ascii="Arial" w:hAnsi="Arial" w:cs="Arial"/>
        </w:rPr>
        <w:t xml:space="preserve">Presidente da XXX                           </w:t>
      </w:r>
    </w:p>
    <w:p w:rsidR="00442534" w:rsidRPr="00175BDB" w:rsidRDefault="00442534" w:rsidP="00442534">
      <w:pPr>
        <w:rPr>
          <w:rFonts w:ascii="Arial" w:hAnsi="Arial" w:cs="Arial"/>
        </w:rPr>
      </w:pPr>
      <w:r w:rsidRPr="00175BDB">
        <w:rPr>
          <w:rFonts w:ascii="Arial" w:hAnsi="Arial" w:cs="Arial"/>
        </w:rPr>
        <w:t xml:space="preserve">CPF nº </w:t>
      </w:r>
      <w:proofErr w:type="spellStart"/>
      <w:r w:rsidRPr="00175BDB">
        <w:rPr>
          <w:rFonts w:ascii="Arial" w:hAnsi="Arial" w:cs="Arial"/>
        </w:rPr>
        <w:t>xxxxxxxxx</w:t>
      </w:r>
      <w:proofErr w:type="spellEnd"/>
    </w:p>
    <w:p w:rsidR="00442534" w:rsidRPr="00175BDB" w:rsidRDefault="00442534" w:rsidP="0044253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Santiago Martin </w:t>
      </w:r>
      <w:proofErr w:type="spellStart"/>
      <w:r>
        <w:rPr>
          <w:rFonts w:ascii="Arial" w:hAnsi="Arial" w:cs="Arial"/>
        </w:rPr>
        <w:t>Na</w:t>
      </w:r>
      <w:r w:rsidRPr="00175BDB">
        <w:rPr>
          <w:rFonts w:ascii="Arial" w:hAnsi="Arial" w:cs="Arial"/>
        </w:rPr>
        <w:t>via</w:t>
      </w:r>
      <w:proofErr w:type="spellEnd"/>
      <w:r w:rsidRPr="00175BDB">
        <w:rPr>
          <w:rFonts w:ascii="Arial" w:hAnsi="Arial" w:cs="Arial"/>
        </w:rPr>
        <w:tab/>
      </w:r>
      <w:r w:rsidRPr="00175BDB">
        <w:rPr>
          <w:rFonts w:ascii="Arial" w:hAnsi="Arial" w:cs="Arial"/>
        </w:rPr>
        <w:tab/>
      </w:r>
      <w:r w:rsidRPr="00175BDB">
        <w:rPr>
          <w:rFonts w:ascii="Arial" w:hAnsi="Arial" w:cs="Arial"/>
        </w:rPr>
        <w:tab/>
      </w:r>
      <w:r w:rsidRPr="00175BDB">
        <w:rPr>
          <w:rFonts w:ascii="Arial" w:hAnsi="Arial" w:cs="Arial"/>
        </w:rPr>
        <w:tab/>
      </w:r>
      <w:r w:rsidRPr="00175BDB">
        <w:rPr>
          <w:rFonts w:ascii="Arial" w:hAnsi="Arial" w:cs="Arial"/>
        </w:rPr>
        <w:tab/>
      </w:r>
      <w:r w:rsidRPr="00175BDB">
        <w:rPr>
          <w:rFonts w:ascii="Arial" w:hAnsi="Arial" w:cs="Arial"/>
        </w:rPr>
        <w:tab/>
      </w:r>
      <w:r w:rsidRPr="00175BDB">
        <w:rPr>
          <w:rFonts w:ascii="Arial" w:hAnsi="Arial" w:cs="Arial"/>
        </w:rPr>
        <w:tab/>
      </w:r>
      <w:r w:rsidRPr="00175BDB">
        <w:rPr>
          <w:rFonts w:ascii="Arial" w:hAnsi="Arial" w:cs="Arial"/>
        </w:rPr>
        <w:tab/>
      </w:r>
      <w:r w:rsidRPr="00175BDB">
        <w:rPr>
          <w:rFonts w:ascii="Arial" w:hAnsi="Arial" w:cs="Arial"/>
        </w:rPr>
        <w:tab/>
        <w:t>Secretário de assistência Social</w:t>
      </w:r>
    </w:p>
    <w:p w:rsidR="00442534" w:rsidRPr="008738DE" w:rsidRDefault="00442534" w:rsidP="00442534">
      <w:pPr>
        <w:rPr>
          <w:rFonts w:ascii="Arial" w:hAnsi="Arial" w:cs="Arial"/>
        </w:rPr>
      </w:pPr>
      <w:r w:rsidRPr="008738DE">
        <w:rPr>
          <w:rFonts w:ascii="Arial" w:hAnsi="Arial" w:cs="Arial"/>
        </w:rPr>
        <w:tab/>
      </w:r>
      <w:r w:rsidRPr="008738DE">
        <w:rPr>
          <w:rFonts w:ascii="Arial" w:hAnsi="Arial" w:cs="Arial"/>
        </w:rPr>
        <w:tab/>
      </w:r>
      <w:r w:rsidRPr="008738DE">
        <w:rPr>
          <w:rFonts w:ascii="Arial" w:hAnsi="Arial" w:cs="Arial"/>
        </w:rPr>
        <w:tab/>
      </w:r>
      <w:r w:rsidRPr="008738DE">
        <w:rPr>
          <w:rFonts w:ascii="Arial" w:hAnsi="Arial" w:cs="Arial"/>
        </w:rPr>
        <w:tab/>
      </w:r>
      <w:r w:rsidRPr="008738DE">
        <w:rPr>
          <w:rFonts w:ascii="Arial" w:hAnsi="Arial" w:cs="Arial"/>
        </w:rPr>
        <w:tab/>
      </w:r>
      <w:r w:rsidRPr="008738DE">
        <w:rPr>
          <w:rFonts w:ascii="Arial" w:hAnsi="Arial" w:cs="Arial"/>
        </w:rPr>
        <w:tab/>
      </w:r>
      <w:r w:rsidRPr="008738DE">
        <w:rPr>
          <w:rFonts w:ascii="Arial" w:hAnsi="Arial" w:cs="Arial"/>
        </w:rPr>
        <w:tab/>
        <w:t>CPF: 004.713.659-63</w:t>
      </w:r>
    </w:p>
    <w:p w:rsidR="00442534" w:rsidRPr="00175BDB" w:rsidRDefault="00442534" w:rsidP="00442534">
      <w:pPr>
        <w:rPr>
          <w:rFonts w:ascii="Arial" w:hAnsi="Arial" w:cs="Arial"/>
        </w:rPr>
      </w:pPr>
    </w:p>
    <w:p w:rsidR="00442534" w:rsidRPr="00175BDB" w:rsidRDefault="00442534" w:rsidP="00442534">
      <w:pPr>
        <w:rPr>
          <w:rFonts w:ascii="Arial" w:hAnsi="Arial" w:cs="Arial"/>
        </w:rPr>
      </w:pPr>
      <w:r w:rsidRPr="00175BDB">
        <w:rPr>
          <w:rFonts w:ascii="Arial" w:hAnsi="Arial" w:cs="Arial"/>
        </w:rPr>
        <w:lastRenderedPageBreak/>
        <w:t>Testemunhas:</w:t>
      </w:r>
    </w:p>
    <w:p w:rsidR="00442534" w:rsidRPr="00175BDB" w:rsidRDefault="00442534" w:rsidP="00442534">
      <w:pPr>
        <w:rPr>
          <w:rFonts w:ascii="Arial" w:hAnsi="Arial" w:cs="Arial"/>
        </w:rPr>
      </w:pPr>
    </w:p>
    <w:p w:rsidR="00442534" w:rsidRPr="00175BDB" w:rsidRDefault="00442534" w:rsidP="00442534">
      <w:pPr>
        <w:rPr>
          <w:rFonts w:ascii="Arial" w:hAnsi="Arial" w:cs="Arial"/>
        </w:rPr>
      </w:pPr>
    </w:p>
    <w:p w:rsidR="00442534" w:rsidRPr="00175BDB" w:rsidRDefault="00442534" w:rsidP="00442534">
      <w:pPr>
        <w:rPr>
          <w:rFonts w:ascii="Arial" w:hAnsi="Arial" w:cs="Arial"/>
        </w:rPr>
      </w:pPr>
      <w:r w:rsidRPr="00175BDB">
        <w:rPr>
          <w:rFonts w:ascii="Arial" w:hAnsi="Arial" w:cs="Arial"/>
        </w:rPr>
        <w:t>Nome:________________________</w:t>
      </w:r>
      <w:r w:rsidRPr="00175BDB">
        <w:rPr>
          <w:rFonts w:ascii="Arial" w:hAnsi="Arial" w:cs="Arial"/>
        </w:rPr>
        <w:tab/>
        <w:t xml:space="preserve">Nome:________________________ </w:t>
      </w:r>
    </w:p>
    <w:p w:rsidR="00442534" w:rsidRDefault="00442534" w:rsidP="00442534">
      <w:pPr>
        <w:rPr>
          <w:rFonts w:ascii="Arial" w:hAnsi="Arial" w:cs="Arial"/>
        </w:rPr>
      </w:pPr>
      <w:r w:rsidRPr="00175BDB">
        <w:rPr>
          <w:rFonts w:ascii="Arial" w:hAnsi="Arial" w:cs="Arial"/>
        </w:rPr>
        <w:t>CPF:_________________________</w:t>
      </w:r>
      <w:r w:rsidRPr="00175BDB">
        <w:rPr>
          <w:rFonts w:ascii="Arial" w:hAnsi="Arial" w:cs="Arial"/>
        </w:rPr>
        <w:tab/>
        <w:t>CPF:_________________________</w:t>
      </w:r>
    </w:p>
    <w:p w:rsidR="00604152" w:rsidRDefault="00604152" w:rsidP="00442534">
      <w:pPr>
        <w:rPr>
          <w:rFonts w:ascii="Arial" w:hAnsi="Arial" w:cs="Arial"/>
        </w:rPr>
      </w:pPr>
    </w:p>
    <w:p w:rsidR="00604152" w:rsidRDefault="00604152" w:rsidP="00442534">
      <w:pPr>
        <w:rPr>
          <w:rFonts w:ascii="Arial" w:hAnsi="Arial" w:cs="Arial"/>
        </w:rPr>
      </w:pPr>
    </w:p>
    <w:p w:rsidR="00604152" w:rsidRPr="00175BDB" w:rsidRDefault="00604152" w:rsidP="00442534">
      <w:pPr>
        <w:rPr>
          <w:rFonts w:ascii="Arial" w:hAnsi="Arial" w:cs="Arial"/>
        </w:rPr>
      </w:pPr>
    </w:p>
    <w:p w:rsidR="00442534" w:rsidRDefault="00D1068E" w:rsidP="00D1068E">
      <w:pPr>
        <w:jc w:val="right"/>
        <w:rPr>
          <w:rFonts w:ascii="Arial" w:hAnsi="Arial" w:cs="Arial"/>
        </w:rPr>
      </w:pPr>
      <w:r>
        <w:rPr>
          <w:rFonts w:ascii="Arial" w:hAnsi="Arial" w:cs="Arial"/>
        </w:rPr>
        <w:t>Gaspar, XX, XXXXX de 2019</w:t>
      </w:r>
    </w:p>
    <w:p w:rsidR="00D1068E" w:rsidRDefault="00D1068E" w:rsidP="00442534">
      <w:pPr>
        <w:rPr>
          <w:rFonts w:ascii="Arial" w:hAnsi="Arial" w:cs="Arial"/>
        </w:rPr>
      </w:pPr>
    </w:p>
    <w:p w:rsidR="00D1068E" w:rsidRDefault="00D1068E" w:rsidP="00442534">
      <w:pPr>
        <w:rPr>
          <w:rFonts w:ascii="Arial" w:hAnsi="Arial" w:cs="Arial"/>
        </w:rPr>
      </w:pPr>
    </w:p>
    <w:p w:rsidR="00D1068E" w:rsidRDefault="00D1068E" w:rsidP="00442534">
      <w:pPr>
        <w:rPr>
          <w:rFonts w:ascii="Arial" w:hAnsi="Arial" w:cs="Arial"/>
        </w:rPr>
      </w:pPr>
    </w:p>
    <w:p w:rsidR="00D1068E" w:rsidRDefault="00D1068E" w:rsidP="00442534">
      <w:pPr>
        <w:rPr>
          <w:rFonts w:ascii="Arial" w:hAnsi="Arial" w:cs="Arial"/>
        </w:rPr>
      </w:pPr>
    </w:p>
    <w:p w:rsidR="00D1068E" w:rsidRDefault="00D1068E" w:rsidP="00442534">
      <w:pPr>
        <w:rPr>
          <w:rFonts w:ascii="Arial" w:hAnsi="Arial" w:cs="Arial"/>
        </w:rPr>
      </w:pPr>
    </w:p>
    <w:p w:rsidR="00D1068E" w:rsidRDefault="00D1068E" w:rsidP="00442534">
      <w:pPr>
        <w:rPr>
          <w:rFonts w:ascii="Arial" w:hAnsi="Arial" w:cs="Arial"/>
        </w:rPr>
      </w:pPr>
    </w:p>
    <w:sectPr w:rsidR="00D1068E" w:rsidSect="009C25ED">
      <w:pgSz w:w="11906" w:h="16838" w:code="9"/>
      <w:pgMar w:top="1701"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8536FE" w15:done="0"/>
  <w15:commentEx w15:paraId="7C9B912D"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D0A"/>
    <w:multiLevelType w:val="hybridMultilevel"/>
    <w:tmpl w:val="8CD8DB50"/>
    <w:lvl w:ilvl="0" w:tplc="3020AD6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03156A15"/>
    <w:multiLevelType w:val="hybridMultilevel"/>
    <w:tmpl w:val="0F2668FA"/>
    <w:lvl w:ilvl="0" w:tplc="B0923EB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060F1E14"/>
    <w:multiLevelType w:val="hybridMultilevel"/>
    <w:tmpl w:val="DCA0939A"/>
    <w:lvl w:ilvl="0" w:tplc="09B83A9C">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
    <w:nsid w:val="0A3303C3"/>
    <w:multiLevelType w:val="hybridMultilevel"/>
    <w:tmpl w:val="19540A88"/>
    <w:lvl w:ilvl="0" w:tplc="5EDCA92E">
      <w:start w:val="1"/>
      <w:numFmt w:val="bullet"/>
      <w:lvlText w:val="-"/>
      <w:lvlJc w:val="left"/>
      <w:pPr>
        <w:ind w:left="50" w:hanging="116"/>
      </w:pPr>
      <w:rPr>
        <w:rFonts w:ascii="Times New Roman" w:eastAsia="Times New Roman" w:hAnsi="Times New Roman" w:cs="Times New Roman" w:hint="default"/>
        <w:w w:val="99"/>
        <w:sz w:val="20"/>
        <w:szCs w:val="20"/>
      </w:rPr>
    </w:lvl>
    <w:lvl w:ilvl="1" w:tplc="DCE849B4">
      <w:start w:val="1"/>
      <w:numFmt w:val="bullet"/>
      <w:lvlText w:val="•"/>
      <w:lvlJc w:val="left"/>
      <w:pPr>
        <w:ind w:left="478" w:hanging="116"/>
      </w:pPr>
      <w:rPr>
        <w:rFonts w:hint="default"/>
      </w:rPr>
    </w:lvl>
    <w:lvl w:ilvl="2" w:tplc="E7C2BA4A">
      <w:start w:val="1"/>
      <w:numFmt w:val="bullet"/>
      <w:lvlText w:val="•"/>
      <w:lvlJc w:val="left"/>
      <w:pPr>
        <w:ind w:left="896" w:hanging="116"/>
      </w:pPr>
      <w:rPr>
        <w:rFonts w:hint="default"/>
      </w:rPr>
    </w:lvl>
    <w:lvl w:ilvl="3" w:tplc="59D00DF8">
      <w:start w:val="1"/>
      <w:numFmt w:val="bullet"/>
      <w:lvlText w:val="•"/>
      <w:lvlJc w:val="left"/>
      <w:pPr>
        <w:ind w:left="1315" w:hanging="116"/>
      </w:pPr>
      <w:rPr>
        <w:rFonts w:hint="default"/>
      </w:rPr>
    </w:lvl>
    <w:lvl w:ilvl="4" w:tplc="69C89AE6">
      <w:start w:val="1"/>
      <w:numFmt w:val="bullet"/>
      <w:lvlText w:val="•"/>
      <w:lvlJc w:val="left"/>
      <w:pPr>
        <w:ind w:left="1733" w:hanging="116"/>
      </w:pPr>
      <w:rPr>
        <w:rFonts w:hint="default"/>
      </w:rPr>
    </w:lvl>
    <w:lvl w:ilvl="5" w:tplc="CF4659DA">
      <w:start w:val="1"/>
      <w:numFmt w:val="bullet"/>
      <w:lvlText w:val="•"/>
      <w:lvlJc w:val="left"/>
      <w:pPr>
        <w:ind w:left="2152" w:hanging="116"/>
      </w:pPr>
      <w:rPr>
        <w:rFonts w:hint="default"/>
      </w:rPr>
    </w:lvl>
    <w:lvl w:ilvl="6" w:tplc="88EE925E">
      <w:start w:val="1"/>
      <w:numFmt w:val="bullet"/>
      <w:lvlText w:val="•"/>
      <w:lvlJc w:val="left"/>
      <w:pPr>
        <w:ind w:left="2570" w:hanging="116"/>
      </w:pPr>
      <w:rPr>
        <w:rFonts w:hint="default"/>
      </w:rPr>
    </w:lvl>
    <w:lvl w:ilvl="7" w:tplc="97760FFE">
      <w:start w:val="1"/>
      <w:numFmt w:val="bullet"/>
      <w:lvlText w:val="•"/>
      <w:lvlJc w:val="left"/>
      <w:pPr>
        <w:ind w:left="2988" w:hanging="116"/>
      </w:pPr>
      <w:rPr>
        <w:rFonts w:hint="default"/>
      </w:rPr>
    </w:lvl>
    <w:lvl w:ilvl="8" w:tplc="DA56C81A">
      <w:start w:val="1"/>
      <w:numFmt w:val="bullet"/>
      <w:lvlText w:val="•"/>
      <w:lvlJc w:val="left"/>
      <w:pPr>
        <w:ind w:left="3407" w:hanging="116"/>
      </w:pPr>
      <w:rPr>
        <w:rFonts w:hint="default"/>
      </w:rPr>
    </w:lvl>
  </w:abstractNum>
  <w:abstractNum w:abstractNumId="4">
    <w:nsid w:val="1387444D"/>
    <w:multiLevelType w:val="multilevel"/>
    <w:tmpl w:val="94BEA5A8"/>
    <w:lvl w:ilvl="0">
      <w:start w:val="3"/>
      <w:numFmt w:val="decimal"/>
      <w:lvlText w:val="%1"/>
      <w:lvlJc w:val="left"/>
      <w:pPr>
        <w:ind w:left="600" w:hanging="600"/>
      </w:pPr>
      <w:rPr>
        <w:rFonts w:hint="default"/>
      </w:rPr>
    </w:lvl>
    <w:lvl w:ilvl="1">
      <w:start w:val="1"/>
      <w:numFmt w:val="decimal"/>
      <w:lvlText w:val="%1.%2"/>
      <w:lvlJc w:val="left"/>
      <w:pPr>
        <w:ind w:left="702" w:hanging="600"/>
      </w:pPr>
      <w:rPr>
        <w:rFonts w:hint="default"/>
      </w:rPr>
    </w:lvl>
    <w:lvl w:ilvl="2">
      <w:start w:val="3"/>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5">
    <w:nsid w:val="148600AE"/>
    <w:multiLevelType w:val="hybridMultilevel"/>
    <w:tmpl w:val="BACA7220"/>
    <w:lvl w:ilvl="0" w:tplc="027475C6">
      <w:start w:val="1"/>
      <w:numFmt w:val="lowerLetter"/>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6">
    <w:nsid w:val="17AE18F9"/>
    <w:multiLevelType w:val="multilevel"/>
    <w:tmpl w:val="A374022A"/>
    <w:lvl w:ilvl="0">
      <w:start w:val="3"/>
      <w:numFmt w:val="decimal"/>
      <w:lvlText w:val="%1"/>
      <w:lvlJc w:val="left"/>
      <w:pPr>
        <w:ind w:left="600" w:hanging="600"/>
      </w:pPr>
      <w:rPr>
        <w:rFonts w:hint="default"/>
      </w:rPr>
    </w:lvl>
    <w:lvl w:ilvl="1">
      <w:start w:val="1"/>
      <w:numFmt w:val="decimal"/>
      <w:lvlText w:val="%1.%2"/>
      <w:lvlJc w:val="left"/>
      <w:pPr>
        <w:ind w:left="702" w:hanging="600"/>
      </w:pPr>
      <w:rPr>
        <w:rFonts w:hint="default"/>
      </w:rPr>
    </w:lvl>
    <w:lvl w:ilvl="2">
      <w:start w:val="4"/>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7">
    <w:nsid w:val="19E06692"/>
    <w:multiLevelType w:val="multilevel"/>
    <w:tmpl w:val="79564264"/>
    <w:lvl w:ilvl="0">
      <w:start w:val="3"/>
      <w:numFmt w:val="decimal"/>
      <w:lvlText w:val="%1"/>
      <w:lvlJc w:val="left"/>
      <w:pPr>
        <w:ind w:left="600" w:hanging="600"/>
      </w:pPr>
      <w:rPr>
        <w:rFonts w:hint="default"/>
      </w:rPr>
    </w:lvl>
    <w:lvl w:ilvl="1">
      <w:start w:val="2"/>
      <w:numFmt w:val="decimal"/>
      <w:lvlText w:val="%1.%2"/>
      <w:lvlJc w:val="left"/>
      <w:pPr>
        <w:ind w:left="702" w:hanging="60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8">
    <w:nsid w:val="1C9B25EC"/>
    <w:multiLevelType w:val="multilevel"/>
    <w:tmpl w:val="9EF6D182"/>
    <w:lvl w:ilvl="0">
      <w:start w:val="1"/>
      <w:numFmt w:val="decimal"/>
      <w:pStyle w:val="Ttulo1"/>
      <w:lvlText w:val="%1."/>
      <w:lvlJc w:val="left"/>
      <w:pPr>
        <w:ind w:left="1571"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9">
    <w:nsid w:val="1F902179"/>
    <w:multiLevelType w:val="multilevel"/>
    <w:tmpl w:val="BCF496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E060BE"/>
    <w:multiLevelType w:val="multilevel"/>
    <w:tmpl w:val="30D24A9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3536A2"/>
    <w:multiLevelType w:val="hybridMultilevel"/>
    <w:tmpl w:val="03E6F4E2"/>
    <w:lvl w:ilvl="0" w:tplc="E28A660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nsid w:val="258C1595"/>
    <w:multiLevelType w:val="hybridMultilevel"/>
    <w:tmpl w:val="CD42E076"/>
    <w:lvl w:ilvl="0" w:tplc="2B68839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nsid w:val="261709BB"/>
    <w:multiLevelType w:val="hybridMultilevel"/>
    <w:tmpl w:val="BFB6474E"/>
    <w:lvl w:ilvl="0" w:tplc="FFC85B10">
      <w:start w:val="1"/>
      <w:numFmt w:val="decimal"/>
      <w:lvlText w:val="%1."/>
      <w:lvlJc w:val="left"/>
      <w:pPr>
        <w:ind w:left="1211" w:hanging="360"/>
      </w:pPr>
      <w:rPr>
        <w:rFonts w:hint="default"/>
        <w:color w:val="auto"/>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nsid w:val="31E97032"/>
    <w:multiLevelType w:val="hybridMultilevel"/>
    <w:tmpl w:val="DE7247B8"/>
    <w:lvl w:ilvl="0" w:tplc="BE4C14F0">
      <w:start w:val="1"/>
      <w:numFmt w:val="bullet"/>
      <w:lvlText w:val="-"/>
      <w:lvlJc w:val="left"/>
      <w:pPr>
        <w:ind w:left="50" w:hanging="164"/>
      </w:pPr>
      <w:rPr>
        <w:rFonts w:ascii="Times New Roman" w:eastAsia="Times New Roman" w:hAnsi="Times New Roman" w:cs="Times New Roman" w:hint="default"/>
        <w:w w:val="99"/>
        <w:sz w:val="20"/>
        <w:szCs w:val="20"/>
      </w:rPr>
    </w:lvl>
    <w:lvl w:ilvl="1" w:tplc="8C88C53A">
      <w:start w:val="1"/>
      <w:numFmt w:val="bullet"/>
      <w:lvlText w:val="•"/>
      <w:lvlJc w:val="left"/>
      <w:pPr>
        <w:ind w:left="478" w:hanging="164"/>
      </w:pPr>
      <w:rPr>
        <w:rFonts w:hint="default"/>
      </w:rPr>
    </w:lvl>
    <w:lvl w:ilvl="2" w:tplc="C3425B88">
      <w:start w:val="1"/>
      <w:numFmt w:val="bullet"/>
      <w:lvlText w:val="•"/>
      <w:lvlJc w:val="left"/>
      <w:pPr>
        <w:ind w:left="896" w:hanging="164"/>
      </w:pPr>
      <w:rPr>
        <w:rFonts w:hint="default"/>
      </w:rPr>
    </w:lvl>
    <w:lvl w:ilvl="3" w:tplc="00D0783C">
      <w:start w:val="1"/>
      <w:numFmt w:val="bullet"/>
      <w:lvlText w:val="•"/>
      <w:lvlJc w:val="left"/>
      <w:pPr>
        <w:ind w:left="1315" w:hanging="164"/>
      </w:pPr>
      <w:rPr>
        <w:rFonts w:hint="default"/>
      </w:rPr>
    </w:lvl>
    <w:lvl w:ilvl="4" w:tplc="F8068842">
      <w:start w:val="1"/>
      <w:numFmt w:val="bullet"/>
      <w:lvlText w:val="•"/>
      <w:lvlJc w:val="left"/>
      <w:pPr>
        <w:ind w:left="1733" w:hanging="164"/>
      </w:pPr>
      <w:rPr>
        <w:rFonts w:hint="default"/>
      </w:rPr>
    </w:lvl>
    <w:lvl w:ilvl="5" w:tplc="EA485C10">
      <w:start w:val="1"/>
      <w:numFmt w:val="bullet"/>
      <w:lvlText w:val="•"/>
      <w:lvlJc w:val="left"/>
      <w:pPr>
        <w:ind w:left="2152" w:hanging="164"/>
      </w:pPr>
      <w:rPr>
        <w:rFonts w:hint="default"/>
      </w:rPr>
    </w:lvl>
    <w:lvl w:ilvl="6" w:tplc="42C296D8">
      <w:start w:val="1"/>
      <w:numFmt w:val="bullet"/>
      <w:lvlText w:val="•"/>
      <w:lvlJc w:val="left"/>
      <w:pPr>
        <w:ind w:left="2570" w:hanging="164"/>
      </w:pPr>
      <w:rPr>
        <w:rFonts w:hint="default"/>
      </w:rPr>
    </w:lvl>
    <w:lvl w:ilvl="7" w:tplc="8736A79C">
      <w:start w:val="1"/>
      <w:numFmt w:val="bullet"/>
      <w:lvlText w:val="•"/>
      <w:lvlJc w:val="left"/>
      <w:pPr>
        <w:ind w:left="2988" w:hanging="164"/>
      </w:pPr>
      <w:rPr>
        <w:rFonts w:hint="default"/>
      </w:rPr>
    </w:lvl>
    <w:lvl w:ilvl="8" w:tplc="B328A228">
      <w:start w:val="1"/>
      <w:numFmt w:val="bullet"/>
      <w:lvlText w:val="•"/>
      <w:lvlJc w:val="left"/>
      <w:pPr>
        <w:ind w:left="3407" w:hanging="164"/>
      </w:pPr>
      <w:rPr>
        <w:rFonts w:hint="default"/>
      </w:rPr>
    </w:lvl>
  </w:abstractNum>
  <w:abstractNum w:abstractNumId="15">
    <w:nsid w:val="33D075A3"/>
    <w:multiLevelType w:val="hybridMultilevel"/>
    <w:tmpl w:val="70BEA7A8"/>
    <w:lvl w:ilvl="0" w:tplc="4DC01E5E">
      <w:start w:val="1"/>
      <w:numFmt w:val="bullet"/>
      <w:lvlText w:val="-"/>
      <w:lvlJc w:val="left"/>
      <w:pPr>
        <w:ind w:left="50" w:hanging="116"/>
      </w:pPr>
      <w:rPr>
        <w:rFonts w:ascii="Times New Roman" w:eastAsia="Times New Roman" w:hAnsi="Times New Roman" w:cs="Times New Roman" w:hint="default"/>
        <w:w w:val="99"/>
        <w:sz w:val="20"/>
        <w:szCs w:val="20"/>
      </w:rPr>
    </w:lvl>
    <w:lvl w:ilvl="1" w:tplc="80CEEDA8">
      <w:start w:val="1"/>
      <w:numFmt w:val="bullet"/>
      <w:lvlText w:val="•"/>
      <w:lvlJc w:val="left"/>
      <w:pPr>
        <w:ind w:left="478" w:hanging="116"/>
      </w:pPr>
      <w:rPr>
        <w:rFonts w:hint="default"/>
      </w:rPr>
    </w:lvl>
    <w:lvl w:ilvl="2" w:tplc="F7924016">
      <w:start w:val="1"/>
      <w:numFmt w:val="bullet"/>
      <w:lvlText w:val="•"/>
      <w:lvlJc w:val="left"/>
      <w:pPr>
        <w:ind w:left="896" w:hanging="116"/>
      </w:pPr>
      <w:rPr>
        <w:rFonts w:hint="default"/>
      </w:rPr>
    </w:lvl>
    <w:lvl w:ilvl="3" w:tplc="11D0AC68">
      <w:start w:val="1"/>
      <w:numFmt w:val="bullet"/>
      <w:lvlText w:val="•"/>
      <w:lvlJc w:val="left"/>
      <w:pPr>
        <w:ind w:left="1315" w:hanging="116"/>
      </w:pPr>
      <w:rPr>
        <w:rFonts w:hint="default"/>
      </w:rPr>
    </w:lvl>
    <w:lvl w:ilvl="4" w:tplc="8BF81FCA">
      <w:start w:val="1"/>
      <w:numFmt w:val="bullet"/>
      <w:lvlText w:val="•"/>
      <w:lvlJc w:val="left"/>
      <w:pPr>
        <w:ind w:left="1733" w:hanging="116"/>
      </w:pPr>
      <w:rPr>
        <w:rFonts w:hint="default"/>
      </w:rPr>
    </w:lvl>
    <w:lvl w:ilvl="5" w:tplc="0080AF48">
      <w:start w:val="1"/>
      <w:numFmt w:val="bullet"/>
      <w:lvlText w:val="•"/>
      <w:lvlJc w:val="left"/>
      <w:pPr>
        <w:ind w:left="2152" w:hanging="116"/>
      </w:pPr>
      <w:rPr>
        <w:rFonts w:hint="default"/>
      </w:rPr>
    </w:lvl>
    <w:lvl w:ilvl="6" w:tplc="CE820348">
      <w:start w:val="1"/>
      <w:numFmt w:val="bullet"/>
      <w:lvlText w:val="•"/>
      <w:lvlJc w:val="left"/>
      <w:pPr>
        <w:ind w:left="2570" w:hanging="116"/>
      </w:pPr>
      <w:rPr>
        <w:rFonts w:hint="default"/>
      </w:rPr>
    </w:lvl>
    <w:lvl w:ilvl="7" w:tplc="253CCDB0">
      <w:start w:val="1"/>
      <w:numFmt w:val="bullet"/>
      <w:lvlText w:val="•"/>
      <w:lvlJc w:val="left"/>
      <w:pPr>
        <w:ind w:left="2988" w:hanging="116"/>
      </w:pPr>
      <w:rPr>
        <w:rFonts w:hint="default"/>
      </w:rPr>
    </w:lvl>
    <w:lvl w:ilvl="8" w:tplc="534A8CFC">
      <w:start w:val="1"/>
      <w:numFmt w:val="bullet"/>
      <w:lvlText w:val="•"/>
      <w:lvlJc w:val="left"/>
      <w:pPr>
        <w:ind w:left="3407" w:hanging="116"/>
      </w:pPr>
      <w:rPr>
        <w:rFonts w:hint="default"/>
      </w:rPr>
    </w:lvl>
  </w:abstractNum>
  <w:abstractNum w:abstractNumId="16">
    <w:nsid w:val="392F0D24"/>
    <w:multiLevelType w:val="hybridMultilevel"/>
    <w:tmpl w:val="0DB2A096"/>
    <w:lvl w:ilvl="0" w:tplc="A7A4E7B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nsid w:val="3C2E7651"/>
    <w:multiLevelType w:val="multilevel"/>
    <w:tmpl w:val="BCF496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6A2AC6"/>
    <w:multiLevelType w:val="hybridMultilevel"/>
    <w:tmpl w:val="59A8E6C6"/>
    <w:lvl w:ilvl="0" w:tplc="C4C420BC">
      <w:start w:val="1"/>
      <w:numFmt w:val="bullet"/>
      <w:lvlText w:val="-"/>
      <w:lvlJc w:val="left"/>
      <w:pPr>
        <w:ind w:left="50" w:hanging="116"/>
      </w:pPr>
      <w:rPr>
        <w:rFonts w:ascii="Times New Roman" w:eastAsia="Times New Roman" w:hAnsi="Times New Roman" w:cs="Times New Roman" w:hint="default"/>
        <w:w w:val="99"/>
        <w:sz w:val="20"/>
        <w:szCs w:val="20"/>
      </w:rPr>
    </w:lvl>
    <w:lvl w:ilvl="1" w:tplc="15AA8F72">
      <w:start w:val="1"/>
      <w:numFmt w:val="bullet"/>
      <w:lvlText w:val="•"/>
      <w:lvlJc w:val="left"/>
      <w:pPr>
        <w:ind w:left="478" w:hanging="116"/>
      </w:pPr>
      <w:rPr>
        <w:rFonts w:hint="default"/>
      </w:rPr>
    </w:lvl>
    <w:lvl w:ilvl="2" w:tplc="7A00EDD6">
      <w:start w:val="1"/>
      <w:numFmt w:val="bullet"/>
      <w:lvlText w:val="•"/>
      <w:lvlJc w:val="left"/>
      <w:pPr>
        <w:ind w:left="896" w:hanging="116"/>
      </w:pPr>
      <w:rPr>
        <w:rFonts w:hint="default"/>
      </w:rPr>
    </w:lvl>
    <w:lvl w:ilvl="3" w:tplc="BE80D1C6">
      <w:start w:val="1"/>
      <w:numFmt w:val="bullet"/>
      <w:lvlText w:val="•"/>
      <w:lvlJc w:val="left"/>
      <w:pPr>
        <w:ind w:left="1315" w:hanging="116"/>
      </w:pPr>
      <w:rPr>
        <w:rFonts w:hint="default"/>
      </w:rPr>
    </w:lvl>
    <w:lvl w:ilvl="4" w:tplc="3D1E35A0">
      <w:start w:val="1"/>
      <w:numFmt w:val="bullet"/>
      <w:lvlText w:val="•"/>
      <w:lvlJc w:val="left"/>
      <w:pPr>
        <w:ind w:left="1733" w:hanging="116"/>
      </w:pPr>
      <w:rPr>
        <w:rFonts w:hint="default"/>
      </w:rPr>
    </w:lvl>
    <w:lvl w:ilvl="5" w:tplc="AC0A6D4A">
      <w:start w:val="1"/>
      <w:numFmt w:val="bullet"/>
      <w:lvlText w:val="•"/>
      <w:lvlJc w:val="left"/>
      <w:pPr>
        <w:ind w:left="2152" w:hanging="116"/>
      </w:pPr>
      <w:rPr>
        <w:rFonts w:hint="default"/>
      </w:rPr>
    </w:lvl>
    <w:lvl w:ilvl="6" w:tplc="279AB820">
      <w:start w:val="1"/>
      <w:numFmt w:val="bullet"/>
      <w:lvlText w:val="•"/>
      <w:lvlJc w:val="left"/>
      <w:pPr>
        <w:ind w:left="2570" w:hanging="116"/>
      </w:pPr>
      <w:rPr>
        <w:rFonts w:hint="default"/>
      </w:rPr>
    </w:lvl>
    <w:lvl w:ilvl="7" w:tplc="2DAA5B9E">
      <w:start w:val="1"/>
      <w:numFmt w:val="bullet"/>
      <w:lvlText w:val="•"/>
      <w:lvlJc w:val="left"/>
      <w:pPr>
        <w:ind w:left="2988" w:hanging="116"/>
      </w:pPr>
      <w:rPr>
        <w:rFonts w:hint="default"/>
      </w:rPr>
    </w:lvl>
    <w:lvl w:ilvl="8" w:tplc="41B40EAE">
      <w:start w:val="1"/>
      <w:numFmt w:val="bullet"/>
      <w:lvlText w:val="•"/>
      <w:lvlJc w:val="left"/>
      <w:pPr>
        <w:ind w:left="3407" w:hanging="116"/>
      </w:pPr>
      <w:rPr>
        <w:rFonts w:hint="default"/>
      </w:rPr>
    </w:lvl>
  </w:abstractNum>
  <w:abstractNum w:abstractNumId="19">
    <w:nsid w:val="52F005A8"/>
    <w:multiLevelType w:val="multilevel"/>
    <w:tmpl w:val="88EA1A84"/>
    <w:lvl w:ilvl="0">
      <w:start w:val="5"/>
      <w:numFmt w:val="decimal"/>
      <w:lvlText w:val="%1."/>
      <w:lvlJc w:val="left"/>
      <w:pPr>
        <w:ind w:left="924" w:hanging="360"/>
      </w:pPr>
      <w:rPr>
        <w:rFonts w:hint="default"/>
      </w:rPr>
    </w:lvl>
    <w:lvl w:ilvl="1">
      <w:start w:val="1"/>
      <w:numFmt w:val="decimal"/>
      <w:isLgl/>
      <w:lvlText w:val="%1.%2"/>
      <w:lvlJc w:val="left"/>
      <w:pPr>
        <w:ind w:left="1299" w:hanging="735"/>
      </w:pPr>
      <w:rPr>
        <w:rFonts w:hint="default"/>
      </w:rPr>
    </w:lvl>
    <w:lvl w:ilvl="2">
      <w:start w:val="1"/>
      <w:numFmt w:val="decimal"/>
      <w:isLgl/>
      <w:lvlText w:val="%1.%2.%3"/>
      <w:lvlJc w:val="left"/>
      <w:pPr>
        <w:ind w:left="1299" w:hanging="735"/>
      </w:pPr>
      <w:rPr>
        <w:rFonts w:hint="default"/>
      </w:rPr>
    </w:lvl>
    <w:lvl w:ilvl="3">
      <w:start w:val="1"/>
      <w:numFmt w:val="decimal"/>
      <w:isLgl/>
      <w:lvlText w:val="%1.%2.%3.%4"/>
      <w:lvlJc w:val="left"/>
      <w:pPr>
        <w:ind w:left="1299" w:hanging="735"/>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644" w:hanging="1080"/>
      </w:pPr>
      <w:rPr>
        <w:rFonts w:hint="default"/>
      </w:rPr>
    </w:lvl>
    <w:lvl w:ilvl="6">
      <w:start w:val="1"/>
      <w:numFmt w:val="decimal"/>
      <w:isLgl/>
      <w:lvlText w:val="%1.%2.%3.%4.%5.%6.%7"/>
      <w:lvlJc w:val="left"/>
      <w:pPr>
        <w:ind w:left="2004" w:hanging="1440"/>
      </w:pPr>
      <w:rPr>
        <w:rFonts w:hint="default"/>
      </w:rPr>
    </w:lvl>
    <w:lvl w:ilvl="7">
      <w:start w:val="1"/>
      <w:numFmt w:val="decimal"/>
      <w:isLgl/>
      <w:lvlText w:val="%1.%2.%3.%4.%5.%6.%7.%8"/>
      <w:lvlJc w:val="left"/>
      <w:pPr>
        <w:ind w:left="2004" w:hanging="1440"/>
      </w:pPr>
      <w:rPr>
        <w:rFonts w:hint="default"/>
      </w:rPr>
    </w:lvl>
    <w:lvl w:ilvl="8">
      <w:start w:val="1"/>
      <w:numFmt w:val="decimal"/>
      <w:isLgl/>
      <w:lvlText w:val="%1.%2.%3.%4.%5.%6.%7.%8.%9"/>
      <w:lvlJc w:val="left"/>
      <w:pPr>
        <w:ind w:left="2364" w:hanging="1800"/>
      </w:pPr>
      <w:rPr>
        <w:rFonts w:hint="default"/>
      </w:rPr>
    </w:lvl>
  </w:abstractNum>
  <w:abstractNum w:abstractNumId="20">
    <w:nsid w:val="557774FC"/>
    <w:multiLevelType w:val="multilevel"/>
    <w:tmpl w:val="377E3006"/>
    <w:lvl w:ilvl="0">
      <w:start w:val="1"/>
      <w:numFmt w:val="decimal"/>
      <w:lvlText w:val="%1."/>
      <w:lvlJc w:val="left"/>
      <w:pPr>
        <w:ind w:left="924" w:hanging="360"/>
      </w:pPr>
    </w:lvl>
    <w:lvl w:ilvl="1">
      <w:start w:val="2"/>
      <w:numFmt w:val="decimal"/>
      <w:isLgl/>
      <w:lvlText w:val="%1.%2"/>
      <w:lvlJc w:val="left"/>
      <w:pPr>
        <w:ind w:left="1494" w:hanging="930"/>
      </w:pPr>
      <w:rPr>
        <w:rFonts w:hint="default"/>
      </w:rPr>
    </w:lvl>
    <w:lvl w:ilvl="2">
      <w:start w:val="29"/>
      <w:numFmt w:val="decimal"/>
      <w:isLgl/>
      <w:lvlText w:val="%1.%2.%3"/>
      <w:lvlJc w:val="left"/>
      <w:pPr>
        <w:ind w:left="1494" w:hanging="930"/>
      </w:pPr>
      <w:rPr>
        <w:rFonts w:hint="default"/>
      </w:rPr>
    </w:lvl>
    <w:lvl w:ilvl="3">
      <w:start w:val="1"/>
      <w:numFmt w:val="decimal"/>
      <w:isLgl/>
      <w:lvlText w:val="%1.%2.%3.%4"/>
      <w:lvlJc w:val="left"/>
      <w:pPr>
        <w:ind w:left="1494" w:hanging="93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644" w:hanging="1080"/>
      </w:pPr>
      <w:rPr>
        <w:rFonts w:hint="default"/>
      </w:rPr>
    </w:lvl>
    <w:lvl w:ilvl="6">
      <w:start w:val="1"/>
      <w:numFmt w:val="decimal"/>
      <w:isLgl/>
      <w:lvlText w:val="%1.%2.%3.%4.%5.%6.%7"/>
      <w:lvlJc w:val="left"/>
      <w:pPr>
        <w:ind w:left="2004" w:hanging="1440"/>
      </w:pPr>
      <w:rPr>
        <w:rFonts w:hint="default"/>
      </w:rPr>
    </w:lvl>
    <w:lvl w:ilvl="7">
      <w:start w:val="1"/>
      <w:numFmt w:val="decimal"/>
      <w:isLgl/>
      <w:lvlText w:val="%1.%2.%3.%4.%5.%6.%7.%8"/>
      <w:lvlJc w:val="left"/>
      <w:pPr>
        <w:ind w:left="2004" w:hanging="1440"/>
      </w:pPr>
      <w:rPr>
        <w:rFonts w:hint="default"/>
      </w:rPr>
    </w:lvl>
    <w:lvl w:ilvl="8">
      <w:start w:val="1"/>
      <w:numFmt w:val="decimal"/>
      <w:isLgl/>
      <w:lvlText w:val="%1.%2.%3.%4.%5.%6.%7.%8.%9"/>
      <w:lvlJc w:val="left"/>
      <w:pPr>
        <w:ind w:left="2364" w:hanging="1800"/>
      </w:pPr>
      <w:rPr>
        <w:rFonts w:hint="default"/>
      </w:rPr>
    </w:lvl>
  </w:abstractNum>
  <w:abstractNum w:abstractNumId="21">
    <w:nsid w:val="58416CD7"/>
    <w:multiLevelType w:val="hybridMultilevel"/>
    <w:tmpl w:val="1C681504"/>
    <w:lvl w:ilvl="0" w:tplc="02446BD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nsid w:val="5CF84F46"/>
    <w:multiLevelType w:val="hybridMultilevel"/>
    <w:tmpl w:val="C276C638"/>
    <w:lvl w:ilvl="0" w:tplc="BB205F62">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nsid w:val="66372375"/>
    <w:multiLevelType w:val="hybridMultilevel"/>
    <w:tmpl w:val="89C8431A"/>
    <w:lvl w:ilvl="0" w:tplc="33E403C8">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24">
    <w:nsid w:val="6B1D7CB1"/>
    <w:multiLevelType w:val="hybridMultilevel"/>
    <w:tmpl w:val="1F44B850"/>
    <w:lvl w:ilvl="0" w:tplc="9514C85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nsid w:val="78825F4C"/>
    <w:multiLevelType w:val="hybridMultilevel"/>
    <w:tmpl w:val="2F98563A"/>
    <w:lvl w:ilvl="0" w:tplc="12A4812E">
      <w:start w:val="1"/>
      <w:numFmt w:val="lowerLetter"/>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6">
    <w:nsid w:val="7CDF420D"/>
    <w:multiLevelType w:val="hybridMultilevel"/>
    <w:tmpl w:val="D466F710"/>
    <w:lvl w:ilvl="0" w:tplc="5196444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8"/>
  </w:num>
  <w:num w:numId="2">
    <w:abstractNumId w:val="26"/>
  </w:num>
  <w:num w:numId="3">
    <w:abstractNumId w:val="24"/>
  </w:num>
  <w:num w:numId="4">
    <w:abstractNumId w:val="12"/>
  </w:num>
  <w:num w:numId="5">
    <w:abstractNumId w:val="21"/>
  </w:num>
  <w:num w:numId="6">
    <w:abstractNumId w:val="0"/>
  </w:num>
  <w:num w:numId="7">
    <w:abstractNumId w:val="14"/>
  </w:num>
  <w:num w:numId="8">
    <w:abstractNumId w:val="18"/>
  </w:num>
  <w:num w:numId="9">
    <w:abstractNumId w:val="15"/>
  </w:num>
  <w:num w:numId="10">
    <w:abstractNumId w:val="3"/>
  </w:num>
  <w:num w:numId="11">
    <w:abstractNumId w:val="2"/>
  </w:num>
  <w:num w:numId="12">
    <w:abstractNumId w:val="23"/>
  </w:num>
  <w:num w:numId="13">
    <w:abstractNumId w:val="11"/>
  </w:num>
  <w:num w:numId="14">
    <w:abstractNumId w:val="5"/>
  </w:num>
  <w:num w:numId="15">
    <w:abstractNumId w:val="25"/>
  </w:num>
  <w:num w:numId="16">
    <w:abstractNumId w:val="22"/>
  </w:num>
  <w:num w:numId="17">
    <w:abstractNumId w:val="13"/>
  </w:num>
  <w:num w:numId="18">
    <w:abstractNumId w:val="1"/>
  </w:num>
  <w:num w:numId="19">
    <w:abstractNumId w:val="1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7"/>
  </w:num>
  <w:num w:numId="23">
    <w:abstractNumId w:val="4"/>
  </w:num>
  <w:num w:numId="24">
    <w:abstractNumId w:val="6"/>
  </w:num>
  <w:num w:numId="25">
    <w:abstractNumId w:val="19"/>
  </w:num>
  <w:num w:numId="26">
    <w:abstractNumId w:val="9"/>
  </w:num>
  <w:num w:numId="27">
    <w:abstractNumId w:val="17"/>
  </w:num>
  <w:num w:numId="28">
    <w:abstractNumId w:val="1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e Hüther">
    <w15:presenceInfo w15:providerId="Windows Live" w15:userId="d44a3bf291787f6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60A9F"/>
    <w:rsid w:val="000023AC"/>
    <w:rsid w:val="00004F23"/>
    <w:rsid w:val="00004FE7"/>
    <w:rsid w:val="0002144F"/>
    <w:rsid w:val="00025331"/>
    <w:rsid w:val="0003282F"/>
    <w:rsid w:val="000329D5"/>
    <w:rsid w:val="000337D6"/>
    <w:rsid w:val="000405A8"/>
    <w:rsid w:val="00043095"/>
    <w:rsid w:val="00044BA0"/>
    <w:rsid w:val="00050DA0"/>
    <w:rsid w:val="00054C25"/>
    <w:rsid w:val="00054FC7"/>
    <w:rsid w:val="00062877"/>
    <w:rsid w:val="00071270"/>
    <w:rsid w:val="00074317"/>
    <w:rsid w:val="00075187"/>
    <w:rsid w:val="00081EEF"/>
    <w:rsid w:val="000870BC"/>
    <w:rsid w:val="000872DC"/>
    <w:rsid w:val="00092697"/>
    <w:rsid w:val="00095943"/>
    <w:rsid w:val="00096FE0"/>
    <w:rsid w:val="000A1A6F"/>
    <w:rsid w:val="000A464A"/>
    <w:rsid w:val="000A4B2A"/>
    <w:rsid w:val="000A5C1B"/>
    <w:rsid w:val="000A5FA1"/>
    <w:rsid w:val="000A6D84"/>
    <w:rsid w:val="000B2097"/>
    <w:rsid w:val="000C0053"/>
    <w:rsid w:val="000C333E"/>
    <w:rsid w:val="000C7A8C"/>
    <w:rsid w:val="000E2653"/>
    <w:rsid w:val="000F18E5"/>
    <w:rsid w:val="000F6BC4"/>
    <w:rsid w:val="001006F3"/>
    <w:rsid w:val="00100D16"/>
    <w:rsid w:val="00107102"/>
    <w:rsid w:val="00111DD8"/>
    <w:rsid w:val="001163E2"/>
    <w:rsid w:val="001213B8"/>
    <w:rsid w:val="00126250"/>
    <w:rsid w:val="00130FB5"/>
    <w:rsid w:val="00134500"/>
    <w:rsid w:val="0014211A"/>
    <w:rsid w:val="00144861"/>
    <w:rsid w:val="001467BA"/>
    <w:rsid w:val="00150BD0"/>
    <w:rsid w:val="00153F2D"/>
    <w:rsid w:val="00154323"/>
    <w:rsid w:val="00155E1B"/>
    <w:rsid w:val="00160D26"/>
    <w:rsid w:val="001724AB"/>
    <w:rsid w:val="00175219"/>
    <w:rsid w:val="00176188"/>
    <w:rsid w:val="00176390"/>
    <w:rsid w:val="00177F72"/>
    <w:rsid w:val="001837D4"/>
    <w:rsid w:val="001978B7"/>
    <w:rsid w:val="001A5266"/>
    <w:rsid w:val="001A5286"/>
    <w:rsid w:val="001B47AB"/>
    <w:rsid w:val="001C1E82"/>
    <w:rsid w:val="001C34F9"/>
    <w:rsid w:val="001C582C"/>
    <w:rsid w:val="001D01F3"/>
    <w:rsid w:val="001D4A01"/>
    <w:rsid w:val="001D4F4C"/>
    <w:rsid w:val="001D5219"/>
    <w:rsid w:val="001E16C3"/>
    <w:rsid w:val="001E5948"/>
    <w:rsid w:val="001F08B8"/>
    <w:rsid w:val="001F24BA"/>
    <w:rsid w:val="001F63FF"/>
    <w:rsid w:val="001F7200"/>
    <w:rsid w:val="00205739"/>
    <w:rsid w:val="0021263B"/>
    <w:rsid w:val="002130A2"/>
    <w:rsid w:val="00216E22"/>
    <w:rsid w:val="002222FB"/>
    <w:rsid w:val="00225992"/>
    <w:rsid w:val="00227D97"/>
    <w:rsid w:val="002333B1"/>
    <w:rsid w:val="00233BA4"/>
    <w:rsid w:val="0023573F"/>
    <w:rsid w:val="00237334"/>
    <w:rsid w:val="00237740"/>
    <w:rsid w:val="00241762"/>
    <w:rsid w:val="00247C85"/>
    <w:rsid w:val="00252AD9"/>
    <w:rsid w:val="0025478B"/>
    <w:rsid w:val="00255ACF"/>
    <w:rsid w:val="002604DA"/>
    <w:rsid w:val="0026094B"/>
    <w:rsid w:val="00260A47"/>
    <w:rsid w:val="00260A9F"/>
    <w:rsid w:val="00266633"/>
    <w:rsid w:val="00277B95"/>
    <w:rsid w:val="00280F95"/>
    <w:rsid w:val="0028266A"/>
    <w:rsid w:val="002843DB"/>
    <w:rsid w:val="00287A37"/>
    <w:rsid w:val="00290F07"/>
    <w:rsid w:val="00291500"/>
    <w:rsid w:val="00292C21"/>
    <w:rsid w:val="00296D1C"/>
    <w:rsid w:val="002A10A9"/>
    <w:rsid w:val="002B0229"/>
    <w:rsid w:val="002B50A4"/>
    <w:rsid w:val="002C2080"/>
    <w:rsid w:val="002C3646"/>
    <w:rsid w:val="002C6250"/>
    <w:rsid w:val="002D1B8E"/>
    <w:rsid w:val="002D234E"/>
    <w:rsid w:val="002D561B"/>
    <w:rsid w:val="002D6A2C"/>
    <w:rsid w:val="002E0964"/>
    <w:rsid w:val="002F12DE"/>
    <w:rsid w:val="002F6889"/>
    <w:rsid w:val="002F6A87"/>
    <w:rsid w:val="00301346"/>
    <w:rsid w:val="003027EA"/>
    <w:rsid w:val="00305109"/>
    <w:rsid w:val="00310D76"/>
    <w:rsid w:val="00314A3D"/>
    <w:rsid w:val="00316206"/>
    <w:rsid w:val="00320099"/>
    <w:rsid w:val="00322728"/>
    <w:rsid w:val="003231F6"/>
    <w:rsid w:val="00325C60"/>
    <w:rsid w:val="00326E28"/>
    <w:rsid w:val="003316A4"/>
    <w:rsid w:val="00334751"/>
    <w:rsid w:val="00336B9A"/>
    <w:rsid w:val="00342F80"/>
    <w:rsid w:val="00343FD8"/>
    <w:rsid w:val="003476A1"/>
    <w:rsid w:val="003524DA"/>
    <w:rsid w:val="00353A22"/>
    <w:rsid w:val="00361522"/>
    <w:rsid w:val="00362D4D"/>
    <w:rsid w:val="003724C3"/>
    <w:rsid w:val="003761EA"/>
    <w:rsid w:val="0038601C"/>
    <w:rsid w:val="00392346"/>
    <w:rsid w:val="00397D3C"/>
    <w:rsid w:val="003B436B"/>
    <w:rsid w:val="003C1AD4"/>
    <w:rsid w:val="003C2210"/>
    <w:rsid w:val="003D18DA"/>
    <w:rsid w:val="003D2D40"/>
    <w:rsid w:val="003E34C3"/>
    <w:rsid w:val="003F0D16"/>
    <w:rsid w:val="003F31E4"/>
    <w:rsid w:val="00400E53"/>
    <w:rsid w:val="00407721"/>
    <w:rsid w:val="00411769"/>
    <w:rsid w:val="0041229B"/>
    <w:rsid w:val="00413B0C"/>
    <w:rsid w:val="00435706"/>
    <w:rsid w:val="004367A1"/>
    <w:rsid w:val="00436D75"/>
    <w:rsid w:val="00437784"/>
    <w:rsid w:val="00442534"/>
    <w:rsid w:val="00445B9F"/>
    <w:rsid w:val="00446D0D"/>
    <w:rsid w:val="00454617"/>
    <w:rsid w:val="004579E1"/>
    <w:rsid w:val="00460274"/>
    <w:rsid w:val="00470B2F"/>
    <w:rsid w:val="00470E07"/>
    <w:rsid w:val="004737EA"/>
    <w:rsid w:val="00474E0A"/>
    <w:rsid w:val="004762F3"/>
    <w:rsid w:val="00476FD2"/>
    <w:rsid w:val="00477695"/>
    <w:rsid w:val="004806FD"/>
    <w:rsid w:val="00496B2C"/>
    <w:rsid w:val="004B0F7D"/>
    <w:rsid w:val="004B195A"/>
    <w:rsid w:val="004B7572"/>
    <w:rsid w:val="004C0ACD"/>
    <w:rsid w:val="004C0F6C"/>
    <w:rsid w:val="004C2517"/>
    <w:rsid w:val="004C3E07"/>
    <w:rsid w:val="004C4ED5"/>
    <w:rsid w:val="004D0645"/>
    <w:rsid w:val="004D0BD5"/>
    <w:rsid w:val="004D17F2"/>
    <w:rsid w:val="004D4229"/>
    <w:rsid w:val="004D52B6"/>
    <w:rsid w:val="004D72D0"/>
    <w:rsid w:val="004E11F4"/>
    <w:rsid w:val="004E1646"/>
    <w:rsid w:val="004E6B48"/>
    <w:rsid w:val="004F0920"/>
    <w:rsid w:val="004F2624"/>
    <w:rsid w:val="004F4C36"/>
    <w:rsid w:val="004F708E"/>
    <w:rsid w:val="00501B80"/>
    <w:rsid w:val="005068CE"/>
    <w:rsid w:val="00507DDF"/>
    <w:rsid w:val="005101C5"/>
    <w:rsid w:val="005143A4"/>
    <w:rsid w:val="00515402"/>
    <w:rsid w:val="0052317B"/>
    <w:rsid w:val="00523493"/>
    <w:rsid w:val="0053040B"/>
    <w:rsid w:val="0054006A"/>
    <w:rsid w:val="005417F2"/>
    <w:rsid w:val="00546A80"/>
    <w:rsid w:val="005527B1"/>
    <w:rsid w:val="0055291E"/>
    <w:rsid w:val="0055340D"/>
    <w:rsid w:val="005565D2"/>
    <w:rsid w:val="00563F2E"/>
    <w:rsid w:val="00570591"/>
    <w:rsid w:val="005705E2"/>
    <w:rsid w:val="005734F1"/>
    <w:rsid w:val="00573D37"/>
    <w:rsid w:val="005744FC"/>
    <w:rsid w:val="005808A3"/>
    <w:rsid w:val="00580914"/>
    <w:rsid w:val="00592A43"/>
    <w:rsid w:val="005A3692"/>
    <w:rsid w:val="005A4884"/>
    <w:rsid w:val="005A4B64"/>
    <w:rsid w:val="005A5302"/>
    <w:rsid w:val="005B2847"/>
    <w:rsid w:val="005B7360"/>
    <w:rsid w:val="005C06C5"/>
    <w:rsid w:val="005C2A51"/>
    <w:rsid w:val="005D4C4B"/>
    <w:rsid w:val="005D7082"/>
    <w:rsid w:val="005E0463"/>
    <w:rsid w:val="005E2344"/>
    <w:rsid w:val="005E68A5"/>
    <w:rsid w:val="005E77AD"/>
    <w:rsid w:val="005F3624"/>
    <w:rsid w:val="005F437E"/>
    <w:rsid w:val="00600CE7"/>
    <w:rsid w:val="00604152"/>
    <w:rsid w:val="0060537F"/>
    <w:rsid w:val="00607391"/>
    <w:rsid w:val="006078B0"/>
    <w:rsid w:val="006143D0"/>
    <w:rsid w:val="006334BA"/>
    <w:rsid w:val="006463B8"/>
    <w:rsid w:val="006504A2"/>
    <w:rsid w:val="00650B42"/>
    <w:rsid w:val="006521AF"/>
    <w:rsid w:val="0065381D"/>
    <w:rsid w:val="00657449"/>
    <w:rsid w:val="0066019F"/>
    <w:rsid w:val="006666CE"/>
    <w:rsid w:val="00691E07"/>
    <w:rsid w:val="00692A93"/>
    <w:rsid w:val="00697302"/>
    <w:rsid w:val="006A68E2"/>
    <w:rsid w:val="006B2EF1"/>
    <w:rsid w:val="006B6160"/>
    <w:rsid w:val="006B759B"/>
    <w:rsid w:val="006C2844"/>
    <w:rsid w:val="006C7AB1"/>
    <w:rsid w:val="006D0E2D"/>
    <w:rsid w:val="006D1A4F"/>
    <w:rsid w:val="006D65D1"/>
    <w:rsid w:val="006E1088"/>
    <w:rsid w:val="00713DAC"/>
    <w:rsid w:val="00714009"/>
    <w:rsid w:val="00726D37"/>
    <w:rsid w:val="00731527"/>
    <w:rsid w:val="00732462"/>
    <w:rsid w:val="0074012D"/>
    <w:rsid w:val="00741B4B"/>
    <w:rsid w:val="007431FC"/>
    <w:rsid w:val="0074406C"/>
    <w:rsid w:val="007451EA"/>
    <w:rsid w:val="007508B2"/>
    <w:rsid w:val="00752B6C"/>
    <w:rsid w:val="00756AB5"/>
    <w:rsid w:val="00764F30"/>
    <w:rsid w:val="00765FCF"/>
    <w:rsid w:val="00775C49"/>
    <w:rsid w:val="00777A97"/>
    <w:rsid w:val="00780D19"/>
    <w:rsid w:val="00784093"/>
    <w:rsid w:val="007847DD"/>
    <w:rsid w:val="00785FFD"/>
    <w:rsid w:val="00786362"/>
    <w:rsid w:val="00793973"/>
    <w:rsid w:val="00797A63"/>
    <w:rsid w:val="007A14D9"/>
    <w:rsid w:val="007A202A"/>
    <w:rsid w:val="007A36A0"/>
    <w:rsid w:val="007B2977"/>
    <w:rsid w:val="007B37D9"/>
    <w:rsid w:val="007C217C"/>
    <w:rsid w:val="007C354A"/>
    <w:rsid w:val="007D18A7"/>
    <w:rsid w:val="007D3FBD"/>
    <w:rsid w:val="007D63BE"/>
    <w:rsid w:val="007D6696"/>
    <w:rsid w:val="007F5150"/>
    <w:rsid w:val="00800405"/>
    <w:rsid w:val="00815977"/>
    <w:rsid w:val="00815D91"/>
    <w:rsid w:val="00816ED5"/>
    <w:rsid w:val="00822616"/>
    <w:rsid w:val="008246BF"/>
    <w:rsid w:val="0083079B"/>
    <w:rsid w:val="008340E3"/>
    <w:rsid w:val="00840FF8"/>
    <w:rsid w:val="00843802"/>
    <w:rsid w:val="008477D1"/>
    <w:rsid w:val="00850680"/>
    <w:rsid w:val="0085482C"/>
    <w:rsid w:val="00855005"/>
    <w:rsid w:val="008569FB"/>
    <w:rsid w:val="00856DDB"/>
    <w:rsid w:val="008601AF"/>
    <w:rsid w:val="00867D95"/>
    <w:rsid w:val="00872B9C"/>
    <w:rsid w:val="00872F63"/>
    <w:rsid w:val="00885894"/>
    <w:rsid w:val="00895AA4"/>
    <w:rsid w:val="008A3F35"/>
    <w:rsid w:val="008B02DF"/>
    <w:rsid w:val="008B41FD"/>
    <w:rsid w:val="008B5443"/>
    <w:rsid w:val="008B58C6"/>
    <w:rsid w:val="008B6C3B"/>
    <w:rsid w:val="008C32C7"/>
    <w:rsid w:val="008D2A8D"/>
    <w:rsid w:val="008D6C54"/>
    <w:rsid w:val="008E07E5"/>
    <w:rsid w:val="008E131D"/>
    <w:rsid w:val="008F704B"/>
    <w:rsid w:val="00905CCA"/>
    <w:rsid w:val="009061C4"/>
    <w:rsid w:val="0090632A"/>
    <w:rsid w:val="00906E61"/>
    <w:rsid w:val="00910C9D"/>
    <w:rsid w:val="00915D00"/>
    <w:rsid w:val="009177DB"/>
    <w:rsid w:val="0093500B"/>
    <w:rsid w:val="009407EC"/>
    <w:rsid w:val="00941FDE"/>
    <w:rsid w:val="009650B5"/>
    <w:rsid w:val="00977794"/>
    <w:rsid w:val="00981595"/>
    <w:rsid w:val="00983BF7"/>
    <w:rsid w:val="00987714"/>
    <w:rsid w:val="00987E22"/>
    <w:rsid w:val="00990294"/>
    <w:rsid w:val="00991AB0"/>
    <w:rsid w:val="00996A23"/>
    <w:rsid w:val="009A4BA7"/>
    <w:rsid w:val="009B0A6A"/>
    <w:rsid w:val="009C13E8"/>
    <w:rsid w:val="009C25ED"/>
    <w:rsid w:val="009C5F73"/>
    <w:rsid w:val="009C7A01"/>
    <w:rsid w:val="009D3123"/>
    <w:rsid w:val="009E302E"/>
    <w:rsid w:val="009E4F28"/>
    <w:rsid w:val="009F1A5C"/>
    <w:rsid w:val="009F2EB7"/>
    <w:rsid w:val="009F39FF"/>
    <w:rsid w:val="009F49E9"/>
    <w:rsid w:val="00A23281"/>
    <w:rsid w:val="00A2686F"/>
    <w:rsid w:val="00A2702E"/>
    <w:rsid w:val="00A35378"/>
    <w:rsid w:val="00A3568E"/>
    <w:rsid w:val="00A36C2A"/>
    <w:rsid w:val="00A40E84"/>
    <w:rsid w:val="00A41451"/>
    <w:rsid w:val="00A41D61"/>
    <w:rsid w:val="00A44D43"/>
    <w:rsid w:val="00A45C3E"/>
    <w:rsid w:val="00A522B4"/>
    <w:rsid w:val="00A61768"/>
    <w:rsid w:val="00A62231"/>
    <w:rsid w:val="00A7377D"/>
    <w:rsid w:val="00A74E5E"/>
    <w:rsid w:val="00A76D45"/>
    <w:rsid w:val="00A823A6"/>
    <w:rsid w:val="00A86BD0"/>
    <w:rsid w:val="00A875A1"/>
    <w:rsid w:val="00A90BC8"/>
    <w:rsid w:val="00AA597B"/>
    <w:rsid w:val="00AA5E17"/>
    <w:rsid w:val="00AA778A"/>
    <w:rsid w:val="00AB04B4"/>
    <w:rsid w:val="00AB22D0"/>
    <w:rsid w:val="00AB667A"/>
    <w:rsid w:val="00AB721C"/>
    <w:rsid w:val="00AC1DF4"/>
    <w:rsid w:val="00AC727C"/>
    <w:rsid w:val="00AD025A"/>
    <w:rsid w:val="00AD0CCE"/>
    <w:rsid w:val="00AD32DC"/>
    <w:rsid w:val="00AD585F"/>
    <w:rsid w:val="00AE68D3"/>
    <w:rsid w:val="00AF370D"/>
    <w:rsid w:val="00AF60FF"/>
    <w:rsid w:val="00AF618F"/>
    <w:rsid w:val="00AF65C7"/>
    <w:rsid w:val="00B019D5"/>
    <w:rsid w:val="00B0298C"/>
    <w:rsid w:val="00B059AA"/>
    <w:rsid w:val="00B06822"/>
    <w:rsid w:val="00B16AE3"/>
    <w:rsid w:val="00B207FA"/>
    <w:rsid w:val="00B23F21"/>
    <w:rsid w:val="00B31082"/>
    <w:rsid w:val="00B327B2"/>
    <w:rsid w:val="00B3398C"/>
    <w:rsid w:val="00B439C0"/>
    <w:rsid w:val="00B50079"/>
    <w:rsid w:val="00B50838"/>
    <w:rsid w:val="00B54EAF"/>
    <w:rsid w:val="00B61E1F"/>
    <w:rsid w:val="00B63F83"/>
    <w:rsid w:val="00B746AC"/>
    <w:rsid w:val="00B750D5"/>
    <w:rsid w:val="00B83777"/>
    <w:rsid w:val="00B87BBC"/>
    <w:rsid w:val="00BA7F1D"/>
    <w:rsid w:val="00BB086E"/>
    <w:rsid w:val="00BB6679"/>
    <w:rsid w:val="00BB781D"/>
    <w:rsid w:val="00BD4D3B"/>
    <w:rsid w:val="00BD5C24"/>
    <w:rsid w:val="00BE040D"/>
    <w:rsid w:val="00BF3014"/>
    <w:rsid w:val="00BF3E51"/>
    <w:rsid w:val="00BF659B"/>
    <w:rsid w:val="00C00A1C"/>
    <w:rsid w:val="00C03DB2"/>
    <w:rsid w:val="00C1277A"/>
    <w:rsid w:val="00C152F4"/>
    <w:rsid w:val="00C15A9D"/>
    <w:rsid w:val="00C15F0D"/>
    <w:rsid w:val="00C20F1C"/>
    <w:rsid w:val="00C25C25"/>
    <w:rsid w:val="00C3182A"/>
    <w:rsid w:val="00C32028"/>
    <w:rsid w:val="00C32391"/>
    <w:rsid w:val="00C332A2"/>
    <w:rsid w:val="00C339C8"/>
    <w:rsid w:val="00C346A3"/>
    <w:rsid w:val="00C3622A"/>
    <w:rsid w:val="00C44E15"/>
    <w:rsid w:val="00C45137"/>
    <w:rsid w:val="00C5219E"/>
    <w:rsid w:val="00C60F60"/>
    <w:rsid w:val="00C62B9A"/>
    <w:rsid w:val="00C62D4B"/>
    <w:rsid w:val="00C63367"/>
    <w:rsid w:val="00C65E41"/>
    <w:rsid w:val="00C71031"/>
    <w:rsid w:val="00C747A6"/>
    <w:rsid w:val="00C81288"/>
    <w:rsid w:val="00C911D2"/>
    <w:rsid w:val="00C91D34"/>
    <w:rsid w:val="00C92BF3"/>
    <w:rsid w:val="00C93760"/>
    <w:rsid w:val="00CA0F1A"/>
    <w:rsid w:val="00CA1745"/>
    <w:rsid w:val="00CA2707"/>
    <w:rsid w:val="00CA3A3D"/>
    <w:rsid w:val="00CB06C9"/>
    <w:rsid w:val="00CB1002"/>
    <w:rsid w:val="00CB52D6"/>
    <w:rsid w:val="00CB5375"/>
    <w:rsid w:val="00CB790C"/>
    <w:rsid w:val="00CC0B50"/>
    <w:rsid w:val="00CD3E51"/>
    <w:rsid w:val="00CD5186"/>
    <w:rsid w:val="00CE46AE"/>
    <w:rsid w:val="00CF05EC"/>
    <w:rsid w:val="00D03729"/>
    <w:rsid w:val="00D0433B"/>
    <w:rsid w:val="00D102F2"/>
    <w:rsid w:val="00D1068E"/>
    <w:rsid w:val="00D13332"/>
    <w:rsid w:val="00D16C28"/>
    <w:rsid w:val="00D233CE"/>
    <w:rsid w:val="00D25E4A"/>
    <w:rsid w:val="00D270F9"/>
    <w:rsid w:val="00D27628"/>
    <w:rsid w:val="00D35CE0"/>
    <w:rsid w:val="00D42678"/>
    <w:rsid w:val="00D452D6"/>
    <w:rsid w:val="00D46B1B"/>
    <w:rsid w:val="00D5365D"/>
    <w:rsid w:val="00D544FF"/>
    <w:rsid w:val="00D57BC8"/>
    <w:rsid w:val="00D62201"/>
    <w:rsid w:val="00D710F4"/>
    <w:rsid w:val="00D770B0"/>
    <w:rsid w:val="00D8167C"/>
    <w:rsid w:val="00D846A5"/>
    <w:rsid w:val="00D857BA"/>
    <w:rsid w:val="00D9157B"/>
    <w:rsid w:val="00D91BAD"/>
    <w:rsid w:val="00D96AD7"/>
    <w:rsid w:val="00DA4D80"/>
    <w:rsid w:val="00DB3C8E"/>
    <w:rsid w:val="00DB44E6"/>
    <w:rsid w:val="00DC33A3"/>
    <w:rsid w:val="00DC46E3"/>
    <w:rsid w:val="00DC4B94"/>
    <w:rsid w:val="00DC57C8"/>
    <w:rsid w:val="00DC6021"/>
    <w:rsid w:val="00DD0B8F"/>
    <w:rsid w:val="00DD0E5D"/>
    <w:rsid w:val="00DD24C3"/>
    <w:rsid w:val="00DE3C88"/>
    <w:rsid w:val="00DE7B85"/>
    <w:rsid w:val="00DF017F"/>
    <w:rsid w:val="00DF187C"/>
    <w:rsid w:val="00DF300E"/>
    <w:rsid w:val="00DF534C"/>
    <w:rsid w:val="00DF74AE"/>
    <w:rsid w:val="00E04235"/>
    <w:rsid w:val="00E123B8"/>
    <w:rsid w:val="00E13367"/>
    <w:rsid w:val="00E16A91"/>
    <w:rsid w:val="00E200C7"/>
    <w:rsid w:val="00E22393"/>
    <w:rsid w:val="00E252F1"/>
    <w:rsid w:val="00E2616F"/>
    <w:rsid w:val="00E273EF"/>
    <w:rsid w:val="00E30A38"/>
    <w:rsid w:val="00E37D1F"/>
    <w:rsid w:val="00E40BF0"/>
    <w:rsid w:val="00E40EA4"/>
    <w:rsid w:val="00E41573"/>
    <w:rsid w:val="00E416CF"/>
    <w:rsid w:val="00E43E9E"/>
    <w:rsid w:val="00E466A2"/>
    <w:rsid w:val="00E51BB2"/>
    <w:rsid w:val="00E57320"/>
    <w:rsid w:val="00E71720"/>
    <w:rsid w:val="00E7304C"/>
    <w:rsid w:val="00E73C54"/>
    <w:rsid w:val="00E74941"/>
    <w:rsid w:val="00E74AA7"/>
    <w:rsid w:val="00E76362"/>
    <w:rsid w:val="00E7783B"/>
    <w:rsid w:val="00E80BA8"/>
    <w:rsid w:val="00E9626B"/>
    <w:rsid w:val="00EA17A3"/>
    <w:rsid w:val="00EA5A19"/>
    <w:rsid w:val="00EB162C"/>
    <w:rsid w:val="00EB4B7B"/>
    <w:rsid w:val="00EB7D20"/>
    <w:rsid w:val="00EC12F4"/>
    <w:rsid w:val="00EC164C"/>
    <w:rsid w:val="00EC1E89"/>
    <w:rsid w:val="00ED0514"/>
    <w:rsid w:val="00EE4DA2"/>
    <w:rsid w:val="00EE572C"/>
    <w:rsid w:val="00EF28E8"/>
    <w:rsid w:val="00EF49F4"/>
    <w:rsid w:val="00EF7D35"/>
    <w:rsid w:val="00F0423E"/>
    <w:rsid w:val="00F07D39"/>
    <w:rsid w:val="00F10231"/>
    <w:rsid w:val="00F10709"/>
    <w:rsid w:val="00F11711"/>
    <w:rsid w:val="00F17D8D"/>
    <w:rsid w:val="00F202AE"/>
    <w:rsid w:val="00F21E2D"/>
    <w:rsid w:val="00F2467E"/>
    <w:rsid w:val="00F35C7A"/>
    <w:rsid w:val="00F44A2A"/>
    <w:rsid w:val="00F54F03"/>
    <w:rsid w:val="00F572C3"/>
    <w:rsid w:val="00F611B8"/>
    <w:rsid w:val="00F654C3"/>
    <w:rsid w:val="00F72AB8"/>
    <w:rsid w:val="00F913CB"/>
    <w:rsid w:val="00F9252D"/>
    <w:rsid w:val="00F92E4C"/>
    <w:rsid w:val="00F94745"/>
    <w:rsid w:val="00FA59C5"/>
    <w:rsid w:val="00FB1B58"/>
    <w:rsid w:val="00FD2144"/>
    <w:rsid w:val="00FD2CB8"/>
    <w:rsid w:val="00FD3447"/>
    <w:rsid w:val="00FD49EE"/>
    <w:rsid w:val="00FD525E"/>
    <w:rsid w:val="00FD6062"/>
    <w:rsid w:val="00FD6FA8"/>
    <w:rsid w:val="00FE64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E15"/>
    <w:pPr>
      <w:spacing w:before="120" w:after="120" w:line="360" w:lineRule="auto"/>
      <w:ind w:firstLine="851"/>
      <w:jc w:val="both"/>
    </w:pPr>
    <w:rPr>
      <w:rFonts w:ascii="Times New Roman" w:hAnsi="Times New Roman"/>
      <w:sz w:val="24"/>
    </w:rPr>
  </w:style>
  <w:style w:type="paragraph" w:styleId="Ttulo1">
    <w:name w:val="heading 1"/>
    <w:basedOn w:val="Normal"/>
    <w:next w:val="Normal"/>
    <w:link w:val="Ttulo1Char"/>
    <w:uiPriority w:val="9"/>
    <w:qFormat/>
    <w:rsid w:val="00C44E15"/>
    <w:pPr>
      <w:keepNext/>
      <w:keepLines/>
      <w:numPr>
        <w:numId w:val="1"/>
      </w:numPr>
      <w:ind w:left="0" w:firstLine="851"/>
      <w:outlineLvl w:val="0"/>
    </w:pPr>
    <w:rPr>
      <w:rFonts w:eastAsiaTheme="majorEastAsia" w:cstheme="majorBidi"/>
      <w:b/>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44E15"/>
    <w:rPr>
      <w:rFonts w:ascii="Times New Roman" w:eastAsiaTheme="majorEastAsia" w:hAnsi="Times New Roman" w:cstheme="majorBidi"/>
      <w:b/>
      <w:sz w:val="24"/>
      <w:szCs w:val="32"/>
    </w:rPr>
  </w:style>
  <w:style w:type="paragraph" w:styleId="Textodebalo">
    <w:name w:val="Balloon Text"/>
    <w:basedOn w:val="Normal"/>
    <w:link w:val="TextodebaloChar"/>
    <w:uiPriority w:val="99"/>
    <w:semiHidden/>
    <w:unhideWhenUsed/>
    <w:rsid w:val="00D452D6"/>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452D6"/>
    <w:rPr>
      <w:rFonts w:ascii="Segoe UI" w:hAnsi="Segoe UI" w:cs="Segoe UI"/>
      <w:sz w:val="18"/>
      <w:szCs w:val="18"/>
    </w:rPr>
  </w:style>
  <w:style w:type="paragraph" w:styleId="PargrafodaLista">
    <w:name w:val="List Paragraph"/>
    <w:basedOn w:val="Normal"/>
    <w:uiPriority w:val="1"/>
    <w:qFormat/>
    <w:rsid w:val="00D452D6"/>
    <w:pPr>
      <w:ind w:left="720"/>
      <w:contextualSpacing/>
    </w:pPr>
  </w:style>
  <w:style w:type="table" w:customStyle="1" w:styleId="TableNormal">
    <w:name w:val="Table Normal"/>
    <w:uiPriority w:val="2"/>
    <w:semiHidden/>
    <w:unhideWhenUsed/>
    <w:qFormat/>
    <w:rsid w:val="008E07E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07E5"/>
    <w:pPr>
      <w:widowControl w:val="0"/>
      <w:spacing w:before="0" w:after="0" w:line="240" w:lineRule="auto"/>
      <w:ind w:left="103" w:firstLine="0"/>
      <w:jc w:val="left"/>
    </w:pPr>
    <w:rPr>
      <w:rFonts w:eastAsia="Times New Roman" w:cs="Times New Roman"/>
      <w:sz w:val="22"/>
      <w:lang w:val="en-US"/>
    </w:rPr>
  </w:style>
  <w:style w:type="paragraph" w:styleId="Corpodetexto">
    <w:name w:val="Body Text"/>
    <w:basedOn w:val="Normal"/>
    <w:link w:val="CorpodetextoChar"/>
    <w:uiPriority w:val="1"/>
    <w:qFormat/>
    <w:rsid w:val="00470E07"/>
    <w:pPr>
      <w:widowControl w:val="0"/>
      <w:spacing w:before="0" w:after="0" w:line="240" w:lineRule="auto"/>
      <w:ind w:left="102" w:firstLine="852"/>
    </w:pPr>
    <w:rPr>
      <w:rFonts w:eastAsia="Times New Roman" w:cs="Times New Roman"/>
      <w:szCs w:val="24"/>
      <w:lang w:val="en-US"/>
    </w:rPr>
  </w:style>
  <w:style w:type="character" w:customStyle="1" w:styleId="CorpodetextoChar">
    <w:name w:val="Corpo de texto Char"/>
    <w:basedOn w:val="Fontepargpadro"/>
    <w:link w:val="Corpodetexto"/>
    <w:uiPriority w:val="1"/>
    <w:rsid w:val="00470E07"/>
    <w:rPr>
      <w:rFonts w:ascii="Times New Roman" w:eastAsia="Times New Roman" w:hAnsi="Times New Roman" w:cs="Times New Roman"/>
      <w:sz w:val="24"/>
      <w:szCs w:val="24"/>
      <w:lang w:val="en-US"/>
    </w:rPr>
  </w:style>
  <w:style w:type="paragraph" w:customStyle="1" w:styleId="Ttulo11">
    <w:name w:val="Título 11"/>
    <w:basedOn w:val="Normal"/>
    <w:uiPriority w:val="1"/>
    <w:qFormat/>
    <w:rsid w:val="002F12DE"/>
    <w:pPr>
      <w:widowControl w:val="0"/>
      <w:spacing w:before="125" w:after="0" w:line="240" w:lineRule="auto"/>
      <w:ind w:left="954" w:firstLine="0"/>
      <w:jc w:val="left"/>
      <w:outlineLvl w:val="1"/>
    </w:pPr>
    <w:rPr>
      <w:rFonts w:eastAsia="Times New Roman" w:cs="Times New Roman"/>
      <w:b/>
      <w:bCs/>
      <w:szCs w:val="24"/>
      <w:lang w:val="en-US"/>
    </w:rPr>
  </w:style>
  <w:style w:type="character" w:styleId="Refdecomentrio">
    <w:name w:val="annotation reference"/>
    <w:basedOn w:val="Fontepargpadro"/>
    <w:uiPriority w:val="99"/>
    <w:semiHidden/>
    <w:unhideWhenUsed/>
    <w:rsid w:val="00EA5A19"/>
    <w:rPr>
      <w:sz w:val="16"/>
      <w:szCs w:val="16"/>
    </w:rPr>
  </w:style>
  <w:style w:type="paragraph" w:styleId="Textodecomentrio">
    <w:name w:val="annotation text"/>
    <w:basedOn w:val="Normal"/>
    <w:link w:val="TextodecomentrioChar"/>
    <w:uiPriority w:val="99"/>
    <w:semiHidden/>
    <w:unhideWhenUsed/>
    <w:rsid w:val="00EA5A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A5A19"/>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EA5A19"/>
    <w:rPr>
      <w:b/>
      <w:bCs/>
    </w:rPr>
  </w:style>
  <w:style w:type="character" w:customStyle="1" w:styleId="AssuntodocomentrioChar">
    <w:name w:val="Assunto do comentário Char"/>
    <w:basedOn w:val="TextodecomentrioChar"/>
    <w:link w:val="Assuntodocomentrio"/>
    <w:uiPriority w:val="99"/>
    <w:semiHidden/>
    <w:rsid w:val="00EA5A19"/>
    <w:rPr>
      <w:rFonts w:ascii="Times New Roman" w:hAnsi="Times New Roman"/>
      <w:b/>
      <w:bCs/>
      <w:sz w:val="20"/>
      <w:szCs w:val="20"/>
    </w:rPr>
  </w:style>
  <w:style w:type="paragraph" w:customStyle="1" w:styleId="Default">
    <w:name w:val="Default"/>
    <w:rsid w:val="00287A37"/>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1C582C"/>
    <w:pPr>
      <w:spacing w:after="0" w:line="240" w:lineRule="auto"/>
      <w:ind w:firstLine="204"/>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1C582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91704650">
      <w:bodyDiv w:val="1"/>
      <w:marLeft w:val="0"/>
      <w:marRight w:val="0"/>
      <w:marTop w:val="0"/>
      <w:marBottom w:val="0"/>
      <w:divBdr>
        <w:top w:val="none" w:sz="0" w:space="0" w:color="auto"/>
        <w:left w:val="none" w:sz="0" w:space="0" w:color="auto"/>
        <w:bottom w:val="none" w:sz="0" w:space="0" w:color="auto"/>
        <w:right w:val="none" w:sz="0" w:space="0" w:color="auto"/>
      </w:divBdr>
    </w:div>
    <w:div w:id="1894341160">
      <w:bodyDiv w:val="1"/>
      <w:marLeft w:val="0"/>
      <w:marRight w:val="0"/>
      <w:marTop w:val="0"/>
      <w:marBottom w:val="0"/>
      <w:divBdr>
        <w:top w:val="none" w:sz="0" w:space="0" w:color="auto"/>
        <w:left w:val="none" w:sz="0" w:space="0" w:color="auto"/>
        <w:bottom w:val="none" w:sz="0" w:space="0" w:color="auto"/>
        <w:right w:val="none" w:sz="0" w:space="0" w:color="auto"/>
      </w:divBdr>
    </w:div>
    <w:div w:id="20421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image" Target="media/image1.png"/><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http://www.gaspar.sc.gov.br" TargetMode="External"/><Relationship Id="rId12" Type="http://schemas.openxmlformats.org/officeDocument/2006/relationships/hyperlink" Target="http://www.gaspar.sc.gov.b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aspar.sc.gov.br" TargetMode="Externa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sessoriaconselhos@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F1584-501F-40C6-A2C8-C6EC387A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68</Pages>
  <Words>16710</Words>
  <Characters>90234</Characters>
  <Application>Microsoft Office Word</Application>
  <DocSecurity>0</DocSecurity>
  <Lines>751</Lines>
  <Paragraphs>213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Hüther</dc:creator>
  <cp:lastModifiedBy>rubens.becker</cp:lastModifiedBy>
  <cp:revision>7</cp:revision>
  <cp:lastPrinted>2017-05-02T12:31:00Z</cp:lastPrinted>
  <dcterms:created xsi:type="dcterms:W3CDTF">2019-08-14T17:13:00Z</dcterms:created>
  <dcterms:modified xsi:type="dcterms:W3CDTF">2019-08-15T13:58:00Z</dcterms:modified>
</cp:coreProperties>
</file>