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103C2" w:rsidRDefault="00F57E63" w:rsidP="00A103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A103C2">
        <w:rPr>
          <w:rFonts w:ascii="Book Antiqua" w:hAnsi="Book Antiqua"/>
          <w:i/>
          <w:lang w:val="pt-BR"/>
        </w:rPr>
        <w:t>Município de Gaspar;</w:t>
      </w:r>
      <w:r w:rsidR="00367527" w:rsidRPr="00A103C2">
        <w:rPr>
          <w:rFonts w:ascii="Book Antiqua" w:hAnsi="Book Antiqua"/>
          <w:i/>
          <w:lang w:val="pt-BR"/>
        </w:rPr>
        <w:t xml:space="preserve"> </w:t>
      </w:r>
      <w:r w:rsidR="00A103C2" w:rsidRPr="00A103C2">
        <w:rPr>
          <w:rFonts w:ascii="Book Antiqua" w:hAnsi="Book Antiqua"/>
          <w:i/>
          <w:szCs w:val="24"/>
          <w:lang w:val="pt-BR"/>
        </w:rPr>
        <w:t>Gabinete do Prefeito e Vice-Prefeito – Superintendência de Defesa Civil – Superintendência do Belchior; Secretaria Municipal da Fazenda e Gestão Administrativa – Superintendência de Trânsito (DITRAN) – Corpo de Bombeiros Militar de Gaspar; Secretaria Municipal de Agricultura e Aquicultura; Secretaria Municipal de Educação – Educação Infantil – Educação Fundamental; Secretaria Municipal de Obras e Serviços Urbanos; Secretaria Municipal de Saúde; Secretaria Municipal de Assistência Social; Serviço Autônomo Municipal de Água e Esgoto (SAMAE)</w:t>
      </w:r>
      <w:r w:rsidR="002B44C2" w:rsidRPr="00A103C2">
        <w:rPr>
          <w:rFonts w:ascii="Book Antiqua" w:hAnsi="Book Antiqua"/>
          <w:i/>
          <w:szCs w:val="24"/>
          <w:lang w:val="pt-BR"/>
        </w:rPr>
        <w:t xml:space="preserve">; </w:t>
      </w:r>
      <w:r w:rsidRPr="00A103C2">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103C2">
        <w:rPr>
          <w:rFonts w:ascii="Book Antiqua" w:eastAsia="Book Antiqua" w:hAnsi="Book Antiqua"/>
          <w:sz w:val="40"/>
          <w:szCs w:val="40"/>
          <w:lang w:val="pt-BR"/>
        </w:rPr>
        <w:t>065/2019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103C2">
        <w:rPr>
          <w:rFonts w:ascii="Book Antiqua" w:eastAsia="Book Antiqua" w:hAnsi="Book Antiqua"/>
          <w:sz w:val="40"/>
          <w:szCs w:val="40"/>
          <w:lang w:val="pt-BR"/>
        </w:rPr>
        <w:t>033/2019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3F287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3F2875">
        <w:rPr>
          <w:rFonts w:ascii="Book Antiqua" w:hAnsi="Book Antiqua"/>
          <w:b/>
          <w:sz w:val="26"/>
          <w:szCs w:val="26"/>
          <w:lang w:val="pt-BR"/>
        </w:rPr>
        <w:t>TÍTULO:</w:t>
      </w:r>
      <w:r w:rsidRPr="003F2875">
        <w:rPr>
          <w:rFonts w:ascii="Book Antiqua" w:hAnsi="Book Antiqua"/>
          <w:sz w:val="26"/>
          <w:szCs w:val="26"/>
          <w:lang w:val="pt-BR"/>
        </w:rPr>
        <w:t xml:space="preserve"> </w:t>
      </w:r>
      <w:r w:rsidR="00A103C2" w:rsidRPr="000633F0">
        <w:rPr>
          <w:rFonts w:ascii="Book Antiqua" w:eastAsia="Book Antiqua" w:hAnsi="Book Antiqua"/>
          <w:sz w:val="26"/>
          <w:szCs w:val="26"/>
          <w:lang w:val="pt-BR"/>
        </w:rPr>
        <w:t>REGISTRO DE PREÇOS PARA FUTURAS AQUISIÇÕES DE ALIMENTOS PREPARADOS E ACONDICIONADOS EM MARMITAS (COM ENTREGA).</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D5E7D" w:rsidRPr="008D5E7D" w:rsidRDefault="00F57E63" w:rsidP="008D5E7D">
      <w:pPr>
        <w:jc w:val="both"/>
        <w:rPr>
          <w:rFonts w:ascii="Book Antiqua" w:hAnsi="Book Antiqua" w:cs="Calibri"/>
          <w:b/>
          <w:bCs/>
          <w:color w:val="000000"/>
          <w:sz w:val="26"/>
          <w:szCs w:val="26"/>
          <w:lang w:val="pt-BR" w:eastAsia="pt-BR"/>
        </w:rPr>
      </w:pPr>
      <w:r w:rsidRPr="003D6821">
        <w:rPr>
          <w:rFonts w:ascii="Book Antiqua" w:hAnsi="Book Antiqua" w:cs="Book Antiqua"/>
          <w:b/>
          <w:bCs/>
          <w:sz w:val="26"/>
          <w:szCs w:val="26"/>
          <w:lang w:val="pt-BR"/>
        </w:rPr>
        <w:t>Valor Estimado da Licitação:</w:t>
      </w:r>
      <w:r w:rsidR="003D6821">
        <w:rPr>
          <w:rFonts w:ascii="Book Antiqua" w:hAnsi="Book Antiqua" w:cs="Book Antiqua"/>
          <w:b/>
          <w:bCs/>
          <w:sz w:val="26"/>
          <w:szCs w:val="26"/>
          <w:lang w:val="pt-BR"/>
        </w:rPr>
        <w:t xml:space="preserve"> </w:t>
      </w:r>
      <w:r w:rsidR="003D6821" w:rsidRPr="003D6821">
        <w:rPr>
          <w:rFonts w:ascii="Book Antiqua" w:hAnsi="Book Antiqua" w:cs="Book Antiqua"/>
          <w:bCs/>
          <w:sz w:val="26"/>
          <w:szCs w:val="26"/>
          <w:lang w:val="pt-BR"/>
        </w:rPr>
        <w:t>R$</w:t>
      </w:r>
      <w:r w:rsidR="003D6821">
        <w:rPr>
          <w:rFonts w:ascii="Book Antiqua" w:hAnsi="Book Antiqua" w:cs="Book Antiqua"/>
          <w:bCs/>
          <w:sz w:val="26"/>
          <w:szCs w:val="26"/>
          <w:lang w:val="pt-BR"/>
        </w:rPr>
        <w:t xml:space="preserve"> </w:t>
      </w:r>
      <w:r w:rsidR="009779FC">
        <w:rPr>
          <w:rFonts w:ascii="Book Antiqua" w:hAnsi="Book Antiqua" w:cs="Book Antiqua"/>
          <w:bCs/>
          <w:sz w:val="26"/>
          <w:szCs w:val="26"/>
          <w:lang w:val="pt-BR"/>
        </w:rPr>
        <w:t>230.234,40.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12232B">
        <w:rPr>
          <w:rFonts w:ascii="Book Antiqua" w:hAnsi="Book Antiqua" w:cs="Book Antiqua"/>
          <w:b/>
          <w:bCs/>
          <w:sz w:val="26"/>
          <w:szCs w:val="26"/>
          <w:lang w:val="pt-BR" w:eastAsia="pt-BR"/>
        </w:rPr>
        <w:t>26/04/2019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12232B">
        <w:rPr>
          <w:rFonts w:ascii="Book Antiqua" w:hAnsi="Book Antiqua" w:cs="Book Antiqua"/>
          <w:b/>
          <w:bCs/>
          <w:sz w:val="26"/>
          <w:szCs w:val="26"/>
          <w:lang w:val="pt-BR" w:eastAsia="pt-BR"/>
        </w:rPr>
        <w:t>26/04/2019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094C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94C3B">
        <w:rPr>
          <w:rFonts w:ascii="Book Antiqua" w:hAnsi="Book Antiqua"/>
          <w:sz w:val="22"/>
          <w:szCs w:val="22"/>
          <w:lang w:val="pt-BR"/>
        </w:rPr>
        <w:t xml:space="preserve">1.1 A presente Licitação tem por objeto o </w:t>
      </w:r>
      <w:r w:rsidR="00094C3B" w:rsidRPr="00094C3B">
        <w:rPr>
          <w:rFonts w:ascii="Book Antiqua" w:eastAsia="Book Antiqua" w:hAnsi="Book Antiqua"/>
          <w:i/>
          <w:sz w:val="22"/>
          <w:szCs w:val="22"/>
          <w:lang w:val="pt-BR"/>
        </w:rPr>
        <w:t>Registro de Preços para futuras aquisições de alimentos preparados e acondicionados em marmitas (com entrega)</w:t>
      </w:r>
      <w:r w:rsidRPr="00094C3B">
        <w:rPr>
          <w:rFonts w:ascii="Book Antiqua" w:hAnsi="Book Antiqua"/>
          <w:sz w:val="22"/>
          <w:szCs w:val="22"/>
          <w:lang w:val="pt-BR"/>
        </w:rPr>
        <w:t>, conforme as características descritas no ANEXO I</w:t>
      </w:r>
      <w:r w:rsidR="00602EA3" w:rsidRPr="00094C3B">
        <w:rPr>
          <w:rFonts w:ascii="Book Antiqua" w:hAnsi="Book Antiqua"/>
          <w:sz w:val="22"/>
          <w:szCs w:val="22"/>
          <w:lang w:val="pt-BR"/>
        </w:rPr>
        <w:t xml:space="preserve"> – Termo de Referência </w:t>
      </w:r>
      <w:r w:rsidRPr="00094C3B">
        <w:rPr>
          <w:rFonts w:ascii="Book Antiqua" w:hAnsi="Book Antiqua"/>
          <w:sz w:val="22"/>
          <w:szCs w:val="22"/>
          <w:lang w:val="pt-BR"/>
        </w:rPr>
        <w:t>e ANEXO II</w:t>
      </w:r>
      <w:proofErr w:type="gramStart"/>
      <w:r w:rsidR="00602EA3" w:rsidRPr="00094C3B">
        <w:rPr>
          <w:rFonts w:ascii="Book Antiqua" w:hAnsi="Book Antiqua"/>
          <w:sz w:val="22"/>
          <w:szCs w:val="22"/>
          <w:lang w:val="pt-BR"/>
        </w:rPr>
        <w:t xml:space="preserve">  </w:t>
      </w:r>
      <w:proofErr w:type="gramEnd"/>
      <w:r w:rsidR="00602EA3" w:rsidRPr="00094C3B">
        <w:rPr>
          <w:rFonts w:ascii="Book Antiqua" w:hAnsi="Book Antiqua"/>
          <w:sz w:val="22"/>
          <w:szCs w:val="22"/>
          <w:lang w:val="pt-BR"/>
        </w:rPr>
        <w:t xml:space="preserve">– </w:t>
      </w:r>
      <w:r w:rsidR="009F3D18" w:rsidRPr="00094C3B">
        <w:rPr>
          <w:rFonts w:ascii="Book Antiqua" w:hAnsi="Book Antiqua"/>
          <w:sz w:val="22"/>
          <w:szCs w:val="22"/>
        </w:rPr>
        <w:t>Proposta de Preços</w:t>
      </w:r>
      <w:r w:rsidRPr="00094C3B">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168A3">
        <w:rPr>
          <w:rFonts w:ascii="Book Antiqua" w:hAnsi="Book Antiqua"/>
          <w:sz w:val="22"/>
          <w:szCs w:val="22"/>
        </w:rPr>
        <w:t xml:space="preserve">1.3 </w:t>
      </w:r>
      <w:r w:rsidR="00094C3B" w:rsidRPr="00667F01">
        <w:rPr>
          <w:rFonts w:ascii="Book Antiqua" w:eastAsia="Book Antiqua" w:hAnsi="Book Antiqua"/>
          <w:sz w:val="22"/>
          <w:szCs w:val="22"/>
          <w:lang w:val="pt-BR"/>
        </w:rPr>
        <w:t>A aquisição do objeto descrito tem por justificativa garantir a alimentação de funcionários</w:t>
      </w:r>
      <w:r w:rsidR="00094C3B">
        <w:rPr>
          <w:rFonts w:ascii="Book Antiqua" w:eastAsia="Book Antiqua" w:hAnsi="Book Antiqua"/>
          <w:sz w:val="22"/>
          <w:szCs w:val="22"/>
          <w:lang w:val="pt-BR"/>
        </w:rPr>
        <w:t xml:space="preserve"> ao desempenharem suas funções em locais diversos, efetuando</w:t>
      </w:r>
      <w:r w:rsidR="00094C3B" w:rsidRPr="00667F01">
        <w:rPr>
          <w:rFonts w:ascii="Book Antiqua" w:eastAsia="Book Antiqua" w:hAnsi="Book Antiqua"/>
          <w:sz w:val="22"/>
          <w:szCs w:val="22"/>
          <w:lang w:val="pt-BR"/>
        </w:rPr>
        <w:t xml:space="preserve"> serviços externos, extraordinário</w:t>
      </w:r>
      <w:r w:rsidR="00094C3B">
        <w:rPr>
          <w:rFonts w:ascii="Book Antiqua" w:eastAsia="Book Antiqua" w:hAnsi="Book Antiqua"/>
          <w:sz w:val="22"/>
          <w:szCs w:val="22"/>
          <w:lang w:val="pt-BR"/>
        </w:rPr>
        <w:t>s e plantões</w:t>
      </w:r>
      <w:r w:rsidR="00094C3B" w:rsidRPr="00667F01">
        <w:rPr>
          <w:rFonts w:ascii="Book Antiqua" w:eastAsia="Book Antiqua" w:hAnsi="Book Antiqua"/>
          <w:sz w:val="22"/>
          <w:szCs w:val="22"/>
          <w:lang w:val="pt-BR"/>
        </w:rPr>
        <w:t>, em conformidade com o disposto na Lei Municipal 1.491/1994.</w:t>
      </w:r>
    </w:p>
    <w:p w:rsidR="003F2875" w:rsidRPr="006168A3" w:rsidRDefault="003F2875"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1.3.1 Os itens relacionados no </w:t>
      </w:r>
      <w:r w:rsidRPr="003F2875">
        <w:rPr>
          <w:rFonts w:ascii="Book Antiqua" w:hAnsi="Book Antiqua"/>
          <w:sz w:val="22"/>
          <w:szCs w:val="22"/>
          <w:lang w:val="pt-BR"/>
        </w:rPr>
        <w:t>ANEXO I – Termo de Referência e ANEXO II</w:t>
      </w:r>
      <w:proofErr w:type="gramStart"/>
      <w:r w:rsidRPr="003F2875">
        <w:rPr>
          <w:rFonts w:ascii="Book Antiqua" w:hAnsi="Book Antiqua"/>
          <w:sz w:val="22"/>
          <w:szCs w:val="22"/>
          <w:lang w:val="pt-BR"/>
        </w:rPr>
        <w:t xml:space="preserve">  </w:t>
      </w:r>
      <w:proofErr w:type="gramEnd"/>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w:t>
      </w:r>
      <w:r w:rsidR="00094C3B">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103C2">
              <w:rPr>
                <w:rFonts w:ascii="Book Antiqua" w:eastAsia="Book Antiqua" w:hAnsi="Book Antiqua"/>
                <w:b/>
                <w:lang w:val="pt-BR"/>
              </w:rPr>
              <w:t>065/2019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103C2">
              <w:rPr>
                <w:rFonts w:ascii="Book Antiqua" w:eastAsia="Book Antiqua" w:hAnsi="Book Antiqua"/>
                <w:b/>
                <w:lang w:val="pt-BR"/>
              </w:rPr>
              <w:t>033/2019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103C2">
              <w:rPr>
                <w:rFonts w:ascii="Book Antiqua" w:eastAsia="Book Antiqua" w:hAnsi="Book Antiqua"/>
                <w:b/>
                <w:lang w:val="pt-BR"/>
              </w:rPr>
              <w:t>065/2019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103C2">
              <w:rPr>
                <w:rFonts w:ascii="Book Antiqua" w:eastAsia="Book Antiqua" w:hAnsi="Book Antiqua"/>
                <w:b/>
                <w:lang w:val="pt-BR"/>
              </w:rPr>
              <w:t>033/2019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3D6821"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3D6821">
        <w:rPr>
          <w:rFonts w:ascii="Book Antiqua" w:hAnsi="Book Antiqua"/>
          <w:b/>
          <w:sz w:val="22"/>
          <w:szCs w:val="22"/>
          <w:lang w:val="pt-BR"/>
        </w:rPr>
        <w:t xml:space="preserve">3.2 </w:t>
      </w:r>
      <w:r w:rsidR="004B3327">
        <w:rPr>
          <w:rFonts w:ascii="Book Antiqua" w:hAnsi="Book Antiqua"/>
          <w:b/>
          <w:sz w:val="22"/>
          <w:szCs w:val="22"/>
          <w:lang w:val="pt-BR"/>
        </w:rPr>
        <w:t>ESTE PROCESSO ADMINISTRATIVO Nº 065/2019 – PREGÃO PRESENCIAL Nº 033/2019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w:t>
      </w:r>
      <w:r>
        <w:rPr>
          <w:rFonts w:ascii="Book Antiqua" w:hAnsi="Book Antiqua"/>
          <w:sz w:val="22"/>
          <w:szCs w:val="22"/>
        </w:rPr>
        <w:lastRenderedPageBreak/>
        <w:t>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6045B7" w:rsidRDefault="006045B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5157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w:t>
      </w:r>
      <w:r w:rsidRPr="00E92F63">
        <w:rPr>
          <w:rFonts w:ascii="Book Antiqua" w:eastAsia="Book Antiqua" w:hAnsi="Book Antiqua"/>
          <w:sz w:val="22"/>
          <w:szCs w:val="22"/>
        </w:rPr>
        <w:lastRenderedPageBreak/>
        <w:t>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w:t>
      </w:r>
      <w:r w:rsidRPr="00611044">
        <w:rPr>
          <w:rFonts w:ascii="Book Antiqua" w:eastAsia="Book Antiqua" w:hAnsi="Book Antiqua"/>
          <w:sz w:val="22"/>
          <w:lang w:val="pt-BR"/>
        </w:rPr>
        <w:lastRenderedPageBreak/>
        <w:t>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D7B2A" w:rsidRPr="00F56115"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F56115">
        <w:rPr>
          <w:rFonts w:ascii="Book Antiqua" w:eastAsia="Book Antiqua" w:hAnsi="Book Antiqua"/>
          <w:b/>
          <w:sz w:val="22"/>
          <w:szCs w:val="22"/>
          <w:lang w:val="pt-BR"/>
        </w:rPr>
        <w:t>5.1.3 Qualificação Técnica:</w:t>
      </w:r>
    </w:p>
    <w:p w:rsidR="00F56115" w:rsidRPr="00F56115" w:rsidRDefault="00F56115" w:rsidP="00F56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lang w:val="pt-BR"/>
        </w:rPr>
      </w:pPr>
      <w:r w:rsidRPr="00F56115">
        <w:rPr>
          <w:rFonts w:ascii="Book Antiqua" w:eastAsia="Book Antiqua" w:hAnsi="Book Antiqua"/>
          <w:sz w:val="22"/>
          <w:szCs w:val="22"/>
          <w:lang w:val="pt-BR"/>
        </w:rPr>
        <w:t>5.1.3.1</w:t>
      </w:r>
      <w:r w:rsidRPr="00F56115">
        <w:rPr>
          <w:rFonts w:ascii="Book Antiqua" w:eastAsia="Book Antiqua" w:hAnsi="Book Antiqua"/>
          <w:b/>
          <w:sz w:val="22"/>
          <w:szCs w:val="22"/>
          <w:lang w:val="pt-BR"/>
        </w:rPr>
        <w:t xml:space="preserve"> </w:t>
      </w:r>
      <w:r w:rsidRPr="00F56115">
        <w:rPr>
          <w:rFonts w:ascii="Book Antiqua" w:eastAsia="Book Antiqua" w:hAnsi="Book Antiqua"/>
          <w:sz w:val="22"/>
          <w:szCs w:val="22"/>
          <w:lang w:val="pt-BR"/>
        </w:rPr>
        <w:t xml:space="preserve">Comprovação de que possui no quadro de profissionais da proponente, Responsável Técnico (Nutricionista) Legalmente Habilitado, reconhecido pelo CRN - Conselho Regional de Nutrição. O profissional deverá fazer parte do quadro da proponente, sendo que a comprovação do vínculo com o profissional se dará da seguinte forma: </w:t>
      </w:r>
    </w:p>
    <w:p w:rsidR="00F56115" w:rsidRPr="00F56115" w:rsidRDefault="00F56115" w:rsidP="00F56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lang w:val="pt-BR"/>
        </w:rPr>
      </w:pPr>
      <w:r w:rsidRPr="00F56115">
        <w:rPr>
          <w:rFonts w:ascii="Book Antiqua" w:eastAsia="Book Antiqua" w:hAnsi="Book Antiqua"/>
          <w:sz w:val="22"/>
          <w:szCs w:val="22"/>
          <w:lang w:val="pt-BR"/>
        </w:rPr>
        <w:t xml:space="preserve">a) se empregado: através de cópia do registro na Carteira de Trabalho; </w:t>
      </w:r>
    </w:p>
    <w:p w:rsidR="00F56115" w:rsidRPr="00F56115" w:rsidRDefault="00F56115" w:rsidP="00F56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lang w:val="pt-BR"/>
        </w:rPr>
      </w:pPr>
      <w:r w:rsidRPr="00F56115">
        <w:rPr>
          <w:rFonts w:ascii="Book Antiqua" w:eastAsia="Book Antiqua" w:hAnsi="Book Antiqua"/>
          <w:sz w:val="22"/>
          <w:szCs w:val="22"/>
          <w:lang w:val="pt-BR"/>
        </w:rPr>
        <w:t xml:space="preserve">b) se prestador de serviços: através de Contrato de prestação de serviços; </w:t>
      </w:r>
    </w:p>
    <w:p w:rsidR="00F56115" w:rsidRPr="00F56115" w:rsidRDefault="00F56115" w:rsidP="00F56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lang w:val="pt-BR"/>
        </w:rPr>
      </w:pPr>
      <w:r w:rsidRPr="00F56115">
        <w:rPr>
          <w:rFonts w:ascii="Book Antiqua" w:eastAsia="Book Antiqua" w:hAnsi="Book Antiqua"/>
          <w:sz w:val="22"/>
          <w:szCs w:val="22"/>
          <w:lang w:val="pt-BR"/>
        </w:rPr>
        <w:t>c) se sócio da empresa: através de cópia do contrato social registrado na junta comercial;</w:t>
      </w:r>
    </w:p>
    <w:p w:rsidR="00F56115" w:rsidRPr="00F56115" w:rsidRDefault="00F56115" w:rsidP="00F56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F56115">
        <w:rPr>
          <w:rFonts w:ascii="Book Antiqua" w:eastAsia="Book Antiqua" w:hAnsi="Book Antiqua"/>
          <w:sz w:val="22"/>
          <w:szCs w:val="22"/>
          <w:lang w:val="pt-BR"/>
        </w:rPr>
        <w:t xml:space="preserve">d) se profissional autônomo: declaração do profissional, </w:t>
      </w:r>
      <w:r w:rsidRPr="00F56115">
        <w:rPr>
          <w:rFonts w:ascii="Book Antiqua" w:eastAsia="Book Antiqua" w:hAnsi="Book Antiqua"/>
          <w:sz w:val="22"/>
          <w:szCs w:val="22"/>
          <w:u w:val="single"/>
          <w:lang w:val="pt-BR"/>
        </w:rPr>
        <w:t>informando que é autônomo e responsável técnico da licitante</w:t>
      </w:r>
      <w:r w:rsidRPr="00F56115">
        <w:rPr>
          <w:rFonts w:ascii="Book Antiqua" w:eastAsia="Book Antiqua" w:hAnsi="Book Antiqua"/>
          <w:sz w:val="22"/>
          <w:szCs w:val="22"/>
          <w:lang w:val="pt-BR"/>
        </w:rPr>
        <w:t>.</w:t>
      </w:r>
    </w:p>
    <w:p w:rsidR="00F56115" w:rsidRPr="00F56115" w:rsidRDefault="002D7B2A" w:rsidP="00F56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56115">
        <w:rPr>
          <w:rFonts w:ascii="Book Antiqua" w:hAnsi="Book Antiqua" w:cs="Book Antiqua"/>
          <w:sz w:val="22"/>
          <w:szCs w:val="22"/>
          <w:shd w:val="clear" w:color="auto" w:fill="FFFFFF"/>
        </w:rPr>
        <w:t>5.1.3.</w:t>
      </w:r>
      <w:r w:rsidR="00F56115" w:rsidRPr="00F56115">
        <w:rPr>
          <w:rFonts w:ascii="Book Antiqua" w:hAnsi="Book Antiqua" w:cs="Book Antiqua"/>
          <w:sz w:val="22"/>
          <w:szCs w:val="22"/>
          <w:shd w:val="clear" w:color="auto" w:fill="FFFFFF"/>
        </w:rPr>
        <w:t>2</w:t>
      </w:r>
      <w:r w:rsidRPr="00F56115">
        <w:rPr>
          <w:rFonts w:ascii="Book Antiqua" w:hAnsi="Book Antiqua" w:cs="Book Antiqua"/>
          <w:sz w:val="22"/>
          <w:szCs w:val="22"/>
          <w:shd w:val="clear" w:color="auto" w:fill="FFFFFF"/>
        </w:rPr>
        <w:t xml:space="preserve"> </w:t>
      </w:r>
      <w:r w:rsidR="004B3327" w:rsidRPr="00F56115">
        <w:rPr>
          <w:rFonts w:ascii="Book Antiqua" w:eastAsia="Book Antiqua" w:hAnsi="Book Antiqua"/>
          <w:sz w:val="22"/>
          <w:szCs w:val="22"/>
          <w:lang w:val="pt-BR"/>
        </w:rPr>
        <w:t>Registro no CRN - Con</w:t>
      </w:r>
      <w:r w:rsidR="00F56115" w:rsidRPr="00F56115">
        <w:rPr>
          <w:rFonts w:ascii="Book Antiqua" w:eastAsia="Book Antiqua" w:hAnsi="Book Antiqua"/>
          <w:sz w:val="22"/>
          <w:szCs w:val="22"/>
          <w:lang w:val="pt-BR"/>
        </w:rPr>
        <w:t>selho Regional de Nutrição, do Responsável Técnico (</w:t>
      </w:r>
      <w:r w:rsidR="004B3327" w:rsidRPr="00F56115">
        <w:rPr>
          <w:rFonts w:ascii="Book Antiqua" w:eastAsia="Book Antiqua" w:hAnsi="Book Antiqua"/>
          <w:sz w:val="22"/>
          <w:szCs w:val="22"/>
          <w:lang w:val="pt-BR"/>
        </w:rPr>
        <w:t>Nutricionista</w:t>
      </w:r>
      <w:r w:rsidR="00F56115" w:rsidRPr="00F56115">
        <w:rPr>
          <w:rFonts w:ascii="Book Antiqua" w:eastAsia="Book Antiqua" w:hAnsi="Book Antiqua"/>
          <w:sz w:val="22"/>
          <w:szCs w:val="22"/>
          <w:lang w:val="pt-BR"/>
        </w:rPr>
        <w:t>)</w:t>
      </w:r>
      <w:r w:rsidR="004B3327" w:rsidRPr="00F56115">
        <w:rPr>
          <w:rFonts w:ascii="Book Antiqua" w:eastAsia="Book Antiqua" w:hAnsi="Book Antiqua"/>
          <w:sz w:val="22"/>
          <w:szCs w:val="22"/>
          <w:lang w:val="pt-BR"/>
        </w:rPr>
        <w:t>, através d</w:t>
      </w:r>
      <w:r w:rsidR="00F56115" w:rsidRPr="00F56115">
        <w:rPr>
          <w:rFonts w:ascii="Book Antiqua" w:eastAsia="Book Antiqua" w:hAnsi="Book Antiqua"/>
          <w:sz w:val="22"/>
          <w:szCs w:val="22"/>
          <w:lang w:val="pt-BR"/>
        </w:rPr>
        <w:t>e c</w:t>
      </w:r>
      <w:r w:rsidR="004B3327" w:rsidRPr="00F56115">
        <w:rPr>
          <w:rFonts w:ascii="Book Antiqua" w:eastAsia="Book Antiqua" w:hAnsi="Book Antiqua"/>
          <w:sz w:val="22"/>
          <w:szCs w:val="22"/>
          <w:lang w:val="pt-BR"/>
        </w:rPr>
        <w:t>er</w:t>
      </w:r>
      <w:r w:rsidR="00F56115" w:rsidRPr="00F56115">
        <w:rPr>
          <w:rFonts w:ascii="Book Antiqua" w:eastAsia="Book Antiqua" w:hAnsi="Book Antiqua"/>
          <w:sz w:val="22"/>
          <w:szCs w:val="22"/>
          <w:lang w:val="pt-BR"/>
        </w:rPr>
        <w:t xml:space="preserve">tidão expedida pelo CRN, em dia, </w:t>
      </w:r>
      <w:r w:rsidR="00F56115" w:rsidRPr="00F56115">
        <w:rPr>
          <w:rFonts w:ascii="Book Antiqua" w:eastAsia="Book Antiqua" w:hAnsi="Book Antiqua"/>
          <w:color w:val="000000"/>
          <w:sz w:val="22"/>
          <w:szCs w:val="22"/>
        </w:rPr>
        <w:t>ou seja, com validade na data de abertura da licitação.</w:t>
      </w:r>
    </w:p>
    <w:p w:rsidR="00AF2E68" w:rsidRDefault="00F56115" w:rsidP="004B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sidRPr="00F56115">
        <w:rPr>
          <w:rFonts w:ascii="Book Antiqua" w:hAnsi="Book Antiqua"/>
          <w:sz w:val="22"/>
          <w:szCs w:val="22"/>
        </w:rPr>
        <w:t xml:space="preserve">5.1.3.3 Alvará Sanitário da Licitante em dia, </w:t>
      </w:r>
      <w:r w:rsidRPr="00F56115">
        <w:rPr>
          <w:rFonts w:ascii="Book Antiqua" w:eastAsia="Book Antiqua" w:hAnsi="Book Antiqua"/>
          <w:color w:val="000000"/>
          <w:sz w:val="22"/>
          <w:szCs w:val="22"/>
        </w:rPr>
        <w:t>ou seja, com validade na data de abertura da licitação.</w:t>
      </w:r>
    </w:p>
    <w:p w:rsidR="00F56115" w:rsidRDefault="00F56115" w:rsidP="004B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F56115" w:rsidRPr="00A420BF" w:rsidRDefault="00F56115" w:rsidP="004B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747EEE">
        <w:rPr>
          <w:rFonts w:ascii="Book Antiqua" w:eastAsia="Book Antiqua" w:hAnsi="Book Antiqua"/>
          <w:b/>
          <w:sz w:val="22"/>
          <w:szCs w:val="22"/>
          <w:u w:val="single"/>
          <w:lang w:val="pt-BR"/>
        </w:rPr>
        <w:t>Observação:</w:t>
      </w:r>
      <w:r>
        <w:rPr>
          <w:rFonts w:ascii="Book Antiqua" w:eastAsia="Book Antiqua" w:hAnsi="Book Antiqua"/>
          <w:b/>
          <w:sz w:val="22"/>
          <w:szCs w:val="22"/>
          <w:lang w:val="pt-BR"/>
        </w:rPr>
        <w:t xml:space="preserve"> </w:t>
      </w:r>
      <w:r w:rsidRPr="00747EEE">
        <w:rPr>
          <w:rFonts w:ascii="Book Antiqua" w:hAnsi="Book Antiqua"/>
          <w:color w:val="000000"/>
          <w:sz w:val="22"/>
          <w:szCs w:val="22"/>
          <w:shd w:val="clear" w:color="auto" w:fill="FFFFFF" w:themeFill="background1"/>
        </w:rPr>
        <w:t>Caso seja apresentada fotocópia simples</w:t>
      </w:r>
      <w:r>
        <w:rPr>
          <w:rFonts w:ascii="Book Antiqua" w:hAnsi="Book Antiqua"/>
          <w:color w:val="000000"/>
          <w:sz w:val="22"/>
          <w:szCs w:val="22"/>
          <w:shd w:val="clear" w:color="auto" w:fill="FFFFFF" w:themeFill="background1"/>
        </w:rPr>
        <w:t xml:space="preserve">, dos documentos exigidos nos itens </w:t>
      </w:r>
      <w:r w:rsidRPr="002D29BD">
        <w:rPr>
          <w:rFonts w:ascii="Book Antiqua" w:hAnsi="Book Antiqua"/>
          <w:i/>
          <w:color w:val="000000"/>
          <w:sz w:val="22"/>
          <w:szCs w:val="22"/>
          <w:shd w:val="clear" w:color="auto" w:fill="FFFFFF" w:themeFill="background1"/>
        </w:rPr>
        <w:t>5.1.3.1</w:t>
      </w:r>
      <w:r>
        <w:rPr>
          <w:rFonts w:ascii="Book Antiqua" w:hAnsi="Book Antiqua"/>
          <w:color w:val="000000"/>
          <w:sz w:val="22"/>
          <w:szCs w:val="22"/>
          <w:shd w:val="clear" w:color="auto" w:fill="FFFFFF" w:themeFill="background1"/>
        </w:rPr>
        <w:t xml:space="preserve">, </w:t>
      </w:r>
      <w:r w:rsidRPr="002D29BD">
        <w:rPr>
          <w:rFonts w:ascii="Book Antiqua" w:hAnsi="Book Antiqua"/>
          <w:i/>
          <w:color w:val="000000"/>
          <w:sz w:val="22"/>
          <w:szCs w:val="22"/>
          <w:shd w:val="clear" w:color="auto" w:fill="FFFFFF" w:themeFill="background1"/>
        </w:rPr>
        <w:t>5.1.3.2</w:t>
      </w:r>
      <w:r>
        <w:rPr>
          <w:rFonts w:ascii="Book Antiqua" w:hAnsi="Book Antiqua"/>
          <w:color w:val="000000"/>
          <w:sz w:val="22"/>
          <w:szCs w:val="22"/>
          <w:shd w:val="clear" w:color="auto" w:fill="FFFFFF" w:themeFill="background1"/>
        </w:rPr>
        <w:t xml:space="preserve"> e </w:t>
      </w:r>
      <w:r w:rsidRPr="002D29BD">
        <w:rPr>
          <w:rFonts w:ascii="Book Antiqua" w:hAnsi="Book Antiqua"/>
          <w:i/>
          <w:color w:val="000000"/>
          <w:sz w:val="22"/>
          <w:szCs w:val="22"/>
          <w:shd w:val="clear" w:color="auto" w:fill="FFFFFF" w:themeFill="background1"/>
        </w:rPr>
        <w:t>5.1.3.3</w:t>
      </w:r>
      <w:r w:rsidRPr="00747EEE">
        <w:rPr>
          <w:rFonts w:ascii="Book Antiqua" w:hAnsi="Book Antiqua"/>
          <w:color w:val="000000"/>
          <w:sz w:val="22"/>
          <w:szCs w:val="22"/>
          <w:shd w:val="clear" w:color="auto" w:fill="FFFFFF" w:themeFill="background1"/>
        </w:rPr>
        <w:t xml:space="preserve"> </w:t>
      </w:r>
      <w:r w:rsidRPr="00747EEE">
        <w:rPr>
          <w:rFonts w:ascii="Book Antiqua" w:hAnsi="Book Antiqua"/>
          <w:b/>
          <w:color w:val="000000"/>
          <w:sz w:val="22"/>
          <w:szCs w:val="22"/>
          <w:shd w:val="clear" w:color="auto" w:fill="FFFFFF" w:themeFill="background1"/>
        </w:rPr>
        <w:t>DEVERÁ</w:t>
      </w:r>
      <w:r w:rsidRPr="00747EEE">
        <w:rPr>
          <w:rFonts w:ascii="Book Antiqua" w:hAnsi="Book Antiqua"/>
          <w:color w:val="000000"/>
          <w:sz w:val="22"/>
          <w:szCs w:val="22"/>
          <w:shd w:val="clear" w:color="auto" w:fill="FFFFFF" w:themeFill="background1"/>
        </w:rPr>
        <w:t xml:space="preserve"> </w:t>
      </w:r>
      <w:r w:rsidRPr="00747EEE">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r>
        <w:rPr>
          <w:rFonts w:ascii="Book Antiqua" w:eastAsia="Book Antiqua" w:hAnsi="Book Antiqua"/>
          <w:color w:val="000000"/>
          <w:sz w:val="22"/>
          <w:szCs w:val="22"/>
        </w:rPr>
        <w:t xml:space="preserve"> </w:t>
      </w:r>
    </w:p>
    <w:p w:rsidR="002D7B2A" w:rsidRPr="002D7B2A" w:rsidRDefault="002D7B2A" w:rsidP="002D7B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w:t>
      </w:r>
      <w:r w:rsidRPr="00C63281">
        <w:rPr>
          <w:rFonts w:ascii="Book Antiqua" w:eastAsia="Book Antiqua" w:hAnsi="Book Antiqua"/>
          <w:sz w:val="22"/>
          <w:szCs w:val="22"/>
          <w:shd w:val="clear" w:color="auto" w:fill="FFFFFF"/>
          <w:lang w:val="pt-BR"/>
        </w:rPr>
        <w:lastRenderedPageBreak/>
        <w:t>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 xml:space="preserve">Microempresas ou Empresas de Pequeno </w:t>
      </w:r>
      <w:r w:rsidRPr="00212072">
        <w:rPr>
          <w:rFonts w:ascii="Book Antiqua" w:hAnsi="Book Antiqua"/>
          <w:b/>
          <w:sz w:val="22"/>
          <w:szCs w:val="22"/>
          <w:u w:val="single"/>
          <w:shd w:val="clear" w:color="auto" w:fill="FFFFFF"/>
          <w:lang w:val="pt-BR"/>
        </w:rPr>
        <w:lastRenderedPageBreak/>
        <w:t>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7.8.3.1 Identificado tal comportamento poderá o Pregoeiro ou a Autoridade superior arquivar </w:t>
      </w:r>
      <w:r w:rsidRPr="00317429">
        <w:rPr>
          <w:rFonts w:ascii="Book Antiqua" w:hAnsi="Book Antiqua"/>
          <w:sz w:val="22"/>
          <w:szCs w:val="22"/>
        </w:rPr>
        <w:lastRenderedPageBreak/>
        <w:t>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B50839" w:rsidRPr="00195D34"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xml:space="preserve">, </w:t>
      </w:r>
      <w:r w:rsidR="0084775F">
        <w:rPr>
          <w:rFonts w:ascii="Book Antiqua" w:eastAsia="Book Antiqua" w:hAnsi="Book Antiqua"/>
          <w:sz w:val="22"/>
          <w:szCs w:val="22"/>
        </w:rPr>
        <w:t xml:space="preserve">sendo pedidos diários e/ou semanais, </w:t>
      </w:r>
      <w:r w:rsidRPr="00195D34">
        <w:rPr>
          <w:rFonts w:ascii="Book Antiqua" w:eastAsia="Book Antiqua" w:hAnsi="Book Antiqua"/>
          <w:sz w:val="22"/>
          <w:szCs w:val="22"/>
        </w:rPr>
        <w:t>através de Autorizações de Empenho - AE, que serão encaminhadas dentro do prazo de vigência da Ata de Registro de Preços.</w:t>
      </w:r>
    </w:p>
    <w:p w:rsidR="00B50839" w:rsidRPr="00195D34" w:rsidRDefault="00B50839" w:rsidP="00B508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w:t>
      </w:r>
      <w:r w:rsidR="0084775F">
        <w:rPr>
          <w:rFonts w:ascii="Book Antiqua" w:eastAsia="Book Antiqua" w:hAnsi="Book Antiqua"/>
          <w:sz w:val="22"/>
          <w:szCs w:val="22"/>
          <w:shd w:val="clear" w:color="auto" w:fill="FFFFFF"/>
          <w:lang w:val="pt-BR"/>
        </w:rPr>
        <w:t>Os objetos</w:t>
      </w:r>
      <w:r w:rsidR="0084775F" w:rsidRPr="00667F01">
        <w:rPr>
          <w:rFonts w:ascii="Book Antiqua" w:eastAsia="Book Antiqua" w:hAnsi="Book Antiqua"/>
          <w:sz w:val="22"/>
          <w:szCs w:val="22"/>
          <w:shd w:val="clear" w:color="auto" w:fill="FFFFFF"/>
          <w:lang w:val="pt-BR"/>
        </w:rPr>
        <w:t xml:space="preserve"> deverão ser entregues nos horários previamente determinados pelos requisitantes, devendo as solicitações serem feitas com</w:t>
      </w:r>
      <w:r w:rsidR="0084775F">
        <w:rPr>
          <w:rFonts w:ascii="Book Antiqua" w:eastAsia="Book Antiqua" w:hAnsi="Book Antiqua"/>
          <w:sz w:val="22"/>
          <w:szCs w:val="22"/>
          <w:shd w:val="clear" w:color="auto" w:fill="FFFFFF"/>
          <w:lang w:val="pt-BR"/>
        </w:rPr>
        <w:t>,</w:t>
      </w:r>
      <w:r w:rsidR="0084775F" w:rsidRPr="00667F01">
        <w:rPr>
          <w:rFonts w:ascii="Book Antiqua" w:eastAsia="Book Antiqua" w:hAnsi="Book Antiqua"/>
          <w:sz w:val="22"/>
          <w:szCs w:val="22"/>
          <w:shd w:val="clear" w:color="auto" w:fill="FFFFFF"/>
          <w:lang w:val="pt-BR"/>
        </w:rPr>
        <w:t xml:space="preserve"> no mínimo</w:t>
      </w:r>
      <w:r w:rsidR="0084775F">
        <w:rPr>
          <w:rFonts w:ascii="Book Antiqua" w:eastAsia="Book Antiqua" w:hAnsi="Book Antiqua"/>
          <w:sz w:val="22"/>
          <w:szCs w:val="22"/>
          <w:shd w:val="clear" w:color="auto" w:fill="FFFFFF"/>
          <w:lang w:val="pt-BR"/>
        </w:rPr>
        <w:t>,</w:t>
      </w:r>
      <w:r w:rsidR="0084775F" w:rsidRPr="00667F01">
        <w:rPr>
          <w:rFonts w:ascii="Book Antiqua" w:eastAsia="Book Antiqua" w:hAnsi="Book Antiqua"/>
          <w:sz w:val="22"/>
          <w:szCs w:val="22"/>
          <w:shd w:val="clear" w:color="auto" w:fill="FFFFFF"/>
          <w:lang w:val="pt-BR"/>
        </w:rPr>
        <w:t xml:space="preserve"> 24 horas de antecedência, nas condições estipuladas no presente Edi</w:t>
      </w:r>
      <w:r w:rsidR="0084775F">
        <w:rPr>
          <w:rFonts w:ascii="Book Antiqua" w:eastAsia="Book Antiqua" w:hAnsi="Book Antiqua"/>
          <w:sz w:val="22"/>
          <w:szCs w:val="22"/>
          <w:shd w:val="clear" w:color="auto" w:fill="FFFFFF"/>
          <w:lang w:val="pt-BR"/>
        </w:rPr>
        <w:t>tal e seus Anexos, nos</w:t>
      </w:r>
      <w:r w:rsidR="0084775F" w:rsidRPr="00667F01">
        <w:rPr>
          <w:rFonts w:ascii="Book Antiqua" w:eastAsia="Book Antiqua" w:hAnsi="Book Antiqua"/>
          <w:sz w:val="22"/>
          <w:szCs w:val="22"/>
          <w:shd w:val="clear" w:color="auto" w:fill="FFFFFF"/>
          <w:lang w:val="pt-BR"/>
        </w:rPr>
        <w:t xml:space="preserve"> locais</w:t>
      </w:r>
      <w:r w:rsidR="0084775F">
        <w:rPr>
          <w:rFonts w:ascii="Book Antiqua" w:eastAsia="Book Antiqua" w:hAnsi="Book Antiqua"/>
          <w:sz w:val="22"/>
          <w:szCs w:val="22"/>
          <w:shd w:val="clear" w:color="auto" w:fill="FFFFFF"/>
          <w:lang w:val="pt-BR"/>
        </w:rPr>
        <w:t xml:space="preserve"> discriminados na AE – Autorização de Empenho.</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4775F" w:rsidRDefault="0084775F" w:rsidP="0084775F">
      <w:pPr>
        <w:jc w:val="both"/>
        <w:rPr>
          <w:rFonts w:ascii="Book Antiqua" w:hAnsi="Book Antiqua" w:cs="Book Antiqua"/>
          <w:sz w:val="22"/>
          <w:szCs w:val="22"/>
          <w:shd w:val="clear" w:color="auto" w:fill="FFFFFF"/>
        </w:rPr>
      </w:pPr>
      <w:r w:rsidRPr="0084775F">
        <w:rPr>
          <w:rFonts w:ascii="Book Antiqua" w:hAnsi="Book Antiqua" w:cs="Book Antiqua"/>
          <w:sz w:val="22"/>
          <w:szCs w:val="22"/>
          <w:shd w:val="clear" w:color="auto" w:fill="FFFFFF"/>
        </w:rPr>
        <w:t>SECRETARIA MUNICIPAL DE AGRICULTURA E AQUICULTURA</w:t>
      </w:r>
      <w:r w:rsidRPr="000D3289">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84775F" w:rsidRDefault="0084775F" w:rsidP="0084775F">
      <w:pPr>
        <w:jc w:val="both"/>
        <w:rPr>
          <w:rFonts w:ascii="Book Antiqua" w:hAnsi="Book Antiqua" w:cs="Book Antiqua"/>
          <w:sz w:val="22"/>
          <w:szCs w:val="22"/>
          <w:shd w:val="clear" w:color="auto" w:fill="FFFFFF"/>
        </w:rPr>
      </w:pPr>
    </w:p>
    <w:p w:rsidR="0084775F" w:rsidRPr="00AB1289" w:rsidRDefault="0084775F" w:rsidP="0084775F">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4775F" w:rsidRPr="00AB1289" w:rsidRDefault="0084775F" w:rsidP="0084775F">
      <w:pPr>
        <w:jc w:val="both"/>
        <w:rPr>
          <w:rFonts w:ascii="Book Antiqua" w:hAnsi="Book Antiqua" w:cs="Book Antiqua"/>
          <w:sz w:val="22"/>
          <w:szCs w:val="22"/>
          <w:shd w:val="clear" w:color="auto" w:fill="FFFFFF"/>
        </w:rPr>
      </w:pPr>
    </w:p>
    <w:p w:rsidR="0084775F" w:rsidRPr="00AB1289" w:rsidRDefault="0084775F" w:rsidP="0084775F">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4775F" w:rsidRPr="00AB1289" w:rsidRDefault="0084775F" w:rsidP="0084775F">
      <w:pPr>
        <w:jc w:val="both"/>
        <w:rPr>
          <w:rFonts w:ascii="Book Antiqua" w:hAnsi="Book Antiqua" w:cs="Book Antiqua"/>
          <w:sz w:val="22"/>
          <w:szCs w:val="22"/>
          <w:shd w:val="clear" w:color="auto" w:fill="FFFFFF"/>
        </w:rPr>
      </w:pP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4775F"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84775F" w:rsidRPr="00AB1289"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84775F" w:rsidRPr="00AB1289" w:rsidRDefault="0084775F" w:rsidP="0084775F">
      <w:pPr>
        <w:jc w:val="both"/>
        <w:rPr>
          <w:rFonts w:ascii="Book Antiqua" w:hAnsi="Book Antiqua" w:cs="Book Antiqua"/>
          <w:sz w:val="22"/>
          <w:szCs w:val="22"/>
          <w:shd w:val="clear" w:color="auto" w:fill="FFFFFF"/>
        </w:rPr>
      </w:pPr>
    </w:p>
    <w:p w:rsidR="0084775F" w:rsidRPr="00AB1289" w:rsidRDefault="0084775F" w:rsidP="008477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4775F" w:rsidRDefault="0084775F" w:rsidP="00B50839">
      <w:pPr>
        <w:jc w:val="both"/>
        <w:rPr>
          <w:rFonts w:ascii="Book Antiqua" w:hAnsi="Book Antiqua" w:cs="Book Antiqua"/>
          <w:sz w:val="22"/>
          <w:szCs w:val="22"/>
          <w:shd w:val="clear" w:color="auto" w:fill="FFFFFF"/>
        </w:rPr>
      </w:pPr>
    </w:p>
    <w:p w:rsidR="0084775F" w:rsidRDefault="0084775F" w:rsidP="00B50839">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lastRenderedPageBreak/>
        <w:t>SUPERINTENDÊNCIA DE DEFESA CIVIL - Rua Coronel Aristiliano Ramos, nº 435 – Praça Getúlio Vargas, Gaspar/SC (horário de expediente: 08h00min às 12h00min e das 13h00min às 17h00min);</w:t>
      </w:r>
    </w:p>
    <w:p w:rsidR="0084775F" w:rsidRDefault="0084775F" w:rsidP="00B50839">
      <w:pPr>
        <w:jc w:val="both"/>
        <w:rPr>
          <w:rFonts w:ascii="Book Antiqua" w:hAnsi="Book Antiqua" w:cs="Book Antiqua"/>
          <w:sz w:val="22"/>
          <w:szCs w:val="22"/>
          <w:shd w:val="clear" w:color="auto" w:fill="FFFFFF"/>
        </w:rPr>
      </w:pPr>
    </w:p>
    <w:p w:rsidR="00B50839" w:rsidRPr="003F0C30" w:rsidRDefault="00B50839" w:rsidP="00B50839">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 xml:space="preserve">SUPERINTENDÊNCIA DE TRÂNSITO – Rua Coronel Aristiliano Ramos, nº 435 – Praça Getúlio Vargas, Centro, Gaspar/SC </w:t>
      </w:r>
      <w:r>
        <w:rPr>
          <w:rFonts w:ascii="Book Antiqua" w:hAnsi="Book Antiqua" w:cs="Book Antiqua"/>
          <w:sz w:val="22"/>
          <w:szCs w:val="22"/>
          <w:shd w:val="clear" w:color="auto" w:fill="FFFFFF"/>
        </w:rPr>
        <w:t>(horário de expediente: 08h3</w:t>
      </w:r>
      <w:r w:rsidRPr="003F0C30">
        <w:rPr>
          <w:rFonts w:ascii="Book Antiqua" w:hAnsi="Book Antiqua" w:cs="Book Antiqua"/>
          <w:sz w:val="22"/>
          <w:szCs w:val="22"/>
          <w:shd w:val="clear" w:color="auto" w:fill="FFFFFF"/>
        </w:rPr>
        <w:t>0min às 12h00min e das 13h00min às 17h00min);</w:t>
      </w:r>
    </w:p>
    <w:p w:rsidR="00B50839" w:rsidRPr="00581825" w:rsidRDefault="00B50839" w:rsidP="00B50839">
      <w:pPr>
        <w:jc w:val="both"/>
        <w:rPr>
          <w:rFonts w:ascii="Book Antiqua" w:hAnsi="Book Antiqua" w:cs="Book Antiqua"/>
          <w:color w:val="000000" w:themeColor="text1"/>
          <w:sz w:val="22"/>
          <w:szCs w:val="22"/>
          <w:shd w:val="clear" w:color="auto" w:fill="FFFFFF"/>
        </w:rPr>
      </w:pPr>
    </w:p>
    <w:p w:rsidR="00EA77D6" w:rsidRPr="001D34DA" w:rsidRDefault="00EA77D6" w:rsidP="00EA77D6">
      <w:pPr>
        <w:jc w:val="both"/>
        <w:rPr>
          <w:rFonts w:ascii="Book Antiqua" w:hAnsi="Book Antiqua" w:cs="Book Antiqua"/>
          <w:color w:val="000000" w:themeColor="text1"/>
          <w:sz w:val="22"/>
          <w:szCs w:val="22"/>
          <w:shd w:val="clear" w:color="auto" w:fill="FFFFFF"/>
        </w:rPr>
      </w:pPr>
      <w:r w:rsidRPr="00245D3A">
        <w:rPr>
          <w:rFonts w:ascii="Book Antiqua" w:hAnsi="Book Antiqua" w:cs="Book Antiqua"/>
          <w:color w:val="000000" w:themeColor="text1"/>
          <w:sz w:val="22"/>
          <w:szCs w:val="22"/>
          <w:shd w:val="clear" w:color="auto" w:fill="FFFFFF"/>
        </w:rPr>
        <w:t xml:space="preserve">SUPERINTENDÊNCIA DO BELCHIOR - </w:t>
      </w:r>
      <w:r w:rsidRPr="00245D3A">
        <w:rPr>
          <w:rFonts w:ascii="Book Antiqua" w:hAnsi="Book Antiqua" w:cs="Arial"/>
          <w:color w:val="000000" w:themeColor="text1"/>
          <w:sz w:val="22"/>
          <w:szCs w:val="22"/>
          <w:shd w:val="clear" w:color="auto" w:fill="FFFFFF"/>
        </w:rPr>
        <w:t xml:space="preserve">Rua Bonifacio Haendchen, nº 2.758, Belchior Central, Gaspar/SC </w:t>
      </w:r>
      <w:r w:rsidRPr="00245D3A">
        <w:rPr>
          <w:rFonts w:ascii="Book Antiqua" w:hAnsi="Book Antiqua" w:cs="Book Antiqua"/>
          <w:color w:val="000000" w:themeColor="text1"/>
          <w:sz w:val="22"/>
          <w:szCs w:val="22"/>
          <w:shd w:val="clear" w:color="auto" w:fill="FFFFFF"/>
        </w:rPr>
        <w:t>(horário de expediente: 08h00min às 12h00min e das 13h00min às 17h00min);</w:t>
      </w:r>
    </w:p>
    <w:p w:rsidR="0084775F" w:rsidRDefault="0084775F"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2AEC" w:rsidRDefault="00712AEC"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438F9">
        <w:rPr>
          <w:rFonts w:ascii="Book Antiqua" w:eastAsia="Book Antiqua" w:hAnsi="Book Antiqua"/>
          <w:b/>
          <w:sz w:val="22"/>
          <w:szCs w:val="22"/>
          <w:shd w:val="clear" w:color="auto" w:fill="FFFFFF"/>
          <w:lang w:val="pt-BR"/>
        </w:rPr>
        <w:t>LOCAIS DE REALIZAÇÃO DOS JOGOS ESCOLARES</w:t>
      </w:r>
      <w:r w:rsidRPr="002A2B2E">
        <w:rPr>
          <w:rFonts w:ascii="Book Antiqua" w:eastAsia="Book Antiqua" w:hAnsi="Book Antiqua"/>
          <w:sz w:val="22"/>
          <w:szCs w:val="22"/>
          <w:shd w:val="clear" w:color="auto" w:fill="FFFFFF"/>
          <w:lang w:val="pt-BR"/>
        </w:rPr>
        <w:t xml:space="preserve">: </w:t>
      </w:r>
      <w:r w:rsidRPr="000438F9">
        <w:rPr>
          <w:rFonts w:ascii="Book Antiqua" w:eastAsia="Book Antiqua" w:hAnsi="Book Antiqua"/>
          <w:sz w:val="22"/>
          <w:szCs w:val="22"/>
          <w:shd w:val="clear" w:color="auto" w:fill="FFFFFF"/>
          <w:lang w:val="pt-BR"/>
        </w:rPr>
        <w:t xml:space="preserve">Conforme indicado na </w:t>
      </w:r>
      <w:r>
        <w:rPr>
          <w:rFonts w:ascii="Book Antiqua" w:eastAsia="Book Antiqua" w:hAnsi="Book Antiqua"/>
          <w:sz w:val="22"/>
          <w:szCs w:val="22"/>
          <w:shd w:val="clear" w:color="auto" w:fill="FFFFFF"/>
          <w:lang w:val="pt-BR"/>
        </w:rPr>
        <w:t xml:space="preserve">Autorização de Empenho - </w:t>
      </w:r>
      <w:r w:rsidRPr="000438F9">
        <w:rPr>
          <w:rFonts w:ascii="Book Antiqua" w:eastAsia="Book Antiqua" w:hAnsi="Book Antiqua"/>
          <w:sz w:val="22"/>
          <w:szCs w:val="22"/>
          <w:shd w:val="clear" w:color="auto" w:fill="FFFFFF"/>
          <w:lang w:val="pt-BR"/>
        </w:rPr>
        <w:t>AE da Secretaria de Educação.</w:t>
      </w:r>
    </w:p>
    <w:p w:rsidR="00712AEC" w:rsidRDefault="00712AEC"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50839" w:rsidRDefault="00B50839"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712AEC" w:rsidRPr="00195D34" w:rsidRDefault="00712AEC" w:rsidP="00B508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12AEC" w:rsidRPr="00667F01" w:rsidRDefault="00712AEC" w:rsidP="00712A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11.3</w:t>
      </w:r>
      <w:r w:rsidRPr="00667F01">
        <w:rPr>
          <w:rFonts w:ascii="Book Antiqua" w:eastAsia="Book Antiqua" w:hAnsi="Book Antiqua"/>
          <w:sz w:val="22"/>
          <w:szCs w:val="22"/>
          <w:lang w:val="pt-BR"/>
        </w:rPr>
        <w:t xml:space="preserve"> Mensalmente a proponente deverá apresentar Nota Fiscal/Fatura correspondente às quantias solicitadas, que será submetida à aprovação do órgão responsável pelo recebimento.</w:t>
      </w:r>
    </w:p>
    <w:p w:rsidR="00712AEC" w:rsidRPr="00667F01" w:rsidRDefault="00712AEC" w:rsidP="00712A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sidRPr="00667F01">
        <w:rPr>
          <w:rFonts w:ascii="Book Antiqua" w:eastAsia="Book Antiqua" w:hAnsi="Book Antiqua"/>
          <w:sz w:val="22"/>
          <w:szCs w:val="22"/>
          <w:shd w:val="clear" w:color="auto" w:fill="FFFFFF"/>
          <w:lang w:val="pt-BR"/>
        </w:rPr>
        <w:t xml:space="preserve">11.4 Fica aqui estabelecido que </w:t>
      </w:r>
      <w:r>
        <w:rPr>
          <w:rFonts w:ascii="Book Antiqua" w:eastAsia="Book Antiqua" w:hAnsi="Book Antiqua"/>
          <w:sz w:val="22"/>
          <w:szCs w:val="22"/>
          <w:shd w:val="clear" w:color="auto" w:fill="FFFFFF"/>
          <w:lang w:val="pt-BR"/>
        </w:rPr>
        <w:t>os objetos</w:t>
      </w:r>
      <w:r w:rsidRPr="00667F01">
        <w:rPr>
          <w:rFonts w:ascii="Book Antiqua" w:eastAsia="Book Antiqua" w:hAnsi="Book Antiqua"/>
          <w:sz w:val="22"/>
          <w:szCs w:val="22"/>
          <w:shd w:val="clear" w:color="auto" w:fill="FFFFFF"/>
          <w:lang w:val="pt-BR"/>
        </w:rPr>
        <w:t xml:space="preserve"> </w:t>
      </w:r>
      <w:proofErr w:type="gramStart"/>
      <w:r w:rsidRPr="00667F01">
        <w:rPr>
          <w:rFonts w:ascii="Book Antiqua" w:eastAsia="Book Antiqua" w:hAnsi="Book Antiqua"/>
          <w:sz w:val="22"/>
          <w:szCs w:val="22"/>
          <w:shd w:val="clear" w:color="auto" w:fill="FFFFFF"/>
          <w:lang w:val="pt-BR"/>
        </w:rPr>
        <w:t>serão</w:t>
      </w:r>
      <w:proofErr w:type="gramEnd"/>
      <w:r w:rsidRPr="00667F01">
        <w:rPr>
          <w:rFonts w:ascii="Book Antiqua" w:eastAsia="Book Antiqua" w:hAnsi="Book Antiqua"/>
          <w:sz w:val="22"/>
          <w:szCs w:val="22"/>
          <w:shd w:val="clear" w:color="auto" w:fill="FFFFFF"/>
          <w:lang w:val="pt-BR"/>
        </w:rPr>
        <w:t xml:space="preserve"> recebidas:</w:t>
      </w:r>
    </w:p>
    <w:p w:rsidR="00712AEC" w:rsidRDefault="00712AEC" w:rsidP="00712A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a</w:t>
      </w:r>
      <w:r w:rsidRPr="00667F01">
        <w:rPr>
          <w:rFonts w:ascii="Book Antiqua" w:eastAsia="Book Antiqua" w:hAnsi="Book Antiqua"/>
          <w:sz w:val="22"/>
          <w:szCs w:val="22"/>
          <w:shd w:val="clear" w:color="auto" w:fill="FFFFFF"/>
          <w:lang w:val="pt-BR"/>
        </w:rPr>
        <w:t xml:space="preserve">) </w:t>
      </w:r>
      <w:r w:rsidRPr="00667F01">
        <w:rPr>
          <w:rFonts w:ascii="Book Antiqua" w:eastAsia="Book Antiqua" w:hAnsi="Book Antiqua"/>
          <w:b/>
          <w:sz w:val="22"/>
          <w:szCs w:val="22"/>
          <w:shd w:val="clear" w:color="auto" w:fill="FFFFFF"/>
          <w:lang w:val="pt-BR"/>
        </w:rPr>
        <w:t>definitivamente</w:t>
      </w:r>
      <w:r w:rsidRPr="00667F01">
        <w:rPr>
          <w:rFonts w:ascii="Book Antiqua" w:eastAsia="Book Antiqua" w:hAnsi="Book Antiqua"/>
          <w:sz w:val="22"/>
          <w:szCs w:val="22"/>
          <w:shd w:val="clear" w:color="auto" w:fill="FFFFFF"/>
          <w:lang w:val="pt-BR"/>
        </w:rPr>
        <w:t>, após a verificação da qualidade e quantidade do material e a consequente aceitação.</w:t>
      </w:r>
    </w:p>
    <w:p w:rsidR="00712AEC" w:rsidRPr="00667F01" w:rsidRDefault="00712AEC" w:rsidP="00712AE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sz w:val="22"/>
          <w:szCs w:val="22"/>
          <w:shd w:val="clear" w:color="auto" w:fill="FFFFFF"/>
          <w:lang w:val="pt-BR" w:eastAsia="pt-BR"/>
        </w:rPr>
        <w:t>11.4.1 O recebimento provisório será dispensado em conformidade com o art. 74 da lei 8.666/1993 por se tratar de gêneros perecíveis e alimentação preparada.</w:t>
      </w:r>
    </w:p>
    <w:p w:rsidR="00712AEC" w:rsidRPr="00667F01" w:rsidRDefault="00712AEC"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11.5</w:t>
      </w:r>
      <w:r w:rsidRPr="00667F01">
        <w:rPr>
          <w:rFonts w:ascii="Book Antiqua" w:eastAsia="Book Antiqua" w:hAnsi="Book Antiqua"/>
          <w:sz w:val="22"/>
          <w:szCs w:val="22"/>
          <w:lang w:val="pt-BR"/>
        </w:rPr>
        <w:t xml:space="preserve"> </w:t>
      </w:r>
      <w:r>
        <w:rPr>
          <w:rFonts w:ascii="Book Antiqua" w:eastAsia="Book Antiqua" w:hAnsi="Book Antiqua"/>
          <w:sz w:val="22"/>
          <w:szCs w:val="22"/>
          <w:lang w:val="pt-BR"/>
        </w:rPr>
        <w:t>Os objetos</w:t>
      </w:r>
      <w:r w:rsidRPr="00667F01">
        <w:rPr>
          <w:rFonts w:ascii="Book Antiqua" w:eastAsia="Book Antiqua" w:hAnsi="Book Antiqua"/>
          <w:sz w:val="22"/>
          <w:szCs w:val="22"/>
          <w:lang w:val="pt-BR"/>
        </w:rPr>
        <w:t xml:space="preserve"> que </w:t>
      </w:r>
      <w:proofErr w:type="gramStart"/>
      <w:r w:rsidRPr="00667F01">
        <w:rPr>
          <w:rFonts w:ascii="Book Antiqua" w:eastAsia="Book Antiqua" w:hAnsi="Book Antiqua"/>
          <w:sz w:val="22"/>
          <w:szCs w:val="22"/>
          <w:lang w:val="pt-BR"/>
        </w:rPr>
        <w:t>forem recusadas</w:t>
      </w:r>
      <w:proofErr w:type="gramEnd"/>
      <w:r w:rsidRPr="00667F01">
        <w:rPr>
          <w:rFonts w:ascii="Book Antiqua" w:eastAsia="Book Antiqua" w:hAnsi="Book Antiqua"/>
          <w:sz w:val="22"/>
          <w:szCs w:val="22"/>
          <w:lang w:val="pt-BR"/>
        </w:rPr>
        <w:t xml:space="preserve"> deverão ser substituídas imediatamente, sem qualquer ônus para o Município.</w:t>
      </w:r>
    </w:p>
    <w:p w:rsidR="00712AEC" w:rsidRPr="00667F01" w:rsidRDefault="00712AEC"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11.6</w:t>
      </w:r>
      <w:r w:rsidRPr="00667F01">
        <w:rPr>
          <w:rFonts w:ascii="Book Antiqua" w:eastAsia="Book Antiqua" w:hAnsi="Book Antiqua"/>
          <w:sz w:val="22"/>
          <w:szCs w:val="22"/>
          <w:lang w:val="pt-BR"/>
        </w:rPr>
        <w:t xml:space="preserve"> Se a substituição </w:t>
      </w:r>
      <w:r>
        <w:rPr>
          <w:rFonts w:ascii="Book Antiqua" w:eastAsia="Book Antiqua" w:hAnsi="Book Antiqua"/>
          <w:sz w:val="22"/>
          <w:szCs w:val="22"/>
          <w:lang w:val="pt-BR"/>
        </w:rPr>
        <w:t>dos objetos</w:t>
      </w:r>
      <w:r w:rsidRPr="00667F01">
        <w:rPr>
          <w:rFonts w:ascii="Book Antiqua" w:eastAsia="Book Antiqua" w:hAnsi="Book Antiqua"/>
          <w:sz w:val="22"/>
          <w:szCs w:val="22"/>
          <w:lang w:val="pt-BR"/>
        </w:rPr>
        <w:t xml:space="preserve"> não for realizada no prazo estipulado, a fornecedora estará sujeita às sanções previstas neste Edital, na Ata de Registro de Preços e na Lei.</w:t>
      </w:r>
    </w:p>
    <w:p w:rsidR="00B50839" w:rsidRPr="00195D34" w:rsidRDefault="00712AEC" w:rsidP="00712A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lang w:val="pt-BR"/>
        </w:rPr>
        <w:t>11.7 O recebimento dos objetos</w:t>
      </w:r>
      <w:r w:rsidRPr="00667F01">
        <w:rPr>
          <w:rFonts w:ascii="Book Antiqua" w:eastAsia="Book Antiqua" w:hAnsi="Book Antiqua"/>
          <w:sz w:val="22"/>
          <w:szCs w:val="22"/>
          <w:lang w:val="pt-BR"/>
        </w:rPr>
        <w:t>, mesmo que definitivo, não exclui a responsabilidade da empresa pela sua qualidade e características, cabendo-lhe sanar quaisquer irregularidades detectadas quando do consumo das mesmas.</w:t>
      </w:r>
      <w:r w:rsidR="00B50839" w:rsidRPr="00195D34">
        <w:rPr>
          <w:rFonts w:ascii="Book Antiqua" w:eastAsia="Book Antiqua" w:hAnsi="Book Antiqua"/>
          <w:sz w:val="22"/>
          <w:szCs w:val="22"/>
          <w:shd w:val="clear" w:color="auto" w:fill="FFFFFF"/>
        </w:rPr>
        <w:t xml:space="preserve"> </w:t>
      </w:r>
    </w:p>
    <w:p w:rsidR="00885496" w:rsidRPr="00885496" w:rsidRDefault="00885496" w:rsidP="00885496">
      <w:pPr>
        <w:ind w:right="-1"/>
        <w:jc w:val="both"/>
        <w:rPr>
          <w:rFonts w:ascii="Book Antiqua" w:hAnsi="Book Antiqua"/>
          <w:sz w:val="22"/>
          <w:szCs w:val="22"/>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lastRenderedPageBreak/>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Sup</w:t>
      </w:r>
      <w:r>
        <w:rPr>
          <w:rFonts w:ascii="Book Antiqua" w:hAnsi="Book Antiqua"/>
          <w:i/>
          <w:szCs w:val="24"/>
          <w:lang w:val="pt-BR"/>
        </w:rPr>
        <w:t>erintendência de Defesa Civil</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Pr>
          <w:rFonts w:ascii="Book Antiqua" w:hAnsi="Book Antiqua"/>
          <w:i/>
          <w:szCs w:val="24"/>
          <w:lang w:val="pt-BR"/>
        </w:rPr>
        <w:t>Superintendência do Belchior</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Superint</w:t>
      </w:r>
      <w:r>
        <w:rPr>
          <w:rFonts w:ascii="Book Antiqua" w:hAnsi="Book Antiqua"/>
          <w:i/>
          <w:szCs w:val="24"/>
          <w:lang w:val="pt-BR"/>
        </w:rPr>
        <w:t>endência de Trânsito (DITRAN)</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Corpo de Bombeiros Militar de Gas</w:t>
      </w:r>
      <w:r>
        <w:rPr>
          <w:rFonts w:ascii="Book Antiqua" w:hAnsi="Book Antiqua"/>
          <w:i/>
          <w:szCs w:val="24"/>
          <w:lang w:val="pt-BR"/>
        </w:rPr>
        <w:t>par</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Secretaria Municipa</w:t>
      </w:r>
      <w:r>
        <w:rPr>
          <w:rFonts w:ascii="Book Antiqua" w:hAnsi="Book Antiqua"/>
          <w:i/>
          <w:szCs w:val="24"/>
          <w:lang w:val="pt-BR"/>
        </w:rPr>
        <w:t>l de Agricultura e Aquicultura</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Secretaria Municip</w:t>
      </w:r>
      <w:r>
        <w:rPr>
          <w:rFonts w:ascii="Book Antiqua" w:hAnsi="Book Antiqua"/>
          <w:i/>
          <w:szCs w:val="24"/>
          <w:lang w:val="pt-BR"/>
        </w:rPr>
        <w:t>al de Obras e Serviços Urbanos</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Pr>
          <w:rFonts w:ascii="Book Antiqua" w:hAnsi="Book Antiqua"/>
          <w:i/>
          <w:szCs w:val="24"/>
          <w:lang w:val="pt-BR"/>
        </w:rPr>
        <w:t>Secretaria Municipal de Saúde</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Secretaria Municipal de Assistência Social</w:t>
      </w:r>
    </w:p>
    <w:p w:rsidR="008C6B7F" w:rsidRP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8C6B7F" w:rsidRDefault="008C6B7F" w:rsidP="008C6B7F">
      <w:pPr>
        <w:jc w:val="right"/>
        <w:rPr>
          <w:rFonts w:ascii="Book Antiqua" w:hAnsi="Book Antiqua"/>
          <w:i/>
          <w:szCs w:val="24"/>
          <w:lang w:val="pt-BR"/>
        </w:rPr>
      </w:pPr>
      <w:r w:rsidRPr="00A103C2">
        <w:rPr>
          <w:rFonts w:ascii="Book Antiqua" w:hAnsi="Book Antiqua"/>
          <w:i/>
          <w:szCs w:val="24"/>
          <w:lang w:val="pt-BR"/>
        </w:rPr>
        <w:t>Serviço Autônomo Municipal de Água e Esgoto (SAMAE)</w:t>
      </w:r>
    </w:p>
    <w:p w:rsidR="008C6B7F" w:rsidRDefault="008C6B7F" w:rsidP="008C6B7F">
      <w:pPr>
        <w:jc w:val="right"/>
        <w:rPr>
          <w:rFonts w:ascii="Book Antiqua" w:hAnsi="Book Antiqua"/>
          <w:b/>
          <w:i/>
          <w:szCs w:val="24"/>
          <w:lang w:val="pt-BR"/>
        </w:rPr>
      </w:pPr>
      <w:r w:rsidRPr="008C6B7F">
        <w:rPr>
          <w:rFonts w:ascii="Book Antiqua" w:hAnsi="Book Antiqua"/>
          <w:b/>
          <w:i/>
          <w:szCs w:val="24"/>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11A2" w:rsidRDefault="00C211A2"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w:t>
      </w:r>
      <w:r w:rsidR="004A3B60" w:rsidRPr="00A37120">
        <w:rPr>
          <w:rFonts w:ascii="Book Antiqua" w:hAnsi="Book Antiqua" w:cs="Book Antiqua"/>
          <w:sz w:val="22"/>
          <w:szCs w:val="22"/>
        </w:rPr>
        <w:lastRenderedPageBreak/>
        <w:t>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.9 As decisões referentes a este processo licitatório poderão ser comunicadas às proponentes por </w:t>
      </w:r>
      <w:r w:rsidRPr="003034C3">
        <w:rPr>
          <w:rFonts w:ascii="Book Antiqua" w:eastAsia="Book Antiqua" w:hAnsi="Book Antiqua"/>
          <w:sz w:val="22"/>
          <w:szCs w:val="22"/>
        </w:rPr>
        <w:lastRenderedPageBreak/>
        <w:t>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E45DB">
        <w:rPr>
          <w:rFonts w:ascii="Book Antiqua" w:hAnsi="Book Antiqua"/>
          <w:sz w:val="22"/>
          <w:szCs w:val="22"/>
          <w:lang w:val="pt-BR"/>
        </w:rPr>
        <w:t>29</w:t>
      </w:r>
      <w:r w:rsidRPr="00F8255D">
        <w:rPr>
          <w:rFonts w:ascii="Book Antiqua" w:hAnsi="Book Antiqua"/>
          <w:sz w:val="22"/>
          <w:szCs w:val="22"/>
          <w:lang w:val="pt-BR"/>
        </w:rPr>
        <w:t xml:space="preserve"> de </w:t>
      </w:r>
      <w:r w:rsidR="00BC0D55">
        <w:rPr>
          <w:rFonts w:ascii="Book Antiqua" w:hAnsi="Book Antiqua"/>
          <w:sz w:val="22"/>
          <w:szCs w:val="22"/>
          <w:lang w:val="pt-BR"/>
        </w:rPr>
        <w:t>março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45DB" w:rsidRDefault="00DE45D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C5276" w:rsidTr="00A93D3E">
        <w:tc>
          <w:tcPr>
            <w:tcW w:w="5172" w:type="dxa"/>
          </w:tcPr>
          <w:p w:rsidR="00A93D3E" w:rsidRPr="00A93D3E" w:rsidRDefault="00A93D3E" w:rsidP="00A93D3E">
            <w:pPr>
              <w:widowControl w:val="0"/>
              <w:autoSpaceDE w:val="0"/>
              <w:autoSpaceDN w:val="0"/>
              <w:adjustRightInd w:val="0"/>
              <w:jc w:val="center"/>
              <w:rPr>
                <w:rFonts w:ascii="Book Antiqua" w:hAnsi="Book Antiqua"/>
                <w:b/>
              </w:rPr>
            </w:pPr>
            <w:r w:rsidRPr="00A93D3E">
              <w:rPr>
                <w:rFonts w:ascii="Book Antiqua" w:hAnsi="Book Antiqua" w:cs="Book Antiqua"/>
                <w:b/>
              </w:rPr>
              <w:t>PEDRO INÁCIO BORNHAUSEN</w:t>
            </w:r>
          </w:p>
          <w:p w:rsidR="002C5276"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Chefe de Gabinete</w:t>
            </w:r>
          </w:p>
        </w:tc>
        <w:tc>
          <w:tcPr>
            <w:tcW w:w="5173" w:type="dxa"/>
          </w:tcPr>
          <w:p w:rsidR="00A93D3E" w:rsidRPr="00A93D3E" w:rsidRDefault="00A93D3E" w:rsidP="00A93D3E">
            <w:pPr>
              <w:jc w:val="center"/>
              <w:rPr>
                <w:rFonts w:ascii="Book Antiqua" w:eastAsia="Book Antiqua" w:hAnsi="Book Antiqua"/>
                <w:b/>
              </w:rPr>
            </w:pPr>
            <w:r w:rsidRPr="00A93D3E">
              <w:rPr>
                <w:rFonts w:ascii="Book Antiqua" w:eastAsia="Book Antiqua" w:hAnsi="Book Antiqua"/>
                <w:b/>
              </w:rPr>
              <w:t>FELIPE JULIANO BRAZ</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da Fazenda e Gestão Administrativa</w:t>
            </w: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C5276" w:rsidTr="00A93D3E">
        <w:tc>
          <w:tcPr>
            <w:tcW w:w="5172" w:type="dxa"/>
          </w:tcPr>
          <w:p w:rsidR="00A93D3E" w:rsidRPr="00A93D3E" w:rsidRDefault="00A93D3E" w:rsidP="00A93D3E">
            <w:pPr>
              <w:widowControl w:val="0"/>
              <w:autoSpaceDE w:val="0"/>
              <w:autoSpaceDN w:val="0"/>
              <w:adjustRightInd w:val="0"/>
              <w:jc w:val="center"/>
              <w:rPr>
                <w:rFonts w:ascii="Book Antiqua" w:hAnsi="Book Antiqua"/>
                <w:b/>
              </w:rPr>
            </w:pPr>
            <w:r w:rsidRPr="00A93D3E">
              <w:rPr>
                <w:rFonts w:ascii="Book Antiqua" w:hAnsi="Book Antiqua" w:cs="Book Antiqua"/>
                <w:b/>
              </w:rPr>
              <w:t>CARLOS ROBERTO PEREIRA</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da Saúde</w:t>
            </w:r>
          </w:p>
        </w:tc>
        <w:tc>
          <w:tcPr>
            <w:tcW w:w="5173" w:type="dxa"/>
          </w:tcPr>
          <w:p w:rsidR="00A93D3E" w:rsidRPr="00A93D3E" w:rsidRDefault="00A93D3E" w:rsidP="00A93D3E">
            <w:pPr>
              <w:jc w:val="center"/>
              <w:rPr>
                <w:rFonts w:ascii="Book Antiqua" w:eastAsia="Book Antiqua" w:hAnsi="Book Antiqua"/>
                <w:b/>
              </w:rPr>
            </w:pPr>
            <w:r w:rsidRPr="00A93D3E">
              <w:rPr>
                <w:rFonts w:ascii="Book Antiqua" w:eastAsia="Book Antiqua" w:hAnsi="Book Antiqua"/>
                <w:b/>
              </w:rPr>
              <w:t>ANDRÉ PASQUAL WALTRIK</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de Agricultura e Aquicultura</w:t>
            </w: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3D3E"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C5276" w:rsidTr="00A93D3E">
        <w:tc>
          <w:tcPr>
            <w:tcW w:w="5172" w:type="dxa"/>
          </w:tcPr>
          <w:p w:rsidR="00A93D3E" w:rsidRPr="00A93D3E" w:rsidRDefault="00A93D3E" w:rsidP="00A93D3E">
            <w:pPr>
              <w:widowControl w:val="0"/>
              <w:autoSpaceDE w:val="0"/>
              <w:autoSpaceDN w:val="0"/>
              <w:adjustRightInd w:val="0"/>
              <w:jc w:val="center"/>
              <w:rPr>
                <w:rFonts w:ascii="Book Antiqua" w:hAnsi="Book Antiqua"/>
                <w:b/>
              </w:rPr>
            </w:pPr>
            <w:r w:rsidRPr="00A93D3E">
              <w:rPr>
                <w:rFonts w:ascii="Book Antiqua" w:hAnsi="Book Antiqua" w:cs="Book Antiqua"/>
                <w:b/>
              </w:rPr>
              <w:t>JEAN ALEXANDRE DOS SANTOS</w:t>
            </w:r>
          </w:p>
          <w:p w:rsidR="002C5276"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Secretário Municipal de Obras e Serviços Urbanos</w:t>
            </w:r>
          </w:p>
        </w:tc>
        <w:tc>
          <w:tcPr>
            <w:tcW w:w="5173" w:type="dxa"/>
          </w:tcPr>
          <w:p w:rsidR="00A93D3E" w:rsidRPr="00A93D3E" w:rsidRDefault="00A93D3E" w:rsidP="00A93D3E">
            <w:pPr>
              <w:widowControl w:val="0"/>
              <w:autoSpaceDE w:val="0"/>
              <w:autoSpaceDN w:val="0"/>
              <w:adjustRightInd w:val="0"/>
              <w:jc w:val="center"/>
              <w:rPr>
                <w:rFonts w:ascii="Book Antiqua" w:hAnsi="Book Antiqua"/>
                <w:b/>
              </w:rPr>
            </w:pPr>
            <w:r w:rsidRPr="00A93D3E">
              <w:rPr>
                <w:rFonts w:ascii="Book Antiqua" w:hAnsi="Book Antiqua" w:cs="Book Antiqua"/>
                <w:b/>
              </w:rPr>
              <w:t>SANTIAGO MARTIN NAVIA</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de Assistência Social</w:t>
            </w:r>
          </w:p>
        </w:tc>
      </w:tr>
      <w:tr w:rsidR="002C5276" w:rsidTr="00A93D3E">
        <w:tc>
          <w:tcPr>
            <w:tcW w:w="5172" w:type="dxa"/>
          </w:tcPr>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3D3E" w:rsidRPr="00A93D3E"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A93D3E">
              <w:rPr>
                <w:rFonts w:ascii="Book Antiqua" w:eastAsia="Arial" w:hAnsi="Book Antiqua" w:cs="Book Antiqua"/>
                <w:b/>
                <w:lang w:eastAsia="pt-BR"/>
              </w:rPr>
              <w:t>JOSÉ HILÁRIO MELATO</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lang w:eastAsia="pt-BR"/>
              </w:rPr>
              <w:t>Diretor-Presidente do SAMAE</w:t>
            </w:r>
          </w:p>
        </w:tc>
        <w:tc>
          <w:tcPr>
            <w:tcW w:w="5173" w:type="dxa"/>
          </w:tcPr>
          <w:p w:rsidR="00A93D3E" w:rsidRDefault="00A93D3E" w:rsidP="00A93D3E">
            <w:pPr>
              <w:jc w:val="center"/>
              <w:rPr>
                <w:rFonts w:ascii="Book Antiqua" w:eastAsia="Book Antiqua" w:hAnsi="Book Antiqua"/>
                <w:b/>
                <w:lang w:val="pt-BR"/>
              </w:rPr>
            </w:pPr>
          </w:p>
          <w:p w:rsidR="00A93D3E" w:rsidRDefault="00A93D3E" w:rsidP="00A93D3E">
            <w:pPr>
              <w:jc w:val="center"/>
              <w:rPr>
                <w:rFonts w:ascii="Book Antiqua" w:eastAsia="Book Antiqua" w:hAnsi="Book Antiqua"/>
                <w:b/>
                <w:lang w:val="pt-BR"/>
              </w:rPr>
            </w:pPr>
          </w:p>
          <w:p w:rsidR="00A93D3E" w:rsidRDefault="00A93D3E" w:rsidP="00A93D3E">
            <w:pPr>
              <w:jc w:val="center"/>
              <w:rPr>
                <w:rFonts w:ascii="Book Antiqua" w:eastAsia="Book Antiqua" w:hAnsi="Book Antiqua"/>
                <w:b/>
                <w:lang w:val="pt-BR"/>
              </w:rPr>
            </w:pPr>
          </w:p>
          <w:p w:rsidR="00A93D3E" w:rsidRDefault="00A93D3E" w:rsidP="00A93D3E">
            <w:pPr>
              <w:jc w:val="center"/>
              <w:rPr>
                <w:rFonts w:ascii="Book Antiqua" w:eastAsia="Book Antiqua" w:hAnsi="Book Antiqua"/>
                <w:b/>
                <w:lang w:val="pt-BR"/>
              </w:rPr>
            </w:pPr>
          </w:p>
          <w:p w:rsidR="00A93D3E" w:rsidRPr="00A93D3E" w:rsidRDefault="00A93D3E" w:rsidP="00A93D3E">
            <w:pPr>
              <w:jc w:val="center"/>
              <w:rPr>
                <w:rFonts w:ascii="Book Antiqua" w:eastAsia="Book Antiqua" w:hAnsi="Book Antiqua"/>
                <w:b/>
              </w:rPr>
            </w:pPr>
            <w:r w:rsidRPr="00A93D3E">
              <w:rPr>
                <w:rFonts w:ascii="Book Antiqua" w:eastAsia="Book Antiqua" w:hAnsi="Book Antiqua"/>
                <w:b/>
              </w:rPr>
              <w:t>ZILMA MÔNICA SANSÃO BENEVENUTTI</w:t>
            </w:r>
          </w:p>
          <w:p w:rsidR="002C5276" w:rsidRDefault="00A93D3E" w:rsidP="00A93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eastAsia="Book Antiqua" w:hAnsi="Book Antiqua"/>
              </w:rPr>
              <w:t>Secretária Municipal de Educação</w:t>
            </w:r>
          </w:p>
        </w:tc>
      </w:tr>
    </w:tbl>
    <w:p w:rsidR="00BC0D55" w:rsidRDefault="00BC0D55" w:rsidP="002C52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103C2">
        <w:rPr>
          <w:rFonts w:ascii="Book Antiqua" w:eastAsia="Book Antiqua" w:hAnsi="Book Antiqua"/>
          <w:color w:val="000000"/>
          <w:sz w:val="36"/>
          <w:szCs w:val="36"/>
        </w:rPr>
        <w:t>065/2019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103C2">
        <w:rPr>
          <w:rFonts w:ascii="Book Antiqua" w:eastAsia="Book Antiqua" w:hAnsi="Book Antiqua"/>
          <w:color w:val="000000"/>
          <w:sz w:val="36"/>
          <w:szCs w:val="36"/>
          <w:lang w:val="pt-BR"/>
        </w:rPr>
        <w:t>033/2019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D07FA7" w:rsidRPr="00094C3B">
        <w:rPr>
          <w:rFonts w:ascii="Book Antiqua" w:eastAsia="Book Antiqua" w:hAnsi="Book Antiqua"/>
          <w:i/>
          <w:sz w:val="22"/>
          <w:szCs w:val="22"/>
          <w:lang w:val="pt-BR"/>
        </w:rPr>
        <w:t>Registro</w:t>
      </w:r>
      <w:proofErr w:type="gramEnd"/>
      <w:r w:rsidR="00D07FA7" w:rsidRPr="00094C3B">
        <w:rPr>
          <w:rFonts w:ascii="Book Antiqua" w:eastAsia="Book Antiqua" w:hAnsi="Book Antiqua"/>
          <w:i/>
          <w:sz w:val="22"/>
          <w:szCs w:val="22"/>
          <w:lang w:val="pt-BR"/>
        </w:rPr>
        <w:t xml:space="preserve"> de Preços para futuras aquisições de alimentos preparados e acondicionados em marmitas (com entrega)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tblCellMar>
          <w:left w:w="70" w:type="dxa"/>
          <w:right w:w="70" w:type="dxa"/>
        </w:tblCellMar>
        <w:tblLook w:val="04A0"/>
      </w:tblPr>
      <w:tblGrid>
        <w:gridCol w:w="563"/>
        <w:gridCol w:w="1848"/>
        <w:gridCol w:w="774"/>
        <w:gridCol w:w="574"/>
        <w:gridCol w:w="574"/>
        <w:gridCol w:w="740"/>
        <w:gridCol w:w="696"/>
        <w:gridCol w:w="618"/>
        <w:gridCol w:w="696"/>
        <w:gridCol w:w="540"/>
        <w:gridCol w:w="740"/>
        <w:gridCol w:w="713"/>
        <w:gridCol w:w="790"/>
        <w:gridCol w:w="640"/>
      </w:tblGrid>
      <w:tr w:rsidR="00D07FA7" w:rsidRPr="00D07FA7" w:rsidTr="00D07FA7">
        <w:trPr>
          <w:trHeight w:val="600"/>
        </w:trPr>
        <w:tc>
          <w:tcPr>
            <w:tcW w:w="1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Item</w:t>
            </w:r>
          </w:p>
        </w:tc>
        <w:tc>
          <w:tcPr>
            <w:tcW w:w="122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Default="00D07FA7" w:rsidP="00D07FA7">
            <w:pPr>
              <w:jc w:val="both"/>
              <w:rPr>
                <w:rFonts w:ascii="Book Antiqua" w:hAnsi="Book Antiqua" w:cs="Calibri"/>
                <w:b/>
                <w:bCs/>
                <w:color w:val="000000"/>
                <w:lang w:val="pt-BR" w:eastAsia="pt-BR"/>
              </w:rPr>
            </w:pPr>
            <w:r w:rsidRPr="00D07FA7">
              <w:rPr>
                <w:rFonts w:ascii="Book Antiqua" w:hAnsi="Book Antiqua" w:cs="Calibri"/>
                <w:b/>
                <w:bCs/>
                <w:color w:val="000000"/>
                <w:u w:val="single"/>
                <w:lang w:val="pt-BR" w:eastAsia="pt-BR"/>
              </w:rPr>
              <w:t xml:space="preserve">U. </w:t>
            </w:r>
            <w:proofErr w:type="gramStart"/>
            <w:r w:rsidRPr="00D07FA7">
              <w:rPr>
                <w:rFonts w:ascii="Book Antiqua" w:hAnsi="Book Antiqua" w:cs="Calibri"/>
                <w:b/>
                <w:bCs/>
                <w:color w:val="000000"/>
                <w:u w:val="single"/>
                <w:lang w:val="pt-BR" w:eastAsia="pt-BR"/>
              </w:rPr>
              <w:t>de</w:t>
            </w:r>
            <w:proofErr w:type="gramEnd"/>
            <w:r w:rsidRPr="00D07FA7">
              <w:rPr>
                <w:rFonts w:ascii="Book Antiqua" w:hAnsi="Book Antiqua" w:cs="Calibri"/>
                <w:b/>
                <w:bCs/>
                <w:color w:val="000000"/>
                <w:u w:val="single"/>
                <w:lang w:val="pt-BR" w:eastAsia="pt-BR"/>
              </w:rPr>
              <w:t xml:space="preserve"> Medida</w:t>
            </w:r>
            <w:r>
              <w:rPr>
                <w:rFonts w:ascii="Book Antiqua" w:hAnsi="Book Antiqua" w:cs="Calibri"/>
                <w:b/>
                <w:bCs/>
                <w:color w:val="000000"/>
                <w:lang w:val="pt-BR" w:eastAsia="pt-BR"/>
              </w:rPr>
              <w:t xml:space="preserve"> / </w:t>
            </w:r>
          </w:p>
          <w:p w:rsidR="00D07FA7" w:rsidRPr="00D07FA7" w:rsidRDefault="00D07FA7" w:rsidP="00D07FA7">
            <w:pPr>
              <w:jc w:val="both"/>
              <w:rPr>
                <w:rFonts w:ascii="Book Antiqua" w:hAnsi="Book Antiqua" w:cs="Calibri"/>
                <w:b/>
                <w:bCs/>
                <w:color w:val="000000"/>
                <w:lang w:val="pt-BR" w:eastAsia="pt-BR"/>
              </w:rPr>
            </w:pPr>
            <w:r w:rsidRPr="00D07FA7">
              <w:rPr>
                <w:rFonts w:ascii="Book Antiqua" w:hAnsi="Book Antiqua" w:cs="Calibri"/>
                <w:b/>
                <w:bCs/>
                <w:color w:val="000000"/>
                <w:lang w:val="pt-BR" w:eastAsia="pt-BR"/>
              </w:rPr>
              <w:t>Descrição</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 xml:space="preserve">Defesa </w:t>
            </w:r>
            <w:r w:rsidRPr="00D07FA7">
              <w:rPr>
                <w:rFonts w:ascii="Book Antiqua" w:hAnsi="Book Antiqua" w:cs="Calibri"/>
                <w:b/>
                <w:bCs/>
                <w:color w:val="000000"/>
                <w:lang w:val="pt-BR" w:eastAsia="pt-BR"/>
              </w:rPr>
              <w:br/>
              <w:t>Civil</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Pr>
                <w:rFonts w:ascii="Book Antiqua" w:hAnsi="Book Antiqua" w:cs="Calibri"/>
                <w:b/>
                <w:bCs/>
                <w:color w:val="000000"/>
                <w:lang w:val="pt-BR" w:eastAsia="pt-BR"/>
              </w:rPr>
              <w:t>FMS</w:t>
            </w:r>
          </w:p>
        </w:tc>
        <w:tc>
          <w:tcPr>
            <w:tcW w:w="36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Pr>
                <w:rFonts w:ascii="Book Antiqua" w:hAnsi="Book Antiqua" w:cs="Calibri"/>
                <w:b/>
                <w:bCs/>
                <w:color w:val="000000"/>
                <w:lang w:val="pt-BR" w:eastAsia="pt-BR"/>
              </w:rPr>
              <w:t>SAA</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Ditran</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Obras</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CBM</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Social</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Pr>
                <w:rFonts w:ascii="Book Antiqua" w:hAnsi="Book Antiqua" w:cs="Calibri"/>
                <w:b/>
                <w:bCs/>
                <w:color w:val="000000"/>
                <w:lang w:val="pt-BR" w:eastAsia="pt-BR"/>
              </w:rPr>
              <w:t>SB</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Samae</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Ed.Inf</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07FA7" w:rsidRPr="00D07FA7" w:rsidRDefault="00D07FA7" w:rsidP="00D07FA7">
            <w:pPr>
              <w:rPr>
                <w:rFonts w:ascii="Book Antiqua" w:hAnsi="Book Antiqua" w:cs="Calibri"/>
                <w:b/>
                <w:bCs/>
                <w:color w:val="000000"/>
                <w:lang w:val="pt-BR" w:eastAsia="pt-BR"/>
              </w:rPr>
            </w:pPr>
            <w:r w:rsidRPr="00D07FA7">
              <w:rPr>
                <w:rFonts w:ascii="Book Antiqua" w:hAnsi="Book Antiqua" w:cs="Calibri"/>
                <w:b/>
                <w:bCs/>
                <w:color w:val="000000"/>
                <w:lang w:val="pt-BR" w:eastAsia="pt-BR"/>
              </w:rPr>
              <w:t>Ed.Fun</w:t>
            </w:r>
          </w:p>
        </w:tc>
        <w:tc>
          <w:tcPr>
            <w:tcW w:w="2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Total</w:t>
            </w:r>
          </w:p>
        </w:tc>
      </w:tr>
      <w:tr w:rsidR="00D07FA7" w:rsidRPr="00D07FA7" w:rsidTr="00D07FA7">
        <w:trPr>
          <w:trHeight w:val="64"/>
        </w:trPr>
        <w:tc>
          <w:tcPr>
            <w:tcW w:w="17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07FA7" w:rsidRPr="00D07FA7" w:rsidRDefault="00D07FA7" w:rsidP="00D07FA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07FA7">
              <w:rPr>
                <w:rFonts w:ascii="Book Antiqua" w:hAnsi="Book Antiqua" w:cs="Calibri"/>
                <w:b/>
                <w:bCs/>
                <w:color w:val="000000"/>
                <w:lang w:val="pt-BR" w:eastAsia="pt-BR"/>
              </w:rPr>
              <w:t>1</w:t>
            </w:r>
          </w:p>
        </w:tc>
        <w:tc>
          <w:tcPr>
            <w:tcW w:w="1221" w:type="pct"/>
            <w:tcBorders>
              <w:top w:val="nil"/>
              <w:left w:val="nil"/>
              <w:bottom w:val="single" w:sz="4" w:space="0" w:color="auto"/>
              <w:right w:val="single" w:sz="4" w:space="0" w:color="auto"/>
            </w:tcBorders>
            <w:shd w:val="clear" w:color="auto" w:fill="auto"/>
            <w:hideMark/>
          </w:tcPr>
          <w:p w:rsidR="00D07FA7" w:rsidRPr="00D07FA7" w:rsidRDefault="00D07FA7" w:rsidP="00D07FA7">
            <w:pPr>
              <w:spacing w:after="240"/>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07FA7">
              <w:rPr>
                <w:rFonts w:ascii="Book Antiqua" w:hAnsi="Book Antiqua" w:cs="Calibri"/>
                <w:color w:val="000000"/>
                <w:lang w:val="pt-BR" w:eastAsia="pt-BR"/>
              </w:rPr>
              <w:br/>
              <w:t xml:space="preserve">Marmita - Alimentos Preparados e acondicionados em embalagem tipo marmita (quente frio – fruta). A refeição deverá ser acondicionada em 2 (duas) embalagens distintas: uma com alimentos frios (saladas) e outra com alimentos quentes (carnes, arroz, feijão, acompanhamento); As embalagens devem ser descartáveis, de alumínio ou isopor, nº 9 para alimentos quentes, e a segunda embalagem que deverá acondicionar a salada. O fornecedor ficará responsável por todos os procedimentos que devem ser </w:t>
            </w:r>
            <w:r w:rsidRPr="00D07FA7">
              <w:rPr>
                <w:rFonts w:ascii="Book Antiqua" w:hAnsi="Book Antiqua" w:cs="Calibri"/>
                <w:color w:val="000000"/>
                <w:lang w:val="pt-BR" w:eastAsia="pt-BR"/>
              </w:rPr>
              <w:lastRenderedPageBreak/>
              <w:t>adotados nos serviços de alimentação, a fim de garantir as condições higiênico-sanitárias do alimento preparado; O armazenamento e o transporte do alimento preparado, da distribuição até a</w:t>
            </w:r>
            <w:r w:rsidRPr="00D07FA7">
              <w:rPr>
                <w:rFonts w:ascii="Book Antiqua" w:hAnsi="Book Antiqua" w:cs="Calibri"/>
                <w:color w:val="000000"/>
                <w:lang w:val="pt-BR" w:eastAsia="pt-BR"/>
              </w:rPr>
              <w:br/>
              <w:t xml:space="preserve">entrega ao consumo, devem ocorrer em condições de tempo e temperatura que não comprometam sua qualidade higiênico-sanitária. A temperatura do alimento preparado deve ser monitorada durante essas etapas; Após serem submetidos à cocção, os alimentos preparados devem ser mantidos em condições de tempo e de temperatura que não favoreçam a multiplicação microbiana. Para conservação a quente, os alimentos devem ser submetidos à temperatura superior a 60ºC (sessenta graus Celsius) por, no máximo, 6 (seis) horas. Para conservação sob refrigeração, os alimentos devem </w:t>
            </w:r>
            <w:r w:rsidRPr="00D07FA7">
              <w:rPr>
                <w:rFonts w:ascii="Book Antiqua" w:hAnsi="Book Antiqua" w:cs="Calibri"/>
                <w:color w:val="000000"/>
                <w:lang w:val="pt-BR" w:eastAsia="pt-BR"/>
              </w:rPr>
              <w:lastRenderedPageBreak/>
              <w:t xml:space="preserve">ser previamente submetidos ao processo de resfriamento (Resolução RDC n º 216, de 15 de setembro de 2004, dispõe sobre Regulamento Técnico de Boas Práticas para Serviços de Alimentação); O processo de resfriamento de um alimento preparado deve ser realizado de forma a minimizar o risco de contaminação cruzada e a permanência do mesmo em temperaturas que favoreçam a multiplicação microbiana. A temperatura do alimento preparado deve ser reduzida de 60ºC (sessenta graus Celsius) à 10ºC (dez graus Celsius) em até 2 (duas) horas. Em seguida, o mesmo deve ser conservado sob refrigeração a temperaturas inferiores a 5ºC (cinco graus Celsius) (Resolução RDC n º 216, de 15 de setembro de 2004, </w:t>
            </w:r>
            <w:proofErr w:type="gramStart"/>
            <w:r w:rsidRPr="00D07FA7">
              <w:rPr>
                <w:rFonts w:ascii="Book Antiqua" w:hAnsi="Book Antiqua" w:cs="Calibri"/>
                <w:color w:val="000000"/>
                <w:lang w:val="pt-BR" w:eastAsia="pt-BR"/>
              </w:rPr>
              <w:t>dispõe</w:t>
            </w:r>
            <w:proofErr w:type="gramEnd"/>
            <w:r w:rsidRPr="00D07FA7">
              <w:rPr>
                <w:rFonts w:ascii="Book Antiqua" w:hAnsi="Book Antiqua" w:cs="Calibri"/>
                <w:color w:val="000000"/>
                <w:lang w:val="pt-BR" w:eastAsia="pt-BR"/>
              </w:rPr>
              <w:t xml:space="preserve"> sobre Regulamento Técnico de Boas Práticas para Serviços de </w:t>
            </w:r>
            <w:r w:rsidRPr="00D07FA7">
              <w:rPr>
                <w:rFonts w:ascii="Book Antiqua" w:hAnsi="Book Antiqua" w:cs="Calibri"/>
                <w:color w:val="000000"/>
                <w:lang w:val="pt-BR" w:eastAsia="pt-BR"/>
              </w:rPr>
              <w:lastRenderedPageBreak/>
              <w:t xml:space="preserve">Alimentação); O cardápio deverá oferecer uma porção de frutas, que deverá ser devidamente lavada, higienizada e embalada em papel filme ou saco plástico transparente fechado próprio para a embalagem de alimentos, para ser transportada. As frutas poderão ser substituídas por frutas da época: ameixa, tangerina, pêssego, pêra. Desde que, permaneça a mesma quantidade em gramas estabelecida no cardápio; As carnes deverão ser de consistência macia e sem capa de gordura; Os meios de transporte do alimento preparado devem ser higienizados, sendo adotadas medidas a fim de garantir a ausência de vetores e pragas urbanas. Os veículos devem ser dotados de cobertura para proteção da carga, não devendo transportar outras cargas que comprometam a qualidade higiênico-sanitária do alimento </w:t>
            </w:r>
            <w:r w:rsidRPr="00D07FA7">
              <w:rPr>
                <w:rFonts w:ascii="Book Antiqua" w:hAnsi="Book Antiqua" w:cs="Calibri"/>
                <w:color w:val="000000"/>
                <w:lang w:val="pt-BR" w:eastAsia="pt-BR"/>
              </w:rPr>
              <w:lastRenderedPageBreak/>
              <w:t xml:space="preserve">preparado. </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lastRenderedPageBreak/>
              <w:t>50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1000</w:t>
            </w:r>
          </w:p>
        </w:tc>
        <w:tc>
          <w:tcPr>
            <w:tcW w:w="367"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1300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2000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12000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100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150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2000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1200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360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360</w:t>
            </w:r>
          </w:p>
        </w:tc>
        <w:tc>
          <w:tcPr>
            <w:tcW w:w="294" w:type="pct"/>
            <w:tcBorders>
              <w:top w:val="nil"/>
              <w:left w:val="nil"/>
              <w:bottom w:val="single" w:sz="4" w:space="0" w:color="auto"/>
              <w:right w:val="single" w:sz="4" w:space="0" w:color="auto"/>
            </w:tcBorders>
            <w:shd w:val="clear" w:color="auto" w:fill="auto"/>
            <w:noWrap/>
            <w:vAlign w:val="center"/>
            <w:hideMark/>
          </w:tcPr>
          <w:p w:rsidR="00D07FA7" w:rsidRPr="00D07FA7" w:rsidRDefault="00D07FA7" w:rsidP="00D07FA7">
            <w:pPr>
              <w:jc w:val="center"/>
              <w:rPr>
                <w:rFonts w:ascii="Book Antiqua" w:hAnsi="Book Antiqua" w:cs="Calibri"/>
                <w:color w:val="000000"/>
                <w:lang w:val="pt-BR" w:eastAsia="pt-BR"/>
              </w:rPr>
            </w:pPr>
            <w:r w:rsidRPr="00D07FA7">
              <w:rPr>
                <w:rFonts w:ascii="Book Antiqua" w:hAnsi="Book Antiqua" w:cs="Calibri"/>
                <w:color w:val="000000"/>
                <w:lang w:val="pt-BR" w:eastAsia="pt-BR"/>
              </w:rPr>
              <w:t>20520</w:t>
            </w:r>
          </w:p>
        </w:tc>
      </w:tr>
    </w:tbl>
    <w:p w:rsidR="00D07FA7" w:rsidRDefault="00D07FA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D07FA7" w:rsidRDefault="00D07FA7" w:rsidP="00D07FA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667F01">
        <w:rPr>
          <w:rFonts w:ascii="Book Antiqua" w:eastAsia="Book Antiqua" w:hAnsi="Book Antiqua"/>
          <w:sz w:val="22"/>
          <w:szCs w:val="22"/>
          <w:lang w:val="pt-BR"/>
        </w:rPr>
        <w:t>A aquisição do objeto descrito tem por justificativa garantir a alimentação de funcionários</w:t>
      </w:r>
      <w:r>
        <w:rPr>
          <w:rFonts w:ascii="Book Antiqua" w:eastAsia="Book Antiqua" w:hAnsi="Book Antiqua"/>
          <w:sz w:val="22"/>
          <w:szCs w:val="22"/>
          <w:lang w:val="pt-BR"/>
        </w:rPr>
        <w:t xml:space="preserve"> ao desempenharem suas funções em locais diversos, efetuando</w:t>
      </w:r>
      <w:r w:rsidRPr="00667F01">
        <w:rPr>
          <w:rFonts w:ascii="Book Antiqua" w:eastAsia="Book Antiqua" w:hAnsi="Book Antiqua"/>
          <w:sz w:val="22"/>
          <w:szCs w:val="22"/>
          <w:lang w:val="pt-BR"/>
        </w:rPr>
        <w:t xml:space="preserve"> serviços externos, extraordinário</w:t>
      </w:r>
      <w:r>
        <w:rPr>
          <w:rFonts w:ascii="Book Antiqua" w:eastAsia="Book Antiqua" w:hAnsi="Book Antiqua"/>
          <w:sz w:val="22"/>
          <w:szCs w:val="22"/>
          <w:lang w:val="pt-BR"/>
        </w:rPr>
        <w:t>s e plantões</w:t>
      </w:r>
      <w:r w:rsidRPr="00667F01">
        <w:rPr>
          <w:rFonts w:ascii="Book Antiqua" w:eastAsia="Book Antiqua" w:hAnsi="Book Antiqua"/>
          <w:sz w:val="22"/>
          <w:szCs w:val="22"/>
          <w:lang w:val="pt-BR"/>
        </w:rPr>
        <w:t>, em conformidade com o disposto na Lei Municipal 1.491/1994.</w:t>
      </w:r>
    </w:p>
    <w:p w:rsidR="00524343" w:rsidRPr="006168A3" w:rsidRDefault="00D07FA7" w:rsidP="00D07FA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Pr>
          <w:rFonts w:ascii="Book Antiqua" w:hAnsi="Book Antiqua"/>
          <w:sz w:val="22"/>
          <w:szCs w:val="22"/>
          <w:lang w:val="pt-BR"/>
        </w:rPr>
        <w:t xml:space="preserve">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AC5E01" w:rsidRPr="006168A3" w:rsidRDefault="00AC5E01" w:rsidP="00AC5E0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D07FA7" w:rsidRPr="00195D34"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xml:space="preserve">, </w:t>
      </w:r>
      <w:r>
        <w:rPr>
          <w:rFonts w:ascii="Book Antiqua" w:eastAsia="Book Antiqua" w:hAnsi="Book Antiqua"/>
          <w:sz w:val="22"/>
          <w:szCs w:val="22"/>
        </w:rPr>
        <w:t xml:space="preserve">sendo pedidos diários e/ou semanais, </w:t>
      </w:r>
      <w:r w:rsidRPr="00195D34">
        <w:rPr>
          <w:rFonts w:ascii="Book Antiqua" w:eastAsia="Book Antiqua" w:hAnsi="Book Antiqua"/>
          <w:sz w:val="22"/>
          <w:szCs w:val="22"/>
        </w:rPr>
        <w:t>através de Autorizações de Empenho - AE, que serão encaminhadas dentro do prazo de vigência da Ata de Registro de Preços.</w:t>
      </w:r>
    </w:p>
    <w:p w:rsidR="00D07FA7" w:rsidRPr="00195D34"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w:t>
      </w:r>
      <w:r>
        <w:rPr>
          <w:rFonts w:ascii="Book Antiqua" w:eastAsia="Book Antiqua" w:hAnsi="Book Antiqua"/>
          <w:sz w:val="22"/>
          <w:szCs w:val="22"/>
          <w:shd w:val="clear" w:color="auto" w:fill="FFFFFF"/>
          <w:lang w:val="pt-BR"/>
        </w:rPr>
        <w:t>Os objetos</w:t>
      </w:r>
      <w:r w:rsidRPr="00667F01">
        <w:rPr>
          <w:rFonts w:ascii="Book Antiqua" w:eastAsia="Book Antiqua" w:hAnsi="Book Antiqua"/>
          <w:sz w:val="22"/>
          <w:szCs w:val="22"/>
          <w:shd w:val="clear" w:color="auto" w:fill="FFFFFF"/>
          <w:lang w:val="pt-BR"/>
        </w:rPr>
        <w:t xml:space="preserve"> deverão ser entregues nos horários previamente determinados pelos requisitantes, devendo as solicitações serem feitas com</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no mínimo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24 horas de antecedência, nas condições estipuladas no presente Edi</w:t>
      </w:r>
      <w:r>
        <w:rPr>
          <w:rFonts w:ascii="Book Antiqua" w:eastAsia="Book Antiqua" w:hAnsi="Book Antiqua"/>
          <w:sz w:val="22"/>
          <w:szCs w:val="22"/>
          <w:shd w:val="clear" w:color="auto" w:fill="FFFFFF"/>
          <w:lang w:val="pt-BR"/>
        </w:rPr>
        <w:t>tal e seus Anexos, nos</w:t>
      </w:r>
      <w:r w:rsidRPr="00667F01">
        <w:rPr>
          <w:rFonts w:ascii="Book Antiqua" w:eastAsia="Book Antiqua" w:hAnsi="Book Antiqua"/>
          <w:sz w:val="22"/>
          <w:szCs w:val="22"/>
          <w:shd w:val="clear" w:color="auto" w:fill="FFFFFF"/>
          <w:lang w:val="pt-BR"/>
        </w:rPr>
        <w:t xml:space="preserve"> locais</w:t>
      </w:r>
      <w:r>
        <w:rPr>
          <w:rFonts w:ascii="Book Antiqua" w:eastAsia="Book Antiqua" w:hAnsi="Book Antiqua"/>
          <w:sz w:val="22"/>
          <w:szCs w:val="22"/>
          <w:shd w:val="clear" w:color="auto" w:fill="FFFFFF"/>
          <w:lang w:val="pt-BR"/>
        </w:rPr>
        <w:t xml:space="preserve"> discriminados na AE – Autorização de Empenho.</w:t>
      </w:r>
    </w:p>
    <w:p w:rsidR="00D07FA7"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D07FA7"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07FA7"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D07FA7"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07FA7" w:rsidRDefault="00D07FA7" w:rsidP="00D07FA7">
      <w:pPr>
        <w:jc w:val="both"/>
        <w:rPr>
          <w:rFonts w:ascii="Book Antiqua" w:hAnsi="Book Antiqua" w:cs="Book Antiqua"/>
          <w:sz w:val="22"/>
          <w:szCs w:val="22"/>
          <w:shd w:val="clear" w:color="auto" w:fill="FFFFFF"/>
        </w:rPr>
      </w:pPr>
      <w:r w:rsidRPr="0084775F">
        <w:rPr>
          <w:rFonts w:ascii="Book Antiqua" w:hAnsi="Book Antiqua" w:cs="Book Antiqua"/>
          <w:sz w:val="22"/>
          <w:szCs w:val="22"/>
          <w:shd w:val="clear" w:color="auto" w:fill="FFFFFF"/>
        </w:rPr>
        <w:t>SECRETARIA MUNICIPAL DE AGRICULTURA E AQUICULTURA</w:t>
      </w:r>
      <w:r w:rsidRPr="000D3289">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D07FA7" w:rsidRDefault="00D07FA7" w:rsidP="00D07FA7">
      <w:pPr>
        <w:jc w:val="both"/>
        <w:rPr>
          <w:rFonts w:ascii="Book Antiqua" w:hAnsi="Book Antiqua" w:cs="Book Antiqua"/>
          <w:sz w:val="22"/>
          <w:szCs w:val="22"/>
          <w:shd w:val="clear" w:color="auto" w:fill="FFFFFF"/>
        </w:rPr>
      </w:pPr>
    </w:p>
    <w:p w:rsidR="00D07FA7" w:rsidRPr="00AB1289" w:rsidRDefault="00D07FA7" w:rsidP="00D07FA7">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07FA7" w:rsidRPr="00AB1289" w:rsidRDefault="00D07FA7" w:rsidP="00D07FA7">
      <w:pPr>
        <w:jc w:val="both"/>
        <w:rPr>
          <w:rFonts w:ascii="Book Antiqua" w:hAnsi="Book Antiqua" w:cs="Book Antiqua"/>
          <w:sz w:val="22"/>
          <w:szCs w:val="22"/>
          <w:shd w:val="clear" w:color="auto" w:fill="FFFFFF"/>
        </w:rPr>
      </w:pPr>
    </w:p>
    <w:p w:rsidR="00D07FA7" w:rsidRPr="00AB1289" w:rsidRDefault="00D07FA7" w:rsidP="00D07FA7">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07FA7" w:rsidRPr="00AB1289" w:rsidRDefault="00D07FA7" w:rsidP="00D07FA7">
      <w:pPr>
        <w:jc w:val="both"/>
        <w:rPr>
          <w:rFonts w:ascii="Book Antiqua" w:hAnsi="Book Antiqua" w:cs="Book Antiqua"/>
          <w:sz w:val="22"/>
          <w:szCs w:val="22"/>
          <w:shd w:val="clear" w:color="auto" w:fill="FFFFFF"/>
        </w:rPr>
      </w:pPr>
    </w:p>
    <w:p w:rsidR="00D07FA7"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07FA7"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07FA7" w:rsidRPr="00AB1289"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D07FA7" w:rsidRPr="00AB1289" w:rsidRDefault="00D07FA7" w:rsidP="00D07FA7">
      <w:pPr>
        <w:jc w:val="both"/>
        <w:rPr>
          <w:rFonts w:ascii="Book Antiqua" w:hAnsi="Book Antiqua" w:cs="Book Antiqua"/>
          <w:sz w:val="22"/>
          <w:szCs w:val="22"/>
          <w:shd w:val="clear" w:color="auto" w:fill="FFFFFF"/>
        </w:rPr>
      </w:pPr>
    </w:p>
    <w:p w:rsidR="00D07FA7" w:rsidRPr="00AB1289"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D07FA7" w:rsidRDefault="00D07FA7" w:rsidP="00D07FA7">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lastRenderedPageBreak/>
        <w:t>SUPERINTENDÊNCIA DE DEFESA CIVIL - Rua Coronel Aristiliano Ramos, nº 435 – Praça Getúlio Vargas, Gaspar/SC (horário de expediente: 08h00min às 12h00min e das 13h00min às 17h00min);</w:t>
      </w:r>
    </w:p>
    <w:p w:rsidR="00D07FA7" w:rsidRDefault="00D07FA7" w:rsidP="00D07FA7">
      <w:pPr>
        <w:jc w:val="both"/>
        <w:rPr>
          <w:rFonts w:ascii="Book Antiqua" w:hAnsi="Book Antiqua" w:cs="Book Antiqua"/>
          <w:sz w:val="22"/>
          <w:szCs w:val="22"/>
          <w:shd w:val="clear" w:color="auto" w:fill="FFFFFF"/>
        </w:rPr>
      </w:pPr>
    </w:p>
    <w:p w:rsidR="00D07FA7" w:rsidRPr="003F0C30" w:rsidRDefault="00D07FA7" w:rsidP="00D07FA7">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 xml:space="preserve">SUPERINTENDÊNCIA DE TRÂNSITO – Rua Coronel Aristiliano Ramos, nº 435 – Praça Getúlio Vargas, Centro, Gaspar/SC </w:t>
      </w:r>
      <w:r>
        <w:rPr>
          <w:rFonts w:ascii="Book Antiqua" w:hAnsi="Book Antiqua" w:cs="Book Antiqua"/>
          <w:sz w:val="22"/>
          <w:szCs w:val="22"/>
          <w:shd w:val="clear" w:color="auto" w:fill="FFFFFF"/>
        </w:rPr>
        <w:t>(horário de expediente: 08h3</w:t>
      </w:r>
      <w:r w:rsidRPr="003F0C30">
        <w:rPr>
          <w:rFonts w:ascii="Book Antiqua" w:hAnsi="Book Antiqua" w:cs="Book Antiqua"/>
          <w:sz w:val="22"/>
          <w:szCs w:val="22"/>
          <w:shd w:val="clear" w:color="auto" w:fill="FFFFFF"/>
        </w:rPr>
        <w:t>0min às 12h00min e das 13h00min às 17h00min);</w:t>
      </w:r>
    </w:p>
    <w:p w:rsidR="00D07FA7" w:rsidRPr="00581825" w:rsidRDefault="00D07FA7" w:rsidP="00D07FA7">
      <w:pPr>
        <w:jc w:val="both"/>
        <w:rPr>
          <w:rFonts w:ascii="Book Antiqua" w:hAnsi="Book Antiqua" w:cs="Book Antiqua"/>
          <w:color w:val="000000" w:themeColor="text1"/>
          <w:sz w:val="22"/>
          <w:szCs w:val="22"/>
          <w:shd w:val="clear" w:color="auto" w:fill="FFFFFF"/>
        </w:rPr>
      </w:pPr>
    </w:p>
    <w:p w:rsidR="00D07FA7" w:rsidRPr="001D34DA" w:rsidRDefault="00D07FA7" w:rsidP="00D07FA7">
      <w:pPr>
        <w:jc w:val="both"/>
        <w:rPr>
          <w:rFonts w:ascii="Book Antiqua" w:hAnsi="Book Antiqua" w:cs="Book Antiqua"/>
          <w:color w:val="000000" w:themeColor="text1"/>
          <w:sz w:val="22"/>
          <w:szCs w:val="22"/>
          <w:shd w:val="clear" w:color="auto" w:fill="FFFFFF"/>
        </w:rPr>
      </w:pPr>
      <w:r w:rsidRPr="00245D3A">
        <w:rPr>
          <w:rFonts w:ascii="Book Antiqua" w:hAnsi="Book Antiqua" w:cs="Book Antiqua"/>
          <w:color w:val="000000" w:themeColor="text1"/>
          <w:sz w:val="22"/>
          <w:szCs w:val="22"/>
          <w:shd w:val="clear" w:color="auto" w:fill="FFFFFF"/>
        </w:rPr>
        <w:t xml:space="preserve">SUPERINTENDÊNCIA DO BELCHIOR - </w:t>
      </w:r>
      <w:r w:rsidRPr="00245D3A">
        <w:rPr>
          <w:rFonts w:ascii="Book Antiqua" w:hAnsi="Book Antiqua" w:cs="Arial"/>
          <w:color w:val="000000" w:themeColor="text1"/>
          <w:sz w:val="22"/>
          <w:szCs w:val="22"/>
          <w:shd w:val="clear" w:color="auto" w:fill="FFFFFF"/>
        </w:rPr>
        <w:t xml:space="preserve">Rua Bonifacio Haendchen, nº 2.758, Belchior Central, Gaspar/SC </w:t>
      </w:r>
      <w:r w:rsidRPr="00245D3A">
        <w:rPr>
          <w:rFonts w:ascii="Book Antiqua" w:hAnsi="Book Antiqua" w:cs="Book Antiqua"/>
          <w:color w:val="000000" w:themeColor="text1"/>
          <w:sz w:val="22"/>
          <w:szCs w:val="22"/>
          <w:shd w:val="clear" w:color="auto" w:fill="FFFFFF"/>
        </w:rPr>
        <w:t>(horário de expediente: 08h00min às 12h00min e das 13h00min às 17h00min);</w:t>
      </w:r>
    </w:p>
    <w:p w:rsidR="00D07FA7"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7FA7"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438F9">
        <w:rPr>
          <w:rFonts w:ascii="Book Antiqua" w:eastAsia="Book Antiqua" w:hAnsi="Book Antiqua"/>
          <w:b/>
          <w:sz w:val="22"/>
          <w:szCs w:val="22"/>
          <w:shd w:val="clear" w:color="auto" w:fill="FFFFFF"/>
          <w:lang w:val="pt-BR"/>
        </w:rPr>
        <w:t>LOCAIS DE REALIZAÇÃO DOS JOGOS ESCOLARES</w:t>
      </w:r>
      <w:r w:rsidRPr="002A2B2E">
        <w:rPr>
          <w:rFonts w:ascii="Book Antiqua" w:eastAsia="Book Antiqua" w:hAnsi="Book Antiqua"/>
          <w:sz w:val="22"/>
          <w:szCs w:val="22"/>
          <w:shd w:val="clear" w:color="auto" w:fill="FFFFFF"/>
          <w:lang w:val="pt-BR"/>
        </w:rPr>
        <w:t xml:space="preserve">: </w:t>
      </w:r>
      <w:r w:rsidRPr="000438F9">
        <w:rPr>
          <w:rFonts w:ascii="Book Antiqua" w:eastAsia="Book Antiqua" w:hAnsi="Book Antiqua"/>
          <w:sz w:val="22"/>
          <w:szCs w:val="22"/>
          <w:shd w:val="clear" w:color="auto" w:fill="FFFFFF"/>
          <w:lang w:val="pt-BR"/>
        </w:rPr>
        <w:t xml:space="preserve">Conforme indicado na </w:t>
      </w:r>
      <w:r>
        <w:rPr>
          <w:rFonts w:ascii="Book Antiqua" w:eastAsia="Book Antiqua" w:hAnsi="Book Antiqua"/>
          <w:sz w:val="22"/>
          <w:szCs w:val="22"/>
          <w:shd w:val="clear" w:color="auto" w:fill="FFFFFF"/>
          <w:lang w:val="pt-BR"/>
        </w:rPr>
        <w:t xml:space="preserve">Autorização de Empenho - </w:t>
      </w:r>
      <w:r w:rsidRPr="000438F9">
        <w:rPr>
          <w:rFonts w:ascii="Book Antiqua" w:eastAsia="Book Antiqua" w:hAnsi="Book Antiqua"/>
          <w:sz w:val="22"/>
          <w:szCs w:val="22"/>
          <w:shd w:val="clear" w:color="auto" w:fill="FFFFFF"/>
          <w:lang w:val="pt-BR"/>
        </w:rPr>
        <w:t>AE da Secretaria de Educação.</w:t>
      </w:r>
    </w:p>
    <w:p w:rsidR="00D07FA7"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7FA7"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D07FA7" w:rsidRPr="00195D34"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7FA7" w:rsidRPr="00667F01"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rPr>
        <w:t>4</w:t>
      </w:r>
      <w:r>
        <w:rPr>
          <w:rFonts w:ascii="Book Antiqua" w:eastAsia="Book Antiqua" w:hAnsi="Book Antiqua"/>
          <w:sz w:val="22"/>
          <w:szCs w:val="22"/>
          <w:lang w:val="pt-BR"/>
        </w:rPr>
        <w:t>.3</w:t>
      </w:r>
      <w:r w:rsidRPr="00667F01">
        <w:rPr>
          <w:rFonts w:ascii="Book Antiqua" w:eastAsia="Book Antiqua" w:hAnsi="Book Antiqua"/>
          <w:sz w:val="22"/>
          <w:szCs w:val="22"/>
          <w:lang w:val="pt-BR"/>
        </w:rPr>
        <w:t xml:space="preserve"> Mensalmente a proponente deverá apresentar Nota Fiscal/Fatura correspondente às quantias solicitadas, que será submetida à aprovação do órgão responsável pelo recebimento.</w:t>
      </w:r>
    </w:p>
    <w:p w:rsidR="00D07FA7" w:rsidRPr="00667F01" w:rsidRDefault="00D07FA7" w:rsidP="00D07F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4</w:t>
      </w:r>
      <w:r w:rsidRPr="00667F01">
        <w:rPr>
          <w:rFonts w:ascii="Book Antiqua" w:eastAsia="Book Antiqua" w:hAnsi="Book Antiqua"/>
          <w:sz w:val="22"/>
          <w:szCs w:val="22"/>
          <w:shd w:val="clear" w:color="auto" w:fill="FFFFFF"/>
          <w:lang w:val="pt-BR"/>
        </w:rPr>
        <w:t xml:space="preserve">.4 Fica aqui estabelecido que </w:t>
      </w:r>
      <w:r>
        <w:rPr>
          <w:rFonts w:ascii="Book Antiqua" w:eastAsia="Book Antiqua" w:hAnsi="Book Antiqua"/>
          <w:sz w:val="22"/>
          <w:szCs w:val="22"/>
          <w:shd w:val="clear" w:color="auto" w:fill="FFFFFF"/>
          <w:lang w:val="pt-BR"/>
        </w:rPr>
        <w:t>os objetos</w:t>
      </w:r>
      <w:r w:rsidRPr="00667F01">
        <w:rPr>
          <w:rFonts w:ascii="Book Antiqua" w:eastAsia="Book Antiqua" w:hAnsi="Book Antiqua"/>
          <w:sz w:val="22"/>
          <w:szCs w:val="22"/>
          <w:shd w:val="clear" w:color="auto" w:fill="FFFFFF"/>
          <w:lang w:val="pt-BR"/>
        </w:rPr>
        <w:t xml:space="preserve"> </w:t>
      </w:r>
      <w:proofErr w:type="gramStart"/>
      <w:r w:rsidRPr="00667F01">
        <w:rPr>
          <w:rFonts w:ascii="Book Antiqua" w:eastAsia="Book Antiqua" w:hAnsi="Book Antiqua"/>
          <w:sz w:val="22"/>
          <w:szCs w:val="22"/>
          <w:shd w:val="clear" w:color="auto" w:fill="FFFFFF"/>
          <w:lang w:val="pt-BR"/>
        </w:rPr>
        <w:t>serão</w:t>
      </w:r>
      <w:proofErr w:type="gramEnd"/>
      <w:r w:rsidRPr="00667F01">
        <w:rPr>
          <w:rFonts w:ascii="Book Antiqua" w:eastAsia="Book Antiqua" w:hAnsi="Book Antiqua"/>
          <w:sz w:val="22"/>
          <w:szCs w:val="22"/>
          <w:shd w:val="clear" w:color="auto" w:fill="FFFFFF"/>
          <w:lang w:val="pt-BR"/>
        </w:rPr>
        <w:t xml:space="preserve"> recebidas:</w:t>
      </w:r>
    </w:p>
    <w:p w:rsidR="00D07FA7" w:rsidRDefault="00D07FA7" w:rsidP="00D07F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a</w:t>
      </w:r>
      <w:r w:rsidRPr="00667F01">
        <w:rPr>
          <w:rFonts w:ascii="Book Antiqua" w:eastAsia="Book Antiqua" w:hAnsi="Book Antiqua"/>
          <w:sz w:val="22"/>
          <w:szCs w:val="22"/>
          <w:shd w:val="clear" w:color="auto" w:fill="FFFFFF"/>
          <w:lang w:val="pt-BR"/>
        </w:rPr>
        <w:t xml:space="preserve">) </w:t>
      </w:r>
      <w:r w:rsidRPr="00667F01">
        <w:rPr>
          <w:rFonts w:ascii="Book Antiqua" w:eastAsia="Book Antiqua" w:hAnsi="Book Antiqua"/>
          <w:b/>
          <w:sz w:val="22"/>
          <w:szCs w:val="22"/>
          <w:shd w:val="clear" w:color="auto" w:fill="FFFFFF"/>
          <w:lang w:val="pt-BR"/>
        </w:rPr>
        <w:t>definitivamente</w:t>
      </w:r>
      <w:r w:rsidRPr="00667F01">
        <w:rPr>
          <w:rFonts w:ascii="Book Antiqua" w:eastAsia="Book Antiqua" w:hAnsi="Book Antiqua"/>
          <w:sz w:val="22"/>
          <w:szCs w:val="22"/>
          <w:shd w:val="clear" w:color="auto" w:fill="FFFFFF"/>
          <w:lang w:val="pt-BR"/>
        </w:rPr>
        <w:t>, após a verificação da qualidade e quantidade do material e a consequente aceitação.</w:t>
      </w:r>
    </w:p>
    <w:p w:rsidR="00D07FA7" w:rsidRPr="00667F01" w:rsidRDefault="00D07FA7" w:rsidP="00D07F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sz w:val="22"/>
          <w:szCs w:val="22"/>
          <w:shd w:val="clear" w:color="auto" w:fill="FFFFFF"/>
          <w:lang w:val="pt-BR" w:eastAsia="pt-BR"/>
        </w:rPr>
        <w:t>4.4.1 O recebimento provisório será dispensado em conformidade com o art. 74 da lei 8.666/1993 por se tratar de gêneros perecíveis e alimentação preparada.</w:t>
      </w:r>
    </w:p>
    <w:p w:rsidR="00D07FA7" w:rsidRPr="00667F01"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4.5</w:t>
      </w:r>
      <w:r w:rsidRPr="00667F01">
        <w:rPr>
          <w:rFonts w:ascii="Book Antiqua" w:eastAsia="Book Antiqua" w:hAnsi="Book Antiqua"/>
          <w:sz w:val="22"/>
          <w:szCs w:val="22"/>
          <w:lang w:val="pt-BR"/>
        </w:rPr>
        <w:t xml:space="preserve"> </w:t>
      </w:r>
      <w:r>
        <w:rPr>
          <w:rFonts w:ascii="Book Antiqua" w:eastAsia="Book Antiqua" w:hAnsi="Book Antiqua"/>
          <w:sz w:val="22"/>
          <w:szCs w:val="22"/>
          <w:lang w:val="pt-BR"/>
        </w:rPr>
        <w:t>Os objetos</w:t>
      </w:r>
      <w:r w:rsidRPr="00667F01">
        <w:rPr>
          <w:rFonts w:ascii="Book Antiqua" w:eastAsia="Book Antiqua" w:hAnsi="Book Antiqua"/>
          <w:sz w:val="22"/>
          <w:szCs w:val="22"/>
          <w:lang w:val="pt-BR"/>
        </w:rPr>
        <w:t xml:space="preserve"> que </w:t>
      </w:r>
      <w:proofErr w:type="gramStart"/>
      <w:r w:rsidRPr="00667F01">
        <w:rPr>
          <w:rFonts w:ascii="Book Antiqua" w:eastAsia="Book Antiqua" w:hAnsi="Book Antiqua"/>
          <w:sz w:val="22"/>
          <w:szCs w:val="22"/>
          <w:lang w:val="pt-BR"/>
        </w:rPr>
        <w:t>forem recusadas</w:t>
      </w:r>
      <w:proofErr w:type="gramEnd"/>
      <w:r w:rsidRPr="00667F01">
        <w:rPr>
          <w:rFonts w:ascii="Book Antiqua" w:eastAsia="Book Antiqua" w:hAnsi="Book Antiqua"/>
          <w:sz w:val="22"/>
          <w:szCs w:val="22"/>
          <w:lang w:val="pt-BR"/>
        </w:rPr>
        <w:t xml:space="preserve"> deverão ser substituídas imediatamente, sem qualquer ônus para o Município.</w:t>
      </w:r>
    </w:p>
    <w:p w:rsidR="00D07FA7" w:rsidRPr="00667F01" w:rsidRDefault="00D07FA7" w:rsidP="00D07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4.6</w:t>
      </w:r>
      <w:r w:rsidRPr="00667F01">
        <w:rPr>
          <w:rFonts w:ascii="Book Antiqua" w:eastAsia="Book Antiqua" w:hAnsi="Book Antiqua"/>
          <w:sz w:val="22"/>
          <w:szCs w:val="22"/>
          <w:lang w:val="pt-BR"/>
        </w:rPr>
        <w:t xml:space="preserve"> Se a substituição </w:t>
      </w:r>
      <w:r>
        <w:rPr>
          <w:rFonts w:ascii="Book Antiqua" w:eastAsia="Book Antiqua" w:hAnsi="Book Antiqua"/>
          <w:sz w:val="22"/>
          <w:szCs w:val="22"/>
          <w:lang w:val="pt-BR"/>
        </w:rPr>
        <w:t>dos objetos</w:t>
      </w:r>
      <w:r w:rsidRPr="00667F01">
        <w:rPr>
          <w:rFonts w:ascii="Book Antiqua" w:eastAsia="Book Antiqua" w:hAnsi="Book Antiqua"/>
          <w:sz w:val="22"/>
          <w:szCs w:val="22"/>
          <w:lang w:val="pt-BR"/>
        </w:rPr>
        <w:t xml:space="preserve"> não for realizada no prazo estipulado, a fornecedora estará sujeita às sanções previstas neste Edital, na Ata de Registro de Preços e na Lei.</w:t>
      </w:r>
    </w:p>
    <w:p w:rsidR="00524343" w:rsidRDefault="00D07FA7" w:rsidP="00D07F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lang w:val="pt-BR"/>
        </w:rPr>
        <w:t>4.7 O recebimento dos objetos</w:t>
      </w:r>
      <w:r w:rsidRPr="00667F01">
        <w:rPr>
          <w:rFonts w:ascii="Book Antiqua" w:eastAsia="Book Antiqua" w:hAnsi="Book Antiqua"/>
          <w:sz w:val="22"/>
          <w:szCs w:val="22"/>
          <w:lang w:val="pt-BR"/>
        </w:rPr>
        <w:t>, mesmo que definitivo, não exclui a responsabilidade da empresa pela sua qualidade e características, cabendo-lhe sanar quaisquer irregularidades detectadas quando do consumo das mesmas.</w:t>
      </w:r>
    </w:p>
    <w:p w:rsidR="00D07FA7" w:rsidRDefault="00D07FA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Sup</w:t>
      </w:r>
      <w:r>
        <w:rPr>
          <w:rFonts w:ascii="Book Antiqua" w:hAnsi="Book Antiqua"/>
          <w:i/>
          <w:szCs w:val="24"/>
          <w:lang w:val="pt-BR"/>
        </w:rPr>
        <w:t>erintendência de Defesa Civil</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Pr>
          <w:rFonts w:ascii="Book Antiqua" w:hAnsi="Book Antiqua"/>
          <w:i/>
          <w:szCs w:val="24"/>
          <w:lang w:val="pt-BR"/>
        </w:rPr>
        <w:t>Superintendência do Belchior</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Superint</w:t>
      </w:r>
      <w:r>
        <w:rPr>
          <w:rFonts w:ascii="Book Antiqua" w:hAnsi="Book Antiqua"/>
          <w:i/>
          <w:szCs w:val="24"/>
          <w:lang w:val="pt-BR"/>
        </w:rPr>
        <w:t>endência de Trânsito (DITRAN)</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lastRenderedPageBreak/>
        <w:t>Exercício 2019;</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Corpo de Bombeiros Militar de Gas</w:t>
      </w:r>
      <w:r>
        <w:rPr>
          <w:rFonts w:ascii="Book Antiqua" w:hAnsi="Book Antiqua"/>
          <w:i/>
          <w:szCs w:val="24"/>
          <w:lang w:val="pt-BR"/>
        </w:rPr>
        <w:t>par</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Secretaria Municipa</w:t>
      </w:r>
      <w:r>
        <w:rPr>
          <w:rFonts w:ascii="Book Antiqua" w:hAnsi="Book Antiqua"/>
          <w:i/>
          <w:szCs w:val="24"/>
          <w:lang w:val="pt-BR"/>
        </w:rPr>
        <w:t>l de Agricultura e Aquicultura</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Secretaria Municip</w:t>
      </w:r>
      <w:r>
        <w:rPr>
          <w:rFonts w:ascii="Book Antiqua" w:hAnsi="Book Antiqua"/>
          <w:i/>
          <w:szCs w:val="24"/>
          <w:lang w:val="pt-BR"/>
        </w:rPr>
        <w:t>al de Obras e Serviços Urbanos</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Pr>
          <w:rFonts w:ascii="Book Antiqua" w:hAnsi="Book Antiqua"/>
          <w:i/>
          <w:szCs w:val="24"/>
          <w:lang w:val="pt-BR"/>
        </w:rPr>
        <w:t>Secretaria Municipal de Saúde</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Secretaria Municipal de Assistência Social</w:t>
      </w:r>
    </w:p>
    <w:p w:rsidR="00D07FA7" w:rsidRPr="008C6B7F"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D07FA7" w:rsidRDefault="00D07FA7" w:rsidP="00D07FA7">
      <w:pPr>
        <w:jc w:val="right"/>
        <w:rPr>
          <w:rFonts w:ascii="Book Antiqua" w:hAnsi="Book Antiqua"/>
          <w:i/>
          <w:szCs w:val="24"/>
          <w:lang w:val="pt-BR"/>
        </w:rPr>
      </w:pPr>
      <w:r w:rsidRPr="00A103C2">
        <w:rPr>
          <w:rFonts w:ascii="Book Antiqua" w:hAnsi="Book Antiqua"/>
          <w:i/>
          <w:szCs w:val="24"/>
          <w:lang w:val="pt-BR"/>
        </w:rPr>
        <w:t>Serviço Autônomo Municipal de Água e Esgoto (SAMAE)</w:t>
      </w:r>
    </w:p>
    <w:p w:rsidR="00D07FA7" w:rsidRDefault="00D07FA7" w:rsidP="00D07FA7">
      <w:pPr>
        <w:jc w:val="right"/>
        <w:rPr>
          <w:rFonts w:ascii="Book Antiqua" w:hAnsi="Book Antiqua"/>
          <w:b/>
          <w:i/>
          <w:szCs w:val="24"/>
          <w:lang w:val="pt-BR"/>
        </w:rPr>
      </w:pPr>
      <w:r w:rsidRPr="008C6B7F">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DE5FDC" w:rsidRPr="00DF6820" w:rsidRDefault="00DE5FDC" w:rsidP="00DE5FD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7.1 </w:t>
      </w:r>
      <w:r w:rsidRPr="00DF6820">
        <w:rPr>
          <w:rFonts w:ascii="Book Antiqua" w:eastAsia="Arial" w:hAnsi="Book Antiqua" w:cs="Book Antiqua"/>
          <w:sz w:val="22"/>
          <w:szCs w:val="22"/>
          <w:lang w:val="pt-BR" w:eastAsia="pt-BR"/>
        </w:rPr>
        <w:t>Constituem obrigações da CONTRATADA:</w:t>
      </w:r>
    </w:p>
    <w:p w:rsidR="00DE5FDC" w:rsidRPr="00DF6820" w:rsidRDefault="00DE5FDC" w:rsidP="00DE5FD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7.1.1 </w:t>
      </w:r>
      <w:r w:rsidRPr="00DF6820">
        <w:rPr>
          <w:rFonts w:ascii="Book Antiqua" w:eastAsia="Arial" w:hAnsi="Book Antiqua" w:cs="Book Antiqua"/>
          <w:sz w:val="22"/>
          <w:szCs w:val="22"/>
          <w:lang w:val="pt-BR" w:eastAsia="pt-BR"/>
        </w:rPr>
        <w:t>providenciar, imediatamente o saneamento de qualquer irregularidade constatada nos produtos fornecidos;</w:t>
      </w:r>
    </w:p>
    <w:p w:rsidR="00DE5FDC" w:rsidRPr="00DF6820" w:rsidRDefault="00DE5FDC" w:rsidP="00DE5FDC">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7.1.2 </w:t>
      </w:r>
      <w:r w:rsidRPr="00DF6820">
        <w:rPr>
          <w:rFonts w:ascii="Book Antiqua" w:eastAsia="Arial" w:hAnsi="Book Antiqua" w:cs="Book Antiqua"/>
          <w:sz w:val="22"/>
          <w:szCs w:val="22"/>
          <w:lang w:val="pt-BR" w:eastAsia="pt-BR"/>
        </w:rPr>
        <w:t>manter, durante o Contrato, todas as exigências contidas no Edital de Pregão Presencial nº</w:t>
      </w:r>
      <w:r>
        <w:rPr>
          <w:rFonts w:ascii="Book Antiqua" w:eastAsia="Arial" w:hAnsi="Book Antiqua" w:cs="Book Antiqua"/>
          <w:sz w:val="22"/>
          <w:szCs w:val="22"/>
          <w:lang w:val="pt-BR" w:eastAsia="pt-BR"/>
        </w:rPr>
        <w:t xml:space="preserve"> 033/2019</w:t>
      </w:r>
      <w:r w:rsidRPr="00DF6820">
        <w:rPr>
          <w:rFonts w:ascii="Book Antiqua" w:eastAsia="Arial" w:hAnsi="Book Antiqua" w:cs="Book Antiqua"/>
          <w:sz w:val="22"/>
          <w:szCs w:val="22"/>
          <w:lang w:val="pt-BR" w:eastAsia="pt-BR"/>
        </w:rPr>
        <w:t>;</w:t>
      </w:r>
    </w:p>
    <w:p w:rsidR="00DE5FDC" w:rsidRPr="00DF6820" w:rsidRDefault="00DE5FDC"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7.1.3 </w:t>
      </w:r>
      <w:r w:rsidRPr="00DF6820">
        <w:rPr>
          <w:rFonts w:ascii="Book Antiqua" w:eastAsia="Arial" w:hAnsi="Book Antiqua" w:cs="Book Antiqua"/>
          <w:sz w:val="22"/>
          <w:szCs w:val="22"/>
          <w:lang w:val="pt-BR" w:eastAsia="pt-BR"/>
        </w:rPr>
        <w:t>manter, durante toda a execução do contrato, em compatibilidade com as obrigações por ele assumidas, todas as condições de habilitação e qualificação exigidas na Licitação (art. 55, XIII da lei 8.666/93);</w:t>
      </w:r>
    </w:p>
    <w:p w:rsidR="00DE5FDC" w:rsidRPr="00EE2360" w:rsidRDefault="00DE5FDC" w:rsidP="00DE5FDC">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7.1.4 Corrigir, reparar, remover</w:t>
      </w:r>
      <w:r w:rsidRPr="00DF6820">
        <w:rPr>
          <w:rFonts w:ascii="Book Antiqua" w:eastAsia="Arial" w:hAnsi="Book Antiqua" w:cs="Book Antiqua"/>
          <w:sz w:val="22"/>
          <w:szCs w:val="22"/>
          <w:lang w:val="pt-BR" w:eastAsia="pt-BR"/>
        </w:rPr>
        <w:t xml:space="preserve"> ou substituir, às suas expensas, no total ou em parte, o objeto do </w:t>
      </w:r>
      <w:r w:rsidRPr="00EE2360">
        <w:rPr>
          <w:rFonts w:ascii="Book Antiqua" w:eastAsia="Arial" w:hAnsi="Book Antiqua" w:cs="Book Antiqua"/>
          <w:sz w:val="22"/>
          <w:szCs w:val="22"/>
          <w:lang w:val="pt-BR" w:eastAsia="pt-BR"/>
        </w:rPr>
        <w:t>contrato em que se verificarem vícios, defeitos ou incorreções;</w:t>
      </w:r>
    </w:p>
    <w:p w:rsidR="00DE5FDC" w:rsidRPr="00DE5FDC" w:rsidRDefault="00DE5FDC" w:rsidP="00DE5FDC">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sidRPr="00DE5FDC">
        <w:rPr>
          <w:rFonts w:ascii="Book Antiqua" w:eastAsia="Arial" w:hAnsi="Book Antiqua" w:cs="Book Antiqua"/>
          <w:sz w:val="22"/>
          <w:szCs w:val="22"/>
          <w:lang w:val="pt-BR" w:eastAsia="pt-BR"/>
        </w:rPr>
        <w:t>7.1.5 F</w:t>
      </w:r>
      <w:r w:rsidRPr="00DE5FDC">
        <w:rPr>
          <w:rFonts w:ascii="Book Antiqua" w:hAnsi="Book Antiqua" w:cs="Book Antiqua"/>
          <w:bCs/>
          <w:sz w:val="22"/>
          <w:szCs w:val="22"/>
          <w:lang w:val="pt-BR"/>
        </w:rPr>
        <w:t xml:space="preserve">ornecer alimentos preparados </w:t>
      </w:r>
      <w:proofErr w:type="gramStart"/>
      <w:r w:rsidRPr="00DE5FDC">
        <w:rPr>
          <w:rFonts w:ascii="Book Antiqua" w:hAnsi="Book Antiqua" w:cs="Book Antiqua"/>
          <w:bCs/>
          <w:sz w:val="22"/>
          <w:szCs w:val="22"/>
          <w:lang w:val="pt-BR"/>
        </w:rPr>
        <w:t>obedecendo os</w:t>
      </w:r>
      <w:proofErr w:type="gramEnd"/>
      <w:r w:rsidRPr="00DE5FDC">
        <w:rPr>
          <w:rFonts w:ascii="Book Antiqua" w:hAnsi="Book Antiqua" w:cs="Book Antiqua"/>
          <w:bCs/>
          <w:sz w:val="22"/>
          <w:szCs w:val="22"/>
          <w:lang w:val="pt-BR"/>
        </w:rPr>
        <w:t xml:space="preserve"> procedimentos de boas práticas para os serviços de Alimentação, a fim de garantir as condições higiênico-sanitárias de alimento preparado em conformidade com a legislação Sanitária e procedimentos no que se refere à armazenagem, higienização, limpeza, manipulação de alimentos, controle de perecíveis e descartes. </w:t>
      </w:r>
    </w:p>
    <w:p w:rsidR="00DE5FDC" w:rsidRPr="00DE5FDC" w:rsidRDefault="00DE5FDC" w:rsidP="00DE5FDC">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sidRPr="00DE5FDC">
        <w:rPr>
          <w:rFonts w:ascii="Book Antiqua" w:eastAsia="Arial" w:hAnsi="Book Antiqua" w:cs="Book Antiqua"/>
          <w:sz w:val="22"/>
          <w:szCs w:val="22"/>
          <w:lang w:val="pt-BR" w:eastAsia="pt-BR"/>
        </w:rPr>
        <w:t xml:space="preserve">7.1.6 Exigir que </w:t>
      </w:r>
      <w:r w:rsidRPr="00DE5FDC">
        <w:rPr>
          <w:rFonts w:ascii="Book Antiqua" w:hAnsi="Book Antiqua" w:cs="Book Antiqua"/>
          <w:bCs/>
          <w:sz w:val="22"/>
          <w:szCs w:val="22"/>
          <w:lang w:val="pt-BR"/>
        </w:rPr>
        <w:t>todos os funcionarios da empresa fornecedora cumpram as determinações e as normas de higiene estabelecidas pela Resolução RDC 216/2004 (</w:t>
      </w:r>
      <w:proofErr w:type="gramStart"/>
      <w:r w:rsidRPr="00DE5FDC">
        <w:rPr>
          <w:rFonts w:ascii="Book Antiqua" w:hAnsi="Book Antiqua" w:cs="Book Antiqua"/>
          <w:bCs/>
          <w:sz w:val="22"/>
          <w:szCs w:val="22"/>
          <w:lang w:val="pt-BR"/>
        </w:rPr>
        <w:t>Anvisa</w:t>
      </w:r>
      <w:proofErr w:type="gramEnd"/>
      <w:r w:rsidRPr="00DE5FDC">
        <w:rPr>
          <w:rFonts w:ascii="Book Antiqua" w:hAnsi="Book Antiqua" w:cs="Book Antiqua"/>
          <w:bCs/>
          <w:sz w:val="22"/>
          <w:szCs w:val="22"/>
          <w:lang w:val="pt-BR"/>
        </w:rPr>
        <w:t xml:space="preserve">), bem como usar roupas e calçados limpos, cabelos cobertos atraves do uso de toucas e rede, uniforme em bom estado e limpo, luvas descartáveis para o manuseio de produtos, observar data de validade e fabricação dos produtos, S.I.F. e S.I.M., a fim de prevenir doenças dentre outros. </w:t>
      </w:r>
    </w:p>
    <w:p w:rsidR="00DE5FDC" w:rsidRPr="00DE5FDC" w:rsidRDefault="00DE5FDC" w:rsidP="00DE5FDC">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sidRPr="00DE5FDC">
        <w:rPr>
          <w:rFonts w:ascii="Book Antiqua" w:hAnsi="Book Antiqua" w:cs="Book Antiqua"/>
          <w:bCs/>
          <w:sz w:val="22"/>
          <w:szCs w:val="22"/>
          <w:lang w:val="pt-BR"/>
        </w:rPr>
        <w:t xml:space="preserve">7.1.7 Transportar os alimentos/marmitas </w:t>
      </w:r>
      <w:proofErr w:type="gramStart"/>
      <w:r w:rsidRPr="00DE5FDC">
        <w:rPr>
          <w:rFonts w:ascii="Book Antiqua" w:hAnsi="Book Antiqua" w:cs="Book Antiqua"/>
          <w:bCs/>
          <w:sz w:val="22"/>
          <w:szCs w:val="22"/>
          <w:lang w:val="pt-BR"/>
        </w:rPr>
        <w:t>obedecendo obedecendo</w:t>
      </w:r>
      <w:proofErr w:type="gramEnd"/>
      <w:r w:rsidRPr="00DE5FDC">
        <w:rPr>
          <w:rFonts w:ascii="Book Antiqua" w:hAnsi="Book Antiqua" w:cs="Book Antiqua"/>
          <w:bCs/>
          <w:sz w:val="22"/>
          <w:szCs w:val="22"/>
          <w:lang w:val="pt-BR"/>
        </w:rPr>
        <w:t xml:space="preserve"> rigorosamente o que estabelece a portaria SVS/MS n° 326/1977 e a resolução RDC Anvisa n° 275/2002 e demais normas vigentes de  transporte de alimentos pereciveis para consumo humano. </w:t>
      </w:r>
    </w:p>
    <w:p w:rsidR="00DE5FDC" w:rsidRPr="00DF6820" w:rsidRDefault="00DE5FDC" w:rsidP="00DE5F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7.2 </w:t>
      </w:r>
      <w:r w:rsidRPr="00DF6820">
        <w:rPr>
          <w:rFonts w:ascii="Book Antiqua" w:eastAsia="Arial" w:hAnsi="Book Antiqua" w:cs="Book Antiqua"/>
          <w:sz w:val="22"/>
          <w:szCs w:val="22"/>
          <w:lang w:val="pt-BR" w:eastAsia="pt-BR"/>
        </w:rPr>
        <w:t>Observa</w:t>
      </w:r>
      <w:r>
        <w:rPr>
          <w:rFonts w:ascii="Book Antiqua" w:eastAsia="Arial" w:hAnsi="Book Antiqua" w:cs="Book Antiqua"/>
          <w:sz w:val="22"/>
          <w:szCs w:val="22"/>
          <w:lang w:val="pt-BR" w:eastAsia="pt-BR"/>
        </w:rPr>
        <w:t>n</w:t>
      </w:r>
      <w:r w:rsidRPr="00DF6820">
        <w:rPr>
          <w:rFonts w:ascii="Book Antiqua" w:eastAsia="Arial" w:hAnsi="Book Antiqua" w:cs="Book Antiqua"/>
          <w:sz w:val="22"/>
          <w:szCs w:val="22"/>
          <w:lang w:val="pt-BR" w:eastAsia="pt-BR"/>
        </w:rPr>
        <w:t>do qualquer tipo de não</w:t>
      </w:r>
      <w:r>
        <w:rPr>
          <w:rFonts w:ascii="Book Antiqua" w:eastAsia="Arial" w:hAnsi="Book Antiqua" w:cs="Book Antiqua"/>
          <w:sz w:val="22"/>
          <w:szCs w:val="22"/>
          <w:lang w:val="pt-BR" w:eastAsia="pt-BR"/>
        </w:rPr>
        <w:t xml:space="preserve"> </w:t>
      </w:r>
      <w:r w:rsidRPr="00DF6820">
        <w:rPr>
          <w:rFonts w:ascii="Book Antiqua" w:eastAsia="Arial" w:hAnsi="Book Antiqua" w:cs="Book Antiqua"/>
          <w:sz w:val="22"/>
          <w:szCs w:val="22"/>
          <w:lang w:val="pt-BR" w:eastAsia="pt-BR"/>
        </w:rPr>
        <w:t xml:space="preserve">atendimento das especificações dos produtos exigidos no contrato, a CONTRATADA deverá substituí-los imediatamente, sem qualquer ônus para o Município. </w:t>
      </w:r>
    </w:p>
    <w:p w:rsidR="00367E55" w:rsidRDefault="00DE5FDC" w:rsidP="00DE5FD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eastAsia="Arial" w:hAnsi="Book Antiqua" w:cs="Book Antiqua"/>
          <w:sz w:val="22"/>
          <w:szCs w:val="22"/>
          <w:shd w:val="clear" w:color="auto" w:fill="FFFFFF"/>
          <w:lang w:val="pt-BR" w:eastAsia="pt-BR"/>
        </w:rPr>
        <w:t xml:space="preserve">7.2.1 </w:t>
      </w:r>
      <w:r w:rsidRPr="00DF6820">
        <w:rPr>
          <w:rFonts w:ascii="Book Antiqua" w:eastAsia="Arial" w:hAnsi="Book Antiqua" w:cs="Book Antiqua"/>
          <w:sz w:val="22"/>
          <w:szCs w:val="22"/>
          <w:shd w:val="clear" w:color="auto" w:fill="FFFFFF"/>
          <w:lang w:val="pt-BR" w:eastAsia="pt-BR"/>
        </w:rPr>
        <w:t>A não substituição dos materiais no prazo estipulado, poderá acarretar a suspensão dos pagamentos, bem como na aplicação das sanções previstas no Edital, neste Contrato e na Lei.</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w:t>
      </w:r>
      <w:r w:rsidRPr="00914E8A">
        <w:rPr>
          <w:rFonts w:ascii="Book Antiqua" w:hAnsi="Book Antiqua" w:cs="Book Antiqua"/>
          <w:sz w:val="22"/>
          <w:szCs w:val="22"/>
        </w:rPr>
        <w:lastRenderedPageBreak/>
        <w:t>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44942">
        <w:rPr>
          <w:rFonts w:ascii="Book Antiqua" w:hAnsi="Book Antiqua"/>
          <w:sz w:val="22"/>
          <w:szCs w:val="22"/>
          <w:lang w:val="pt-BR"/>
        </w:rPr>
        <w:t>2</w:t>
      </w:r>
      <w:r w:rsidR="00524343">
        <w:rPr>
          <w:rFonts w:ascii="Book Antiqua" w:hAnsi="Book Antiqua"/>
          <w:sz w:val="22"/>
          <w:szCs w:val="22"/>
          <w:lang w:val="pt-BR"/>
        </w:rPr>
        <w:t>9</w:t>
      </w:r>
      <w:r w:rsidRPr="00F8255D">
        <w:rPr>
          <w:rFonts w:ascii="Book Antiqua" w:hAnsi="Book Antiqua"/>
          <w:sz w:val="22"/>
          <w:szCs w:val="22"/>
          <w:lang w:val="pt-BR"/>
        </w:rPr>
        <w:t xml:space="preserve"> de </w:t>
      </w:r>
      <w:r w:rsidR="004D1973">
        <w:rPr>
          <w:rFonts w:ascii="Book Antiqua" w:hAnsi="Book Antiqua"/>
          <w:sz w:val="22"/>
          <w:szCs w:val="22"/>
          <w:lang w:val="pt-BR"/>
        </w:rPr>
        <w:t>março</w:t>
      </w:r>
      <w:r w:rsidRPr="00F8255D">
        <w:rPr>
          <w:rFonts w:ascii="Book Antiqua" w:hAnsi="Book Antiqua"/>
          <w:sz w:val="22"/>
          <w:szCs w:val="22"/>
          <w:lang w:val="pt-BR"/>
        </w:rPr>
        <w:t xml:space="preserve"> de 2019.</w:t>
      </w: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689B" w:rsidRDefault="00A9689B"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9689B" w:rsidTr="00D42212">
        <w:tc>
          <w:tcPr>
            <w:tcW w:w="5172" w:type="dxa"/>
          </w:tcPr>
          <w:p w:rsidR="00A9689B" w:rsidRPr="00A93D3E" w:rsidRDefault="00A9689B" w:rsidP="00D42212">
            <w:pPr>
              <w:widowControl w:val="0"/>
              <w:autoSpaceDE w:val="0"/>
              <w:autoSpaceDN w:val="0"/>
              <w:adjustRightInd w:val="0"/>
              <w:jc w:val="center"/>
              <w:rPr>
                <w:rFonts w:ascii="Book Antiqua" w:hAnsi="Book Antiqua"/>
                <w:b/>
              </w:rPr>
            </w:pPr>
            <w:r w:rsidRPr="00A93D3E">
              <w:rPr>
                <w:rFonts w:ascii="Book Antiqua" w:hAnsi="Book Antiqua" w:cs="Book Antiqua"/>
                <w:b/>
              </w:rPr>
              <w:t>PEDRO INÁCIO BORNHAUSEN</w:t>
            </w:r>
          </w:p>
          <w:p w:rsidR="00A9689B" w:rsidRPr="00A93D3E"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Chefe de Gabinete</w:t>
            </w:r>
          </w:p>
        </w:tc>
        <w:tc>
          <w:tcPr>
            <w:tcW w:w="5173" w:type="dxa"/>
          </w:tcPr>
          <w:p w:rsidR="00A9689B" w:rsidRPr="00A93D3E" w:rsidRDefault="00A9689B" w:rsidP="00D42212">
            <w:pPr>
              <w:jc w:val="center"/>
              <w:rPr>
                <w:rFonts w:ascii="Book Antiqua" w:eastAsia="Book Antiqua" w:hAnsi="Book Antiqua"/>
                <w:b/>
              </w:rPr>
            </w:pPr>
            <w:r w:rsidRPr="00A93D3E">
              <w:rPr>
                <w:rFonts w:ascii="Book Antiqua" w:eastAsia="Book Antiqua" w:hAnsi="Book Antiqua"/>
                <w:b/>
              </w:rPr>
              <w:t>FELIPE JULIANO BRAZ</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da Fazenda e Gestão Administrativa</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9689B" w:rsidTr="00D42212">
        <w:tc>
          <w:tcPr>
            <w:tcW w:w="5172" w:type="dxa"/>
          </w:tcPr>
          <w:p w:rsidR="00A9689B" w:rsidRPr="00A93D3E" w:rsidRDefault="00A9689B" w:rsidP="00D42212">
            <w:pPr>
              <w:widowControl w:val="0"/>
              <w:autoSpaceDE w:val="0"/>
              <w:autoSpaceDN w:val="0"/>
              <w:adjustRightInd w:val="0"/>
              <w:jc w:val="center"/>
              <w:rPr>
                <w:rFonts w:ascii="Book Antiqua" w:hAnsi="Book Antiqua"/>
                <w:b/>
              </w:rPr>
            </w:pPr>
            <w:r w:rsidRPr="00A93D3E">
              <w:rPr>
                <w:rFonts w:ascii="Book Antiqua" w:hAnsi="Book Antiqua" w:cs="Book Antiqua"/>
                <w:b/>
              </w:rPr>
              <w:t>CARLOS ROBERTO PEREIRA</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rPr>
              <w:t>Secretário Municipal da Saúde</w:t>
            </w:r>
          </w:p>
        </w:tc>
        <w:tc>
          <w:tcPr>
            <w:tcW w:w="5173" w:type="dxa"/>
          </w:tcPr>
          <w:p w:rsidR="00A9689B" w:rsidRPr="00A93D3E" w:rsidRDefault="00A9689B" w:rsidP="00D42212">
            <w:pPr>
              <w:jc w:val="center"/>
              <w:rPr>
                <w:rFonts w:ascii="Book Antiqua" w:eastAsia="Book Antiqua" w:hAnsi="Book Antiqua"/>
                <w:b/>
              </w:rPr>
            </w:pPr>
            <w:r w:rsidRPr="00A93D3E">
              <w:rPr>
                <w:rFonts w:ascii="Book Antiqua" w:eastAsia="Book Antiqua" w:hAnsi="Book Antiqua"/>
                <w:b/>
              </w:rPr>
              <w:t>ANDRÉ PASQUAL WALTRIK</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de Agricultura e Aquicultura</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9689B" w:rsidRPr="00A93D3E"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A9689B" w:rsidTr="00D42212">
        <w:tc>
          <w:tcPr>
            <w:tcW w:w="5172" w:type="dxa"/>
          </w:tcPr>
          <w:p w:rsidR="00A9689B" w:rsidRPr="00A93D3E" w:rsidRDefault="00A9689B" w:rsidP="00D42212">
            <w:pPr>
              <w:widowControl w:val="0"/>
              <w:autoSpaceDE w:val="0"/>
              <w:autoSpaceDN w:val="0"/>
              <w:adjustRightInd w:val="0"/>
              <w:jc w:val="center"/>
              <w:rPr>
                <w:rFonts w:ascii="Book Antiqua" w:hAnsi="Book Antiqua"/>
                <w:b/>
              </w:rPr>
            </w:pPr>
            <w:r w:rsidRPr="00A93D3E">
              <w:rPr>
                <w:rFonts w:ascii="Book Antiqua" w:hAnsi="Book Antiqua" w:cs="Book Antiqua"/>
                <w:b/>
              </w:rPr>
              <w:t>JEAN ALEXANDRE DOS SANTOS</w:t>
            </w:r>
          </w:p>
          <w:p w:rsidR="00A9689B" w:rsidRPr="00A93D3E"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Secretário Municipal de Obras e Serviços Urbanos</w:t>
            </w:r>
          </w:p>
        </w:tc>
        <w:tc>
          <w:tcPr>
            <w:tcW w:w="5173" w:type="dxa"/>
          </w:tcPr>
          <w:p w:rsidR="00A9689B" w:rsidRPr="00A93D3E" w:rsidRDefault="00A9689B" w:rsidP="00D42212">
            <w:pPr>
              <w:widowControl w:val="0"/>
              <w:autoSpaceDE w:val="0"/>
              <w:autoSpaceDN w:val="0"/>
              <w:adjustRightInd w:val="0"/>
              <w:jc w:val="center"/>
              <w:rPr>
                <w:rFonts w:ascii="Book Antiqua" w:hAnsi="Book Antiqua"/>
                <w:b/>
              </w:rPr>
            </w:pPr>
            <w:r w:rsidRPr="00A93D3E">
              <w:rPr>
                <w:rFonts w:ascii="Book Antiqua" w:hAnsi="Book Antiqua" w:cs="Book Antiqua"/>
                <w:b/>
              </w:rPr>
              <w:t>SANTIAGO MARTIN NAVIA</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A93D3E">
              <w:rPr>
                <w:rFonts w:ascii="Book Antiqua" w:hAnsi="Book Antiqua" w:cs="Book Antiqua"/>
              </w:rPr>
              <w:t>Secretário Municipal de Assistência Social</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9689B" w:rsidTr="00D42212">
        <w:tc>
          <w:tcPr>
            <w:tcW w:w="5172" w:type="dxa"/>
          </w:tcPr>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A9689B" w:rsidRPr="00A93D3E"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A93D3E">
              <w:rPr>
                <w:rFonts w:ascii="Book Antiqua" w:eastAsia="Arial" w:hAnsi="Book Antiqua" w:cs="Book Antiqua"/>
                <w:b/>
                <w:lang w:eastAsia="pt-BR"/>
              </w:rPr>
              <w:t>JOSÉ HILÁRIO MELATO</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hAnsi="Book Antiqua" w:cs="Book Antiqua"/>
                <w:lang w:eastAsia="pt-BR"/>
              </w:rPr>
              <w:t>Diretor-Presidente do SAMAE</w:t>
            </w:r>
          </w:p>
        </w:tc>
        <w:tc>
          <w:tcPr>
            <w:tcW w:w="5173" w:type="dxa"/>
          </w:tcPr>
          <w:p w:rsidR="00A9689B" w:rsidRDefault="00A9689B" w:rsidP="00D42212">
            <w:pPr>
              <w:jc w:val="center"/>
              <w:rPr>
                <w:rFonts w:ascii="Book Antiqua" w:eastAsia="Book Antiqua" w:hAnsi="Book Antiqua"/>
                <w:b/>
                <w:lang w:val="pt-BR"/>
              </w:rPr>
            </w:pPr>
          </w:p>
          <w:p w:rsidR="00A9689B" w:rsidRDefault="00A9689B" w:rsidP="00D42212">
            <w:pPr>
              <w:jc w:val="center"/>
              <w:rPr>
                <w:rFonts w:ascii="Book Antiqua" w:eastAsia="Book Antiqua" w:hAnsi="Book Antiqua"/>
                <w:b/>
                <w:lang w:val="pt-BR"/>
              </w:rPr>
            </w:pPr>
          </w:p>
          <w:p w:rsidR="00A9689B" w:rsidRDefault="00A9689B" w:rsidP="00D42212">
            <w:pPr>
              <w:jc w:val="center"/>
              <w:rPr>
                <w:rFonts w:ascii="Book Antiqua" w:eastAsia="Book Antiqua" w:hAnsi="Book Antiqua"/>
                <w:b/>
                <w:lang w:val="pt-BR"/>
              </w:rPr>
            </w:pPr>
          </w:p>
          <w:p w:rsidR="00A9689B" w:rsidRDefault="00A9689B" w:rsidP="00D42212">
            <w:pPr>
              <w:jc w:val="center"/>
              <w:rPr>
                <w:rFonts w:ascii="Book Antiqua" w:eastAsia="Book Antiqua" w:hAnsi="Book Antiqua"/>
                <w:b/>
                <w:lang w:val="pt-BR"/>
              </w:rPr>
            </w:pPr>
          </w:p>
          <w:p w:rsidR="00A9689B" w:rsidRPr="00A93D3E" w:rsidRDefault="00A9689B" w:rsidP="00D42212">
            <w:pPr>
              <w:jc w:val="center"/>
              <w:rPr>
                <w:rFonts w:ascii="Book Antiqua" w:eastAsia="Book Antiqua" w:hAnsi="Book Antiqua"/>
                <w:b/>
              </w:rPr>
            </w:pPr>
            <w:r w:rsidRPr="00A93D3E">
              <w:rPr>
                <w:rFonts w:ascii="Book Antiqua" w:eastAsia="Book Antiqua" w:hAnsi="Book Antiqua"/>
                <w:b/>
              </w:rPr>
              <w:t>ZILMA MÔNICA SANSÃO BENEVENUTTI</w:t>
            </w:r>
          </w:p>
          <w:p w:rsidR="00A9689B" w:rsidRDefault="00A9689B"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93D3E">
              <w:rPr>
                <w:rFonts w:ascii="Book Antiqua" w:eastAsia="Book Antiqua" w:hAnsi="Book Antiqua"/>
              </w:rPr>
              <w:t>Secretária Municipal de Educação</w:t>
            </w:r>
          </w:p>
        </w:tc>
      </w:tr>
    </w:tbl>
    <w:p w:rsid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4343" w:rsidRPr="00524343" w:rsidRDefault="0052434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4D1973" w:rsidRDefault="004D1973" w:rsidP="005243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A9689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103C2">
        <w:rPr>
          <w:rFonts w:ascii="Book Antiqua" w:eastAsia="Book Antiqua" w:hAnsi="Book Antiqua"/>
          <w:color w:val="000000"/>
          <w:sz w:val="36"/>
          <w:szCs w:val="36"/>
        </w:rPr>
        <w:t>065/2019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103C2">
        <w:rPr>
          <w:rFonts w:ascii="Book Antiqua" w:eastAsia="Book Antiqua" w:hAnsi="Book Antiqua"/>
          <w:color w:val="000000"/>
          <w:sz w:val="36"/>
          <w:szCs w:val="36"/>
          <w:lang w:val="pt-BR"/>
        </w:rPr>
        <w:t>033/2019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Default="00D42212" w:rsidP="00D42212">
      <w:pPr>
        <w:pStyle w:val="Normal0"/>
        <w:numPr>
          <w:ilvl w:val="0"/>
          <w:numId w:val="34"/>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b/>
          <w:sz w:val="22"/>
          <w:szCs w:val="22"/>
          <w:lang w:val="pt-BR"/>
        </w:rPr>
      </w:pPr>
      <w:r>
        <w:rPr>
          <w:rFonts w:ascii="Book Antiqua" w:hAnsi="Book Antiqua"/>
          <w:b/>
          <w:sz w:val="22"/>
          <w:szCs w:val="22"/>
          <w:lang w:val="pt-BR"/>
        </w:rPr>
        <w:t>ESTE PROCESSO ADMINISTRATIVO Nº 065/2019 – PREGÃO PRESENCIAL Nº 033/2019 SERÁ DE PARTICIPAÇÃO GERAL DOS INTERESSADOS.</w:t>
      </w:r>
    </w:p>
    <w:p w:rsidR="00D42212" w:rsidRDefault="00D422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799"/>
        <w:gridCol w:w="4800"/>
        <w:gridCol w:w="1560"/>
        <w:gridCol w:w="1560"/>
        <w:gridCol w:w="1626"/>
      </w:tblGrid>
      <w:tr w:rsidR="00D42212" w:rsidRPr="00D07FA7" w:rsidTr="00D42212">
        <w:trPr>
          <w:trHeight w:val="600"/>
        </w:trPr>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42212" w:rsidRPr="00D07FA7" w:rsidRDefault="00D42212" w:rsidP="00D42212">
            <w:pPr>
              <w:jc w:val="center"/>
              <w:rPr>
                <w:rFonts w:ascii="Book Antiqua" w:hAnsi="Book Antiqua" w:cs="Calibri"/>
                <w:b/>
                <w:bCs/>
                <w:color w:val="000000"/>
                <w:lang w:val="pt-BR" w:eastAsia="pt-BR"/>
              </w:rPr>
            </w:pPr>
            <w:r w:rsidRPr="00D07FA7">
              <w:rPr>
                <w:rFonts w:ascii="Book Antiqua" w:hAnsi="Book Antiqua" w:cs="Calibri"/>
                <w:b/>
                <w:bCs/>
                <w:color w:val="000000"/>
                <w:lang w:val="pt-BR" w:eastAsia="pt-BR"/>
              </w:rPr>
              <w:t>Item</w:t>
            </w:r>
          </w:p>
        </w:tc>
        <w:tc>
          <w:tcPr>
            <w:tcW w:w="23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42212" w:rsidRDefault="00D42212" w:rsidP="00D42212">
            <w:pPr>
              <w:jc w:val="both"/>
              <w:rPr>
                <w:rFonts w:ascii="Book Antiqua" w:hAnsi="Book Antiqua" w:cs="Calibri"/>
                <w:b/>
                <w:bCs/>
                <w:color w:val="000000"/>
                <w:lang w:val="pt-BR" w:eastAsia="pt-BR"/>
              </w:rPr>
            </w:pPr>
            <w:r w:rsidRPr="00D07FA7">
              <w:rPr>
                <w:rFonts w:ascii="Book Antiqua" w:hAnsi="Book Antiqua" w:cs="Calibri"/>
                <w:b/>
                <w:bCs/>
                <w:color w:val="000000"/>
                <w:u w:val="single"/>
                <w:lang w:val="pt-BR" w:eastAsia="pt-BR"/>
              </w:rPr>
              <w:t xml:space="preserve">U. </w:t>
            </w:r>
            <w:proofErr w:type="gramStart"/>
            <w:r w:rsidRPr="00D07FA7">
              <w:rPr>
                <w:rFonts w:ascii="Book Antiqua" w:hAnsi="Book Antiqua" w:cs="Calibri"/>
                <w:b/>
                <w:bCs/>
                <w:color w:val="000000"/>
                <w:u w:val="single"/>
                <w:lang w:val="pt-BR" w:eastAsia="pt-BR"/>
              </w:rPr>
              <w:t>de</w:t>
            </w:r>
            <w:proofErr w:type="gramEnd"/>
            <w:r w:rsidRPr="00D07FA7">
              <w:rPr>
                <w:rFonts w:ascii="Book Antiqua" w:hAnsi="Book Antiqua" w:cs="Calibri"/>
                <w:b/>
                <w:bCs/>
                <w:color w:val="000000"/>
                <w:u w:val="single"/>
                <w:lang w:val="pt-BR" w:eastAsia="pt-BR"/>
              </w:rPr>
              <w:t xml:space="preserve"> Medida</w:t>
            </w:r>
            <w:r>
              <w:rPr>
                <w:rFonts w:ascii="Book Antiqua" w:hAnsi="Book Antiqua" w:cs="Calibri"/>
                <w:b/>
                <w:bCs/>
                <w:color w:val="000000"/>
                <w:lang w:val="pt-BR" w:eastAsia="pt-BR"/>
              </w:rPr>
              <w:t xml:space="preserve"> / </w:t>
            </w:r>
          </w:p>
          <w:p w:rsidR="00D42212" w:rsidRPr="00D07FA7" w:rsidRDefault="00D42212" w:rsidP="00D42212">
            <w:pPr>
              <w:jc w:val="both"/>
              <w:rPr>
                <w:rFonts w:ascii="Book Antiqua" w:hAnsi="Book Antiqua" w:cs="Calibri"/>
                <w:b/>
                <w:bCs/>
                <w:color w:val="000000"/>
                <w:lang w:val="pt-BR" w:eastAsia="pt-BR"/>
              </w:rPr>
            </w:pPr>
            <w:r w:rsidRPr="00D07FA7">
              <w:rPr>
                <w:rFonts w:ascii="Book Antiqua" w:hAnsi="Book Antiqua" w:cs="Calibri"/>
                <w:b/>
                <w:bCs/>
                <w:color w:val="000000"/>
                <w:lang w:val="pt-BR" w:eastAsia="pt-BR"/>
              </w:rPr>
              <w:t>Descrição</w:t>
            </w:r>
          </w:p>
        </w:tc>
        <w:tc>
          <w:tcPr>
            <w:tcW w:w="75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42212" w:rsidRPr="00D07FA7" w:rsidRDefault="00D42212" w:rsidP="00D42212">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p>
        </w:tc>
        <w:tc>
          <w:tcPr>
            <w:tcW w:w="75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42212" w:rsidRDefault="00D42212" w:rsidP="00D42212">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Médio</w:t>
            </w:r>
          </w:p>
        </w:tc>
        <w:tc>
          <w:tcPr>
            <w:tcW w:w="78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42212" w:rsidRDefault="00D42212" w:rsidP="00D42212">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Cotado</w:t>
            </w:r>
          </w:p>
        </w:tc>
      </w:tr>
      <w:tr w:rsidR="00D42212" w:rsidRPr="00D07FA7" w:rsidTr="00D42212">
        <w:trPr>
          <w:trHeight w:val="2122"/>
        </w:trPr>
        <w:tc>
          <w:tcPr>
            <w:tcW w:w="38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42212" w:rsidRPr="00D07FA7" w:rsidRDefault="00D42212" w:rsidP="00D42212">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07FA7">
              <w:rPr>
                <w:rFonts w:ascii="Book Antiqua" w:hAnsi="Book Antiqua" w:cs="Calibri"/>
                <w:b/>
                <w:bCs/>
                <w:color w:val="000000"/>
                <w:lang w:val="pt-BR" w:eastAsia="pt-BR"/>
              </w:rPr>
              <w:t>1</w:t>
            </w:r>
          </w:p>
        </w:tc>
        <w:tc>
          <w:tcPr>
            <w:tcW w:w="2320" w:type="pct"/>
            <w:tcBorders>
              <w:top w:val="nil"/>
              <w:left w:val="nil"/>
              <w:bottom w:val="single" w:sz="4" w:space="0" w:color="auto"/>
              <w:right w:val="single" w:sz="4" w:space="0" w:color="auto"/>
            </w:tcBorders>
            <w:shd w:val="clear" w:color="auto" w:fill="auto"/>
            <w:hideMark/>
          </w:tcPr>
          <w:p w:rsidR="00D42212" w:rsidRPr="00D07FA7" w:rsidRDefault="00D42212" w:rsidP="00981AB4">
            <w:pPr>
              <w:spacing w:line="276" w:lineRule="auto"/>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07FA7">
              <w:rPr>
                <w:rFonts w:ascii="Book Antiqua" w:hAnsi="Book Antiqua" w:cs="Calibri"/>
                <w:color w:val="000000"/>
                <w:lang w:val="pt-BR" w:eastAsia="pt-BR"/>
              </w:rPr>
              <w:br/>
              <w:t xml:space="preserve">Marmita - Alimentos Preparados e acondicionados em embalagem tipo marmita (quente frio – fruta). A refeição deverá ser acondicionada em </w:t>
            </w:r>
            <w:proofErr w:type="gramStart"/>
            <w:r w:rsidRPr="00D07FA7">
              <w:rPr>
                <w:rFonts w:ascii="Book Antiqua" w:hAnsi="Book Antiqua" w:cs="Calibri"/>
                <w:color w:val="000000"/>
                <w:lang w:val="pt-BR" w:eastAsia="pt-BR"/>
              </w:rPr>
              <w:t>2</w:t>
            </w:r>
            <w:proofErr w:type="gramEnd"/>
            <w:r w:rsidRPr="00D07FA7">
              <w:rPr>
                <w:rFonts w:ascii="Book Antiqua" w:hAnsi="Book Antiqua" w:cs="Calibri"/>
                <w:color w:val="000000"/>
                <w:lang w:val="pt-BR" w:eastAsia="pt-BR"/>
              </w:rPr>
              <w:t xml:space="preserve"> (duas) embalagens distintas: uma com alimentos frios (saladas) e outra com alimentos quentes (carnes, arroz, feijão, acompanhamento); As embalagens devem ser descartáveis, de alumínio ou isopor, nº 9 para alimentos quentes, e a segunda embalagem que deverá acondicionar a salada. O fornecedor ficará responsável por todos os procedimentos que devem ser adotados nos serviços de alimentação, a fim de garantir as condições higiênico-sanitárias do alimento preparado; O armazenamento e o transporte do alimento preparado, da distribuição até a</w:t>
            </w:r>
            <w:r w:rsidRPr="00D07FA7">
              <w:rPr>
                <w:rFonts w:ascii="Book Antiqua" w:hAnsi="Book Antiqua" w:cs="Calibri"/>
                <w:color w:val="000000"/>
                <w:lang w:val="pt-BR" w:eastAsia="pt-BR"/>
              </w:rPr>
              <w:br/>
              <w:t xml:space="preserve">entrega ao consumo, devem ocorrer em condições de tempo e temperatura que não comprometam sua qualidade higiênico-sanitária. A temperatura do alimento preparado deve ser monitorada durante essas etapas; Após serem submetidos à cocção, os alimentos preparados devem ser mantidos em condições de tempo e de temperatura que não </w:t>
            </w:r>
            <w:r w:rsidRPr="00D07FA7">
              <w:rPr>
                <w:rFonts w:ascii="Book Antiqua" w:hAnsi="Book Antiqua" w:cs="Calibri"/>
                <w:color w:val="000000"/>
                <w:lang w:val="pt-BR" w:eastAsia="pt-BR"/>
              </w:rPr>
              <w:lastRenderedPageBreak/>
              <w:t xml:space="preserve">favoreçam a multiplicação microbiana. Para conservação a quente, os alimentos devem ser submetidos à temperatura superior a 60ºC (sessenta graus Celsius) por, no máximo, </w:t>
            </w:r>
            <w:proofErr w:type="gramStart"/>
            <w:r w:rsidRPr="00D07FA7">
              <w:rPr>
                <w:rFonts w:ascii="Book Antiqua" w:hAnsi="Book Antiqua" w:cs="Calibri"/>
                <w:color w:val="000000"/>
                <w:lang w:val="pt-BR" w:eastAsia="pt-BR"/>
              </w:rPr>
              <w:t>6</w:t>
            </w:r>
            <w:proofErr w:type="gramEnd"/>
            <w:r w:rsidRPr="00D07FA7">
              <w:rPr>
                <w:rFonts w:ascii="Book Antiqua" w:hAnsi="Book Antiqua" w:cs="Calibri"/>
                <w:color w:val="000000"/>
                <w:lang w:val="pt-BR" w:eastAsia="pt-BR"/>
              </w:rPr>
              <w:t xml:space="preserve"> (seis) horas. Para conservação sob refrigeração, os alimentos devem ser previamente submetidos ao processo de resfriamento (Resolução RDC n º 216, de 15 de setembro de 2004, </w:t>
            </w:r>
            <w:proofErr w:type="gramStart"/>
            <w:r w:rsidRPr="00D07FA7">
              <w:rPr>
                <w:rFonts w:ascii="Book Antiqua" w:hAnsi="Book Antiqua" w:cs="Calibri"/>
                <w:color w:val="000000"/>
                <w:lang w:val="pt-BR" w:eastAsia="pt-BR"/>
              </w:rPr>
              <w:t>dispõe</w:t>
            </w:r>
            <w:proofErr w:type="gramEnd"/>
            <w:r w:rsidRPr="00D07FA7">
              <w:rPr>
                <w:rFonts w:ascii="Book Antiqua" w:hAnsi="Book Antiqua" w:cs="Calibri"/>
                <w:color w:val="000000"/>
                <w:lang w:val="pt-BR" w:eastAsia="pt-BR"/>
              </w:rPr>
              <w:t xml:space="preserve"> sobre Regulamento Técnico de Boas Práticas para Serviços de Alimentação); O processo de resfriamento de um alimento preparado deve ser realizado de forma a minimizar o risco de contaminação cruzada e a permanência do mesmo em temperaturas que favoreçam a multiplicação microbiana. A temperatura do alimento preparado deve ser reduzida de 60ºC (sessenta graus Celsius) à 10ºC (dez graus Celsius) em até </w:t>
            </w:r>
            <w:proofErr w:type="gramStart"/>
            <w:r w:rsidRPr="00D07FA7">
              <w:rPr>
                <w:rFonts w:ascii="Book Antiqua" w:hAnsi="Book Antiqua" w:cs="Calibri"/>
                <w:color w:val="000000"/>
                <w:lang w:val="pt-BR" w:eastAsia="pt-BR"/>
              </w:rPr>
              <w:t>2</w:t>
            </w:r>
            <w:proofErr w:type="gramEnd"/>
            <w:r w:rsidRPr="00D07FA7">
              <w:rPr>
                <w:rFonts w:ascii="Book Antiqua" w:hAnsi="Book Antiqua" w:cs="Calibri"/>
                <w:color w:val="000000"/>
                <w:lang w:val="pt-BR" w:eastAsia="pt-BR"/>
              </w:rPr>
              <w:t xml:space="preserve"> (duas) horas. Em seguida, o mesmo deve ser conservado sob refrigeração a temperaturas inferiores a 5ºC (cinco graus Celsius) (Resolução RDC n º 216, de 15 de setembro de 2004, </w:t>
            </w:r>
            <w:proofErr w:type="gramStart"/>
            <w:r w:rsidRPr="00D07FA7">
              <w:rPr>
                <w:rFonts w:ascii="Book Antiqua" w:hAnsi="Book Antiqua" w:cs="Calibri"/>
                <w:color w:val="000000"/>
                <w:lang w:val="pt-BR" w:eastAsia="pt-BR"/>
              </w:rPr>
              <w:t>dispõe</w:t>
            </w:r>
            <w:proofErr w:type="gramEnd"/>
            <w:r w:rsidRPr="00D07FA7">
              <w:rPr>
                <w:rFonts w:ascii="Book Antiqua" w:hAnsi="Book Antiqua" w:cs="Calibri"/>
                <w:color w:val="000000"/>
                <w:lang w:val="pt-BR" w:eastAsia="pt-BR"/>
              </w:rPr>
              <w:t xml:space="preserve"> sobre Regulamento Técnico de Boas Práticas para Serviços de Alimentação); O cardápio deverá oferecer uma porção de frutas, que deverá ser devidamente lavada, higienizada e embalada em papel filme ou saco plástico transparente fechado próprio para a embalagem de alimentos, para ser transportada. As frutas poderão ser substituídas por frutas da época: ameixa, tangerina, pêssego, pêra. Desde que, permaneça a mesma quantidade em gramas estabelecida no cardápio; As carnes deverão ser de consistência macia e sem capa de gordura; Os meios de transporte do alimento preparado devem ser higienizados, sendo adotadas medidas a fim de garantir a ausência de vetores e pragas urbanas. Os veículos devem ser dotados de cobertura para proteção da carga, não devendo transportar outras cargas que comprometam a qualidade higiênico-sanitária do alimento preparado. </w:t>
            </w:r>
          </w:p>
        </w:tc>
        <w:tc>
          <w:tcPr>
            <w:tcW w:w="754" w:type="pct"/>
            <w:tcBorders>
              <w:top w:val="nil"/>
              <w:left w:val="nil"/>
              <w:bottom w:val="single" w:sz="4" w:space="0" w:color="auto"/>
              <w:right w:val="single" w:sz="4" w:space="0" w:color="auto"/>
            </w:tcBorders>
            <w:shd w:val="clear" w:color="auto" w:fill="auto"/>
            <w:noWrap/>
            <w:vAlign w:val="center"/>
            <w:hideMark/>
          </w:tcPr>
          <w:p w:rsidR="00D42212" w:rsidRPr="00D07FA7" w:rsidRDefault="00D42212" w:rsidP="00D42212">
            <w:pPr>
              <w:jc w:val="center"/>
              <w:rPr>
                <w:rFonts w:ascii="Book Antiqua" w:hAnsi="Book Antiqua" w:cs="Calibri"/>
                <w:color w:val="000000"/>
                <w:lang w:val="pt-BR" w:eastAsia="pt-BR"/>
              </w:rPr>
            </w:pPr>
            <w:r w:rsidRPr="00D07FA7">
              <w:rPr>
                <w:rFonts w:ascii="Book Antiqua" w:hAnsi="Book Antiqua" w:cs="Calibri"/>
                <w:color w:val="000000"/>
                <w:lang w:val="pt-BR" w:eastAsia="pt-BR"/>
              </w:rPr>
              <w:lastRenderedPageBreak/>
              <w:t>20</w:t>
            </w:r>
            <w:r w:rsidR="00981AB4">
              <w:rPr>
                <w:rFonts w:ascii="Book Antiqua" w:hAnsi="Book Antiqua" w:cs="Calibri"/>
                <w:color w:val="000000"/>
                <w:lang w:val="pt-BR" w:eastAsia="pt-BR"/>
              </w:rPr>
              <w:t>.</w:t>
            </w:r>
            <w:r w:rsidRPr="00D07FA7">
              <w:rPr>
                <w:rFonts w:ascii="Book Antiqua" w:hAnsi="Book Antiqua" w:cs="Calibri"/>
                <w:color w:val="000000"/>
                <w:lang w:val="pt-BR" w:eastAsia="pt-BR"/>
              </w:rPr>
              <w:t>520</w:t>
            </w:r>
          </w:p>
        </w:tc>
        <w:tc>
          <w:tcPr>
            <w:tcW w:w="754" w:type="pct"/>
            <w:tcBorders>
              <w:top w:val="nil"/>
              <w:left w:val="nil"/>
              <w:bottom w:val="single" w:sz="4" w:space="0" w:color="auto"/>
              <w:right w:val="single" w:sz="4" w:space="0" w:color="auto"/>
            </w:tcBorders>
            <w:vAlign w:val="center"/>
          </w:tcPr>
          <w:p w:rsidR="00D42212" w:rsidRPr="00D07FA7" w:rsidRDefault="00D42212" w:rsidP="00D42212">
            <w:pPr>
              <w:jc w:val="center"/>
              <w:rPr>
                <w:rFonts w:ascii="Book Antiqua" w:hAnsi="Book Antiqua" w:cs="Calibri"/>
                <w:color w:val="000000"/>
                <w:lang w:val="pt-BR" w:eastAsia="pt-BR"/>
              </w:rPr>
            </w:pPr>
            <w:r>
              <w:rPr>
                <w:rFonts w:ascii="Book Antiqua" w:hAnsi="Book Antiqua" w:cs="Calibri"/>
                <w:color w:val="000000"/>
                <w:lang w:val="pt-BR" w:eastAsia="pt-BR"/>
              </w:rPr>
              <w:t>R$ 11,22</w:t>
            </w:r>
          </w:p>
        </w:tc>
        <w:tc>
          <w:tcPr>
            <w:tcW w:w="786" w:type="pct"/>
            <w:tcBorders>
              <w:top w:val="nil"/>
              <w:left w:val="nil"/>
              <w:bottom w:val="single" w:sz="4" w:space="0" w:color="auto"/>
              <w:right w:val="single" w:sz="4" w:space="0" w:color="auto"/>
            </w:tcBorders>
            <w:vAlign w:val="center"/>
          </w:tcPr>
          <w:p w:rsidR="00D42212" w:rsidRPr="00D07FA7" w:rsidRDefault="00D42212" w:rsidP="00D42212">
            <w:pPr>
              <w:jc w:val="center"/>
              <w:rPr>
                <w:rFonts w:ascii="Book Antiqua" w:hAnsi="Book Antiqua" w:cs="Calibri"/>
                <w:color w:val="000000"/>
                <w:lang w:val="pt-BR" w:eastAsia="pt-BR"/>
              </w:rPr>
            </w:pPr>
            <w:r>
              <w:rPr>
                <w:rFonts w:ascii="Book Antiqua" w:hAnsi="Book Antiqua" w:cs="Calibri"/>
                <w:color w:val="000000"/>
                <w:lang w:val="pt-BR" w:eastAsia="pt-BR"/>
              </w:rPr>
              <w:t>R$ ______.</w:t>
            </w:r>
          </w:p>
        </w:tc>
      </w:tr>
    </w:tbl>
    <w:p w:rsidR="00144942" w:rsidRDefault="00144942" w:rsidP="00CF4C72">
      <w:pPr>
        <w:pStyle w:val="Normal0"/>
        <w:rPr>
          <w:rFonts w:ascii="Book Antiqua" w:eastAsia="Times New Roman" w:hAnsi="Book Antiqua"/>
          <w:color w:val="000000"/>
          <w:sz w:val="22"/>
          <w:szCs w:val="22"/>
        </w:rPr>
      </w:pPr>
    </w:p>
    <w:p w:rsidR="002F135D" w:rsidRDefault="00D42212"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 xml:space="preserve">1.1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42212" w:rsidRPr="004F6FE2" w:rsidRDefault="00CF4C72" w:rsidP="00D42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42212" w:rsidRPr="004F6FE2">
        <w:rPr>
          <w:rFonts w:ascii="Book Antiqua" w:eastAsia="Book Antiqua" w:hAnsi="Book Antiqua"/>
          <w:b/>
          <w:sz w:val="48"/>
          <w:szCs w:val="48"/>
          <w:lang w:val="pt-BR"/>
        </w:rPr>
        <w:lastRenderedPageBreak/>
        <w:t>ANEXO II</w:t>
      </w:r>
      <w:r w:rsidR="00D42212">
        <w:rPr>
          <w:rFonts w:ascii="Book Antiqua" w:eastAsia="Book Antiqua" w:hAnsi="Book Antiqua"/>
          <w:b/>
          <w:sz w:val="48"/>
          <w:szCs w:val="48"/>
          <w:lang w:val="pt-BR"/>
        </w:rPr>
        <w:t xml:space="preserve"> – “A”</w:t>
      </w:r>
    </w:p>
    <w:p w:rsidR="00D42212" w:rsidRPr="004F6FE2" w:rsidRDefault="00D42212" w:rsidP="00D42212">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Pr>
          <w:rFonts w:ascii="Book Antiqua" w:eastAsia="Book Antiqua" w:hAnsi="Book Antiqua"/>
          <w:color w:val="000000"/>
          <w:sz w:val="36"/>
          <w:szCs w:val="36"/>
        </w:rPr>
        <w:t>065/2019</w:t>
      </w:r>
    </w:p>
    <w:p w:rsidR="00D42212" w:rsidRPr="004F6FE2" w:rsidRDefault="00D42212"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033/2019</w:t>
      </w:r>
    </w:p>
    <w:p w:rsidR="00D42212" w:rsidRPr="004F6FE2" w:rsidRDefault="00D42212"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D42212" w:rsidRPr="00D42212" w:rsidRDefault="00D42212"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22"/>
          <w:szCs w:val="22"/>
          <w:lang w:val="pt-BR"/>
        </w:rPr>
      </w:pPr>
    </w:p>
    <w:p w:rsidR="00D42212" w:rsidRPr="00AC026F" w:rsidRDefault="00D42212" w:rsidP="00D422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6D32DB" w:rsidRDefault="00D42212" w:rsidP="00D42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6"/>
          <w:szCs w:val="46"/>
          <w:lang w:val="pt-BR"/>
        </w:rPr>
      </w:pPr>
      <w:r w:rsidRPr="00D42212">
        <w:rPr>
          <w:rFonts w:ascii="Book Antiqua" w:eastAsia="Book Antiqua" w:hAnsi="Book Antiqua"/>
          <w:sz w:val="46"/>
          <w:szCs w:val="46"/>
          <w:lang w:val="pt-BR"/>
        </w:rPr>
        <w:t>Cardápio</w:t>
      </w:r>
    </w:p>
    <w:p w:rsidR="006D32DB" w:rsidRDefault="00D42212" w:rsidP="00D42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Pr>
          <w:rFonts w:ascii="Book Antiqua" w:eastAsia="Book Antiqua" w:hAnsi="Book Antiqua"/>
          <w:b/>
          <w:sz w:val="48"/>
          <w:szCs w:val="48"/>
          <w:lang w:val="pt-BR"/>
        </w:rPr>
        <w:t xml:space="preserve"> </w:t>
      </w:r>
    </w:p>
    <w:p w:rsidR="006D32DB" w:rsidRDefault="00AE06F6" w:rsidP="00AE06F6">
      <w:pPr>
        <w:autoSpaceDE w:val="0"/>
        <w:autoSpaceDN w:val="0"/>
        <w:adjustRightInd w:val="0"/>
        <w:jc w:val="both"/>
        <w:rPr>
          <w:rFonts w:ascii="Book Antiqua" w:hAnsi="Book Antiqua" w:cs="Segoe UI Light"/>
          <w:color w:val="000000"/>
          <w:sz w:val="22"/>
          <w:szCs w:val="22"/>
          <w:lang w:eastAsia="pt-BR"/>
        </w:rPr>
      </w:pPr>
      <w:r>
        <w:rPr>
          <w:rFonts w:ascii="Book Antiqua" w:hAnsi="Book Antiqua" w:cs="Segoe UI Light"/>
          <w:color w:val="000000"/>
          <w:sz w:val="22"/>
          <w:szCs w:val="22"/>
          <w:lang w:eastAsia="pt-BR"/>
        </w:rPr>
        <w:t xml:space="preserve">1. </w:t>
      </w:r>
      <w:r w:rsidR="006D32DB" w:rsidRPr="006D32DB">
        <w:rPr>
          <w:rFonts w:ascii="Book Antiqua" w:hAnsi="Book Antiqua" w:cs="Segoe UI Light"/>
          <w:color w:val="000000"/>
          <w:sz w:val="22"/>
          <w:szCs w:val="22"/>
          <w:lang w:eastAsia="pt-BR"/>
        </w:rPr>
        <w:t>O cardápio deverá ser composto pelos grupos abaixo descritos, respeitando sempre as quantidades estabelecidas.</w:t>
      </w:r>
    </w:p>
    <w:p w:rsidR="00AE06F6" w:rsidRPr="006D32DB" w:rsidRDefault="00AE06F6" w:rsidP="00AE06F6">
      <w:pPr>
        <w:autoSpaceDE w:val="0"/>
        <w:autoSpaceDN w:val="0"/>
        <w:adjustRightInd w:val="0"/>
        <w:jc w:val="both"/>
        <w:rPr>
          <w:rFonts w:ascii="Book Antiqua" w:hAnsi="Book Antiqua" w:cs="Segoe UI Light"/>
          <w:color w:val="000000"/>
          <w:sz w:val="22"/>
          <w:szCs w:val="22"/>
          <w:lang w:eastAsia="pt-BR"/>
        </w:rPr>
      </w:pPr>
    </w:p>
    <w:tbl>
      <w:tblPr>
        <w:tblStyle w:val="Tabelacomgrade"/>
        <w:tblW w:w="0" w:type="auto"/>
        <w:tblLook w:val="04A0"/>
      </w:tblPr>
      <w:tblGrid>
        <w:gridCol w:w="1384"/>
        <w:gridCol w:w="2977"/>
        <w:gridCol w:w="3685"/>
      </w:tblGrid>
      <w:tr w:rsidR="006D32DB" w:rsidTr="00AE06F6">
        <w:tc>
          <w:tcPr>
            <w:tcW w:w="1384" w:type="dxa"/>
            <w:shd w:val="clear" w:color="auto" w:fill="F2F2F2" w:themeFill="background1" w:themeFillShade="F2"/>
          </w:tcPr>
          <w:p w:rsidR="006D32DB" w:rsidRPr="006D32DB" w:rsidRDefault="006D32DB" w:rsidP="00AE06F6">
            <w:pPr>
              <w:autoSpaceDE w:val="0"/>
              <w:autoSpaceDN w:val="0"/>
              <w:adjustRightInd w:val="0"/>
              <w:jc w:val="center"/>
              <w:rPr>
                <w:rFonts w:ascii="Book Antiqua" w:hAnsi="Book Antiqua" w:cs="Segoe UI Light"/>
                <w:b/>
                <w:color w:val="000000"/>
                <w:sz w:val="22"/>
                <w:szCs w:val="22"/>
                <w:lang w:eastAsia="pt-BR"/>
              </w:rPr>
            </w:pPr>
            <w:r w:rsidRPr="006D32DB">
              <w:rPr>
                <w:rFonts w:ascii="Book Antiqua" w:hAnsi="Book Antiqua" w:cs="Segoe UI Light"/>
                <w:b/>
                <w:color w:val="000000"/>
                <w:sz w:val="22"/>
                <w:szCs w:val="22"/>
                <w:lang w:eastAsia="pt-BR"/>
              </w:rPr>
              <w:t>GRUPOS</w:t>
            </w:r>
          </w:p>
        </w:tc>
        <w:tc>
          <w:tcPr>
            <w:tcW w:w="2977" w:type="dxa"/>
            <w:shd w:val="clear" w:color="auto" w:fill="F2F2F2" w:themeFill="background1" w:themeFillShade="F2"/>
          </w:tcPr>
          <w:p w:rsidR="006D32DB" w:rsidRPr="006D32DB" w:rsidRDefault="006D32DB" w:rsidP="00AE06F6">
            <w:pPr>
              <w:autoSpaceDE w:val="0"/>
              <w:autoSpaceDN w:val="0"/>
              <w:adjustRightInd w:val="0"/>
              <w:jc w:val="center"/>
              <w:rPr>
                <w:rFonts w:ascii="Book Antiqua" w:hAnsi="Book Antiqua" w:cs="Segoe UI Light"/>
                <w:b/>
                <w:color w:val="000000"/>
                <w:sz w:val="22"/>
                <w:szCs w:val="22"/>
                <w:lang w:eastAsia="pt-BR"/>
              </w:rPr>
            </w:pPr>
            <w:r w:rsidRPr="006D32DB">
              <w:rPr>
                <w:rFonts w:ascii="Book Antiqua" w:hAnsi="Book Antiqua" w:cs="Segoe UI Light"/>
                <w:b/>
                <w:color w:val="000000"/>
                <w:sz w:val="22"/>
                <w:szCs w:val="22"/>
                <w:lang w:eastAsia="pt-BR"/>
              </w:rPr>
              <w:t>TIPO DE ALIMENTOS</w:t>
            </w:r>
          </w:p>
        </w:tc>
        <w:tc>
          <w:tcPr>
            <w:tcW w:w="3685" w:type="dxa"/>
            <w:shd w:val="clear" w:color="auto" w:fill="F2F2F2" w:themeFill="background1" w:themeFillShade="F2"/>
          </w:tcPr>
          <w:p w:rsidR="006D32DB" w:rsidRPr="006D32DB" w:rsidRDefault="006D32DB" w:rsidP="00AE06F6">
            <w:pPr>
              <w:autoSpaceDE w:val="0"/>
              <w:autoSpaceDN w:val="0"/>
              <w:adjustRightInd w:val="0"/>
              <w:jc w:val="center"/>
              <w:rPr>
                <w:rFonts w:ascii="Book Antiqua" w:hAnsi="Book Antiqua" w:cs="Segoe UI Light"/>
                <w:b/>
                <w:color w:val="000000"/>
                <w:sz w:val="22"/>
                <w:szCs w:val="22"/>
                <w:lang w:eastAsia="pt-BR"/>
              </w:rPr>
            </w:pPr>
            <w:r w:rsidRPr="006D32DB">
              <w:rPr>
                <w:rFonts w:ascii="Book Antiqua" w:hAnsi="Book Antiqua" w:cs="Segoe UI Light"/>
                <w:b/>
                <w:color w:val="000000"/>
                <w:sz w:val="22"/>
                <w:szCs w:val="22"/>
                <w:lang w:eastAsia="pt-BR"/>
              </w:rPr>
              <w:t>QUANTIDADE MÍNIMA</w:t>
            </w:r>
          </w:p>
        </w:tc>
      </w:tr>
      <w:tr w:rsidR="006D32DB" w:rsidTr="00AE06F6">
        <w:tc>
          <w:tcPr>
            <w:tcW w:w="1384" w:type="dxa"/>
          </w:tcPr>
          <w:p w:rsidR="006D32DB" w:rsidRDefault="006D32DB" w:rsidP="00AE06F6">
            <w:pPr>
              <w:autoSpaceDE w:val="0"/>
              <w:autoSpaceDN w:val="0"/>
              <w:adjustRightInd w:val="0"/>
              <w:jc w:val="center"/>
              <w:rPr>
                <w:rFonts w:ascii="Book Antiqua" w:hAnsi="Book Antiqua" w:cs="Segoe UI Light"/>
                <w:color w:val="000000"/>
                <w:sz w:val="22"/>
                <w:szCs w:val="22"/>
                <w:lang w:eastAsia="pt-BR"/>
              </w:rPr>
            </w:pPr>
            <w:r>
              <w:rPr>
                <w:rFonts w:ascii="Book Antiqua" w:hAnsi="Book Antiqua" w:cs="Segoe UI Light"/>
                <w:color w:val="000000"/>
                <w:sz w:val="22"/>
                <w:szCs w:val="22"/>
                <w:lang w:eastAsia="pt-BR"/>
              </w:rPr>
              <w:t>Grupo 1</w:t>
            </w:r>
          </w:p>
        </w:tc>
        <w:tc>
          <w:tcPr>
            <w:tcW w:w="2977"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Pr>
                <w:rFonts w:ascii="Book Antiqua" w:hAnsi="Book Antiqua" w:cs="Segoe UI Light"/>
                <w:color w:val="000000"/>
                <w:sz w:val="22"/>
                <w:szCs w:val="22"/>
                <w:lang w:eastAsia="pt-BR"/>
              </w:rPr>
              <w:t>Verduras</w:t>
            </w:r>
          </w:p>
        </w:tc>
        <w:tc>
          <w:tcPr>
            <w:tcW w:w="3685"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50g por unidade/diária</w:t>
            </w:r>
          </w:p>
        </w:tc>
      </w:tr>
      <w:tr w:rsidR="006D32DB" w:rsidTr="00AE06F6">
        <w:tc>
          <w:tcPr>
            <w:tcW w:w="1384" w:type="dxa"/>
            <w:vAlign w:val="center"/>
          </w:tcPr>
          <w:p w:rsidR="006D32DB" w:rsidRDefault="006D32DB" w:rsidP="00AE06F6">
            <w:pPr>
              <w:jc w:val="center"/>
            </w:pPr>
            <w:r w:rsidRPr="00E15B1D">
              <w:rPr>
                <w:rFonts w:ascii="Book Antiqua" w:hAnsi="Book Antiqua" w:cs="Segoe UI Light"/>
                <w:color w:val="000000"/>
                <w:sz w:val="22"/>
                <w:szCs w:val="22"/>
                <w:lang w:eastAsia="pt-BR"/>
              </w:rPr>
              <w:t xml:space="preserve">Grupo </w:t>
            </w:r>
            <w:r>
              <w:rPr>
                <w:rFonts w:ascii="Book Antiqua" w:hAnsi="Book Antiqua" w:cs="Segoe UI Light"/>
                <w:color w:val="000000"/>
                <w:sz w:val="22"/>
                <w:szCs w:val="22"/>
                <w:lang w:eastAsia="pt-BR"/>
              </w:rPr>
              <w:t>2</w:t>
            </w:r>
          </w:p>
        </w:tc>
        <w:tc>
          <w:tcPr>
            <w:tcW w:w="2977"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Pr>
                <w:rFonts w:ascii="Book Antiqua" w:hAnsi="Book Antiqua" w:cs="Segoe UI Light"/>
                <w:color w:val="000000"/>
                <w:sz w:val="22"/>
                <w:szCs w:val="22"/>
                <w:lang w:eastAsia="pt-BR"/>
              </w:rPr>
              <w:t>Legumes</w:t>
            </w:r>
          </w:p>
        </w:tc>
        <w:tc>
          <w:tcPr>
            <w:tcW w:w="3685"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100g por unidade/diária</w:t>
            </w:r>
          </w:p>
        </w:tc>
      </w:tr>
      <w:tr w:rsidR="006D32DB" w:rsidTr="00AE06F6">
        <w:tc>
          <w:tcPr>
            <w:tcW w:w="1384" w:type="dxa"/>
            <w:vAlign w:val="center"/>
          </w:tcPr>
          <w:p w:rsidR="006D32DB" w:rsidRDefault="006D32DB" w:rsidP="00AE06F6">
            <w:pPr>
              <w:jc w:val="center"/>
            </w:pPr>
            <w:r w:rsidRPr="00E15B1D">
              <w:rPr>
                <w:rFonts w:ascii="Book Antiqua" w:hAnsi="Book Antiqua" w:cs="Segoe UI Light"/>
                <w:color w:val="000000"/>
                <w:sz w:val="22"/>
                <w:szCs w:val="22"/>
                <w:lang w:eastAsia="pt-BR"/>
              </w:rPr>
              <w:t xml:space="preserve">Grupo </w:t>
            </w:r>
            <w:r>
              <w:rPr>
                <w:rFonts w:ascii="Book Antiqua" w:hAnsi="Book Antiqua" w:cs="Segoe UI Light"/>
                <w:color w:val="000000"/>
                <w:sz w:val="22"/>
                <w:szCs w:val="22"/>
                <w:lang w:eastAsia="pt-BR"/>
              </w:rPr>
              <w:t>3</w:t>
            </w:r>
          </w:p>
        </w:tc>
        <w:tc>
          <w:tcPr>
            <w:tcW w:w="2977"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Pr>
                <w:rFonts w:ascii="Book Antiqua" w:hAnsi="Book Antiqua" w:cs="Segoe UI Light"/>
                <w:color w:val="000000"/>
                <w:sz w:val="22"/>
                <w:szCs w:val="22"/>
                <w:lang w:eastAsia="pt-BR"/>
              </w:rPr>
              <w:t>Carboidratos</w:t>
            </w:r>
          </w:p>
        </w:tc>
        <w:tc>
          <w:tcPr>
            <w:tcW w:w="3685"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150g por unidade/diária</w:t>
            </w:r>
          </w:p>
        </w:tc>
      </w:tr>
      <w:tr w:rsidR="006D32DB" w:rsidTr="00AE06F6">
        <w:tc>
          <w:tcPr>
            <w:tcW w:w="1384" w:type="dxa"/>
            <w:vAlign w:val="center"/>
          </w:tcPr>
          <w:p w:rsidR="006D32DB" w:rsidRDefault="006D32DB" w:rsidP="00AE06F6">
            <w:pPr>
              <w:jc w:val="center"/>
            </w:pPr>
            <w:r w:rsidRPr="00E15B1D">
              <w:rPr>
                <w:rFonts w:ascii="Book Antiqua" w:hAnsi="Book Antiqua" w:cs="Segoe UI Light"/>
                <w:color w:val="000000"/>
                <w:sz w:val="22"/>
                <w:szCs w:val="22"/>
                <w:lang w:eastAsia="pt-BR"/>
              </w:rPr>
              <w:t xml:space="preserve">Grupo </w:t>
            </w:r>
            <w:r>
              <w:rPr>
                <w:rFonts w:ascii="Book Antiqua" w:hAnsi="Book Antiqua" w:cs="Segoe UI Light"/>
                <w:color w:val="000000"/>
                <w:sz w:val="22"/>
                <w:szCs w:val="22"/>
                <w:lang w:eastAsia="pt-BR"/>
              </w:rPr>
              <w:t>4</w:t>
            </w:r>
          </w:p>
        </w:tc>
        <w:tc>
          <w:tcPr>
            <w:tcW w:w="2977"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Leguminosas</w:t>
            </w:r>
          </w:p>
        </w:tc>
        <w:tc>
          <w:tcPr>
            <w:tcW w:w="3685"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90g por unidade/diária</w:t>
            </w:r>
          </w:p>
        </w:tc>
      </w:tr>
      <w:tr w:rsidR="006D32DB" w:rsidTr="00AE06F6">
        <w:tc>
          <w:tcPr>
            <w:tcW w:w="1384" w:type="dxa"/>
            <w:vAlign w:val="center"/>
          </w:tcPr>
          <w:p w:rsidR="006D32DB" w:rsidRDefault="006D32DB" w:rsidP="00AE06F6">
            <w:pPr>
              <w:jc w:val="center"/>
            </w:pPr>
            <w:r w:rsidRPr="00E15B1D">
              <w:rPr>
                <w:rFonts w:ascii="Book Antiqua" w:hAnsi="Book Antiqua" w:cs="Segoe UI Light"/>
                <w:color w:val="000000"/>
                <w:sz w:val="22"/>
                <w:szCs w:val="22"/>
                <w:lang w:eastAsia="pt-BR"/>
              </w:rPr>
              <w:t xml:space="preserve">Grupo </w:t>
            </w:r>
            <w:r>
              <w:rPr>
                <w:rFonts w:ascii="Book Antiqua" w:hAnsi="Book Antiqua" w:cs="Segoe UI Light"/>
                <w:color w:val="000000"/>
                <w:sz w:val="22"/>
                <w:szCs w:val="22"/>
                <w:lang w:eastAsia="pt-BR"/>
              </w:rPr>
              <w:t>5</w:t>
            </w:r>
          </w:p>
        </w:tc>
        <w:tc>
          <w:tcPr>
            <w:tcW w:w="2977"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Acompanhamentos</w:t>
            </w:r>
          </w:p>
        </w:tc>
        <w:tc>
          <w:tcPr>
            <w:tcW w:w="3685"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100g por unidade/diária</w:t>
            </w:r>
          </w:p>
        </w:tc>
      </w:tr>
      <w:tr w:rsidR="006D32DB" w:rsidTr="00AE06F6">
        <w:tc>
          <w:tcPr>
            <w:tcW w:w="1384" w:type="dxa"/>
            <w:vAlign w:val="center"/>
          </w:tcPr>
          <w:p w:rsidR="006D32DB" w:rsidRDefault="006D32DB" w:rsidP="00AE06F6">
            <w:pPr>
              <w:jc w:val="center"/>
            </w:pPr>
            <w:r w:rsidRPr="00E15B1D">
              <w:rPr>
                <w:rFonts w:ascii="Book Antiqua" w:hAnsi="Book Antiqua" w:cs="Segoe UI Light"/>
                <w:color w:val="000000"/>
                <w:sz w:val="22"/>
                <w:szCs w:val="22"/>
                <w:lang w:eastAsia="pt-BR"/>
              </w:rPr>
              <w:t xml:space="preserve">Grupo </w:t>
            </w:r>
            <w:r>
              <w:rPr>
                <w:rFonts w:ascii="Book Antiqua" w:hAnsi="Book Antiqua" w:cs="Segoe UI Light"/>
                <w:color w:val="000000"/>
                <w:sz w:val="22"/>
                <w:szCs w:val="22"/>
                <w:lang w:eastAsia="pt-BR"/>
              </w:rPr>
              <w:t>6</w:t>
            </w:r>
          </w:p>
        </w:tc>
        <w:tc>
          <w:tcPr>
            <w:tcW w:w="2977"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Proteínas</w:t>
            </w:r>
          </w:p>
        </w:tc>
        <w:tc>
          <w:tcPr>
            <w:tcW w:w="3685"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150g por unidade/diária</w:t>
            </w:r>
          </w:p>
        </w:tc>
      </w:tr>
      <w:tr w:rsidR="006D32DB" w:rsidTr="00AE06F6">
        <w:tc>
          <w:tcPr>
            <w:tcW w:w="1384" w:type="dxa"/>
            <w:vAlign w:val="center"/>
          </w:tcPr>
          <w:p w:rsidR="006D32DB" w:rsidRDefault="006D32DB" w:rsidP="00AE06F6">
            <w:pPr>
              <w:jc w:val="center"/>
            </w:pPr>
            <w:r w:rsidRPr="00E15B1D">
              <w:rPr>
                <w:rFonts w:ascii="Book Antiqua" w:hAnsi="Book Antiqua" w:cs="Segoe UI Light"/>
                <w:color w:val="000000"/>
                <w:sz w:val="22"/>
                <w:szCs w:val="22"/>
                <w:lang w:eastAsia="pt-BR"/>
              </w:rPr>
              <w:t xml:space="preserve">Grupo </w:t>
            </w:r>
            <w:r>
              <w:rPr>
                <w:rFonts w:ascii="Book Antiqua" w:hAnsi="Book Antiqua" w:cs="Segoe UI Light"/>
                <w:color w:val="000000"/>
                <w:sz w:val="22"/>
                <w:szCs w:val="22"/>
                <w:lang w:eastAsia="pt-BR"/>
              </w:rPr>
              <w:t>7</w:t>
            </w:r>
          </w:p>
        </w:tc>
        <w:tc>
          <w:tcPr>
            <w:tcW w:w="2977"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Frutas</w:t>
            </w:r>
          </w:p>
        </w:tc>
        <w:tc>
          <w:tcPr>
            <w:tcW w:w="3685" w:type="dxa"/>
          </w:tcPr>
          <w:p w:rsidR="006D32DB" w:rsidRDefault="00AE06F6" w:rsidP="00AE06F6">
            <w:pPr>
              <w:autoSpaceDE w:val="0"/>
              <w:autoSpaceDN w:val="0"/>
              <w:adjustRightInd w:val="0"/>
              <w:jc w:val="center"/>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120g à 150g por unidade/diária</w:t>
            </w:r>
          </w:p>
        </w:tc>
      </w:tr>
    </w:tbl>
    <w:p w:rsidR="00AE06F6" w:rsidRDefault="00AE06F6" w:rsidP="00AE06F6">
      <w:pPr>
        <w:autoSpaceDE w:val="0"/>
        <w:autoSpaceDN w:val="0"/>
        <w:adjustRightInd w:val="0"/>
        <w:jc w:val="both"/>
        <w:rPr>
          <w:rFonts w:ascii="Book Antiqua" w:hAnsi="Book Antiqua" w:cs="Segoe UI Light"/>
          <w:color w:val="000000"/>
          <w:sz w:val="22"/>
          <w:szCs w:val="22"/>
          <w:lang w:eastAsia="pt-BR"/>
        </w:rPr>
      </w:pPr>
    </w:p>
    <w:p w:rsidR="006D32DB" w:rsidRDefault="00AE06F6" w:rsidP="00AE06F6">
      <w:pPr>
        <w:autoSpaceDE w:val="0"/>
        <w:autoSpaceDN w:val="0"/>
        <w:adjustRightInd w:val="0"/>
        <w:jc w:val="both"/>
        <w:rPr>
          <w:rFonts w:ascii="Book Antiqua" w:hAnsi="Book Antiqua" w:cs="Segoe UI Light"/>
          <w:color w:val="000000"/>
          <w:sz w:val="22"/>
          <w:szCs w:val="22"/>
          <w:lang w:eastAsia="pt-BR"/>
        </w:rPr>
      </w:pPr>
      <w:r>
        <w:rPr>
          <w:rFonts w:ascii="Book Antiqua" w:hAnsi="Book Antiqua" w:cs="Segoe UI Light"/>
          <w:color w:val="000000"/>
          <w:sz w:val="22"/>
          <w:szCs w:val="22"/>
          <w:lang w:eastAsia="pt-BR"/>
        </w:rPr>
        <w:t xml:space="preserve">2. </w:t>
      </w:r>
      <w:r w:rsidR="006D32DB" w:rsidRPr="006D32DB">
        <w:rPr>
          <w:rFonts w:ascii="Book Antiqua" w:hAnsi="Book Antiqua" w:cs="Segoe UI Light"/>
          <w:color w:val="000000"/>
          <w:sz w:val="22"/>
          <w:szCs w:val="22"/>
          <w:lang w:eastAsia="pt-BR"/>
        </w:rPr>
        <w:t>O cardápio deverá ser equilibrado e variado, com acondicionamento adequado a cada tipo de alimento separadamente, que são três, a saber: quentes, frios e frutas; Cada um em uma embalagem própria; E respeitando sempre a listagem de opções abaixo descrita:</w:t>
      </w:r>
    </w:p>
    <w:p w:rsidR="00AE06F6" w:rsidRPr="006D32DB" w:rsidRDefault="00AE06F6" w:rsidP="00AE06F6">
      <w:pPr>
        <w:autoSpaceDE w:val="0"/>
        <w:autoSpaceDN w:val="0"/>
        <w:adjustRightInd w:val="0"/>
        <w:jc w:val="both"/>
        <w:rPr>
          <w:rFonts w:ascii="Book Antiqua" w:hAnsi="Book Antiqua" w:cs="Segoe UI Light"/>
          <w:color w:val="000000"/>
          <w:sz w:val="22"/>
          <w:szCs w:val="22"/>
          <w:lang w:eastAsia="pt-BR"/>
        </w:rPr>
      </w:pPr>
    </w:p>
    <w:tbl>
      <w:tblPr>
        <w:tblStyle w:val="Tabelacomgrade"/>
        <w:tblW w:w="0" w:type="auto"/>
        <w:tblLook w:val="04A0"/>
      </w:tblPr>
      <w:tblGrid>
        <w:gridCol w:w="4361"/>
        <w:gridCol w:w="5984"/>
      </w:tblGrid>
      <w:tr w:rsidR="00AE06F6" w:rsidTr="00C05957">
        <w:tc>
          <w:tcPr>
            <w:tcW w:w="4361" w:type="dxa"/>
            <w:vAlign w:val="center"/>
          </w:tcPr>
          <w:p w:rsidR="00AE06F6" w:rsidRDefault="00AE06F6" w:rsidP="00C05957">
            <w:pPr>
              <w:autoSpaceDE w:val="0"/>
              <w:autoSpaceDN w:val="0"/>
              <w:adjustRightInd w:val="0"/>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Grupo 1 – Verduras</w:t>
            </w:r>
          </w:p>
        </w:tc>
        <w:tc>
          <w:tcPr>
            <w:tcW w:w="5984" w:type="dxa"/>
          </w:tcPr>
          <w:p w:rsidR="00AE06F6" w:rsidRDefault="00AE06F6" w:rsidP="00AE06F6">
            <w:pPr>
              <w:autoSpaceDE w:val="0"/>
              <w:autoSpaceDN w:val="0"/>
              <w:adjustRightInd w:val="0"/>
              <w:jc w:val="both"/>
              <w:rPr>
                <w:rFonts w:ascii="Book Antiqua" w:hAnsi="Book Antiqua" w:cs="Segoe UI Light"/>
                <w:color w:val="000000"/>
                <w:sz w:val="22"/>
                <w:szCs w:val="22"/>
                <w:lang w:eastAsia="pt-BR"/>
              </w:rPr>
            </w:pPr>
            <w:r w:rsidRPr="00AE06F6">
              <w:rPr>
                <w:rFonts w:ascii="Book Antiqua" w:hAnsi="Book Antiqua" w:cs="Segoe UI Light"/>
                <w:color w:val="000000"/>
                <w:sz w:val="22"/>
                <w:szCs w:val="22"/>
                <w:lang w:eastAsia="pt-BR"/>
              </w:rPr>
              <w:t>Acelga, Salsão, Couve, Agrião, Broto de Feijão, Espinafre, Alface, Chicória, Rúcula, Almeirão, Repolho.</w:t>
            </w:r>
          </w:p>
        </w:tc>
      </w:tr>
    </w:tbl>
    <w:p w:rsidR="00AE06F6" w:rsidRDefault="00AE06F6" w:rsidP="00C05957">
      <w:pPr>
        <w:autoSpaceDE w:val="0"/>
        <w:autoSpaceDN w:val="0"/>
        <w:adjustRightInd w:val="0"/>
        <w:jc w:val="both"/>
        <w:rPr>
          <w:rFonts w:ascii="Book Antiqua" w:hAnsi="Book Antiqua" w:cs="Segoe UI Light"/>
          <w:color w:val="000000"/>
          <w:sz w:val="22"/>
          <w:szCs w:val="22"/>
          <w:lang w:eastAsia="pt-BR"/>
        </w:rPr>
      </w:pPr>
    </w:p>
    <w:tbl>
      <w:tblPr>
        <w:tblStyle w:val="Tabelacomgrade"/>
        <w:tblW w:w="0" w:type="auto"/>
        <w:tblLook w:val="04A0"/>
      </w:tblPr>
      <w:tblGrid>
        <w:gridCol w:w="4361"/>
        <w:gridCol w:w="5984"/>
      </w:tblGrid>
      <w:tr w:rsidR="00C05957" w:rsidTr="00C05957">
        <w:tc>
          <w:tcPr>
            <w:tcW w:w="4361" w:type="dxa"/>
            <w:vAlign w:val="center"/>
          </w:tcPr>
          <w:p w:rsidR="00C05957" w:rsidRDefault="00C05957" w:rsidP="00C05957">
            <w:pPr>
              <w:autoSpaceDE w:val="0"/>
              <w:autoSpaceDN w:val="0"/>
              <w:adjustRightInd w:val="0"/>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Grupo 2 – Legumes</w:t>
            </w:r>
          </w:p>
        </w:tc>
        <w:tc>
          <w:tcPr>
            <w:tcW w:w="5984" w:type="dxa"/>
          </w:tcPr>
          <w:p w:rsidR="00C05957" w:rsidRDefault="00C05957" w:rsidP="00C05957">
            <w:pPr>
              <w:autoSpaceDE w:val="0"/>
              <w:autoSpaceDN w:val="0"/>
              <w:adjustRightInd w:val="0"/>
              <w:jc w:val="both"/>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Abóbora, Chuchu, Vagem, Abobrinha, Couve-Flor, Tomate, Berinjela, Abóbora Moranga, Pepino, Beterraba, Nabo, Brócolis, Cenoura, Pimentão, Cebola.</w:t>
            </w:r>
          </w:p>
        </w:tc>
      </w:tr>
    </w:tbl>
    <w:p w:rsidR="00AE06F6" w:rsidRDefault="00AE06F6" w:rsidP="00C05957">
      <w:pPr>
        <w:autoSpaceDE w:val="0"/>
        <w:autoSpaceDN w:val="0"/>
        <w:adjustRightInd w:val="0"/>
        <w:jc w:val="both"/>
        <w:rPr>
          <w:rFonts w:ascii="Book Antiqua" w:hAnsi="Book Antiqua" w:cs="Segoe UI Light"/>
          <w:color w:val="000000"/>
          <w:sz w:val="22"/>
          <w:szCs w:val="22"/>
          <w:lang w:eastAsia="pt-BR"/>
        </w:rPr>
      </w:pPr>
    </w:p>
    <w:tbl>
      <w:tblPr>
        <w:tblStyle w:val="Tabelacomgrade"/>
        <w:tblW w:w="0" w:type="auto"/>
        <w:tblLook w:val="04A0"/>
      </w:tblPr>
      <w:tblGrid>
        <w:gridCol w:w="4361"/>
        <w:gridCol w:w="5984"/>
      </w:tblGrid>
      <w:tr w:rsidR="00C05957" w:rsidTr="00C05957">
        <w:tc>
          <w:tcPr>
            <w:tcW w:w="4361" w:type="dxa"/>
            <w:vAlign w:val="center"/>
          </w:tcPr>
          <w:p w:rsidR="00C05957" w:rsidRDefault="00C05957" w:rsidP="00C05957">
            <w:pPr>
              <w:autoSpaceDE w:val="0"/>
              <w:autoSpaceDN w:val="0"/>
              <w:adjustRightInd w:val="0"/>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Grupo 3 – Carboidratos</w:t>
            </w:r>
          </w:p>
        </w:tc>
        <w:tc>
          <w:tcPr>
            <w:tcW w:w="5984" w:type="dxa"/>
          </w:tcPr>
          <w:p w:rsidR="00C05957" w:rsidRDefault="00C05957" w:rsidP="00C05957">
            <w:pPr>
              <w:autoSpaceDE w:val="0"/>
              <w:autoSpaceDN w:val="0"/>
              <w:adjustRightInd w:val="0"/>
              <w:jc w:val="both"/>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Arroz, Macarrão.</w:t>
            </w:r>
          </w:p>
        </w:tc>
      </w:tr>
    </w:tbl>
    <w:p w:rsidR="00C05957" w:rsidRDefault="00C05957" w:rsidP="00C05957">
      <w:pPr>
        <w:autoSpaceDE w:val="0"/>
        <w:autoSpaceDN w:val="0"/>
        <w:adjustRightInd w:val="0"/>
        <w:jc w:val="both"/>
        <w:rPr>
          <w:rFonts w:ascii="Book Antiqua" w:hAnsi="Book Antiqua" w:cs="Segoe UI Light"/>
          <w:color w:val="000000"/>
          <w:sz w:val="22"/>
          <w:szCs w:val="22"/>
          <w:lang w:eastAsia="pt-BR"/>
        </w:rPr>
      </w:pPr>
    </w:p>
    <w:tbl>
      <w:tblPr>
        <w:tblStyle w:val="Tabelacomgrade"/>
        <w:tblW w:w="0" w:type="auto"/>
        <w:tblLook w:val="04A0"/>
      </w:tblPr>
      <w:tblGrid>
        <w:gridCol w:w="4361"/>
        <w:gridCol w:w="5984"/>
      </w:tblGrid>
      <w:tr w:rsidR="00C05957" w:rsidTr="00C05957">
        <w:tc>
          <w:tcPr>
            <w:tcW w:w="4361" w:type="dxa"/>
            <w:vAlign w:val="center"/>
          </w:tcPr>
          <w:p w:rsidR="00C05957" w:rsidRDefault="00C05957" w:rsidP="00C05957">
            <w:pPr>
              <w:autoSpaceDE w:val="0"/>
              <w:autoSpaceDN w:val="0"/>
              <w:adjustRightInd w:val="0"/>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Grupo 4 – Leguminosas</w:t>
            </w:r>
          </w:p>
        </w:tc>
        <w:tc>
          <w:tcPr>
            <w:tcW w:w="5984" w:type="dxa"/>
          </w:tcPr>
          <w:p w:rsidR="00C05957" w:rsidRDefault="00C05957" w:rsidP="00C05957">
            <w:pPr>
              <w:autoSpaceDE w:val="0"/>
              <w:autoSpaceDN w:val="0"/>
              <w:adjustRightInd w:val="0"/>
              <w:jc w:val="both"/>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Feijão, Lentilha.</w:t>
            </w:r>
          </w:p>
        </w:tc>
      </w:tr>
    </w:tbl>
    <w:p w:rsidR="00C05957" w:rsidRDefault="00C05957" w:rsidP="00C05957">
      <w:pPr>
        <w:autoSpaceDE w:val="0"/>
        <w:autoSpaceDN w:val="0"/>
        <w:adjustRightInd w:val="0"/>
        <w:jc w:val="both"/>
        <w:rPr>
          <w:rFonts w:ascii="Book Antiqua" w:hAnsi="Book Antiqua" w:cs="Segoe UI Light"/>
          <w:color w:val="000000"/>
          <w:sz w:val="22"/>
          <w:szCs w:val="22"/>
          <w:lang w:eastAsia="pt-BR"/>
        </w:rPr>
      </w:pPr>
    </w:p>
    <w:tbl>
      <w:tblPr>
        <w:tblStyle w:val="Tabelacomgrade"/>
        <w:tblW w:w="0" w:type="auto"/>
        <w:tblLook w:val="04A0"/>
      </w:tblPr>
      <w:tblGrid>
        <w:gridCol w:w="4361"/>
        <w:gridCol w:w="5984"/>
      </w:tblGrid>
      <w:tr w:rsidR="00C05957" w:rsidTr="00C05957">
        <w:tc>
          <w:tcPr>
            <w:tcW w:w="4361" w:type="dxa"/>
            <w:vAlign w:val="center"/>
          </w:tcPr>
          <w:p w:rsidR="00C05957" w:rsidRDefault="00C05957" w:rsidP="00C05957">
            <w:pPr>
              <w:autoSpaceDE w:val="0"/>
              <w:autoSpaceDN w:val="0"/>
              <w:adjustRightInd w:val="0"/>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Grupo 5 – Acompanhamentos</w:t>
            </w:r>
          </w:p>
        </w:tc>
        <w:tc>
          <w:tcPr>
            <w:tcW w:w="5984" w:type="dxa"/>
          </w:tcPr>
          <w:p w:rsidR="00C05957" w:rsidRDefault="00C05957" w:rsidP="00C05957">
            <w:pPr>
              <w:autoSpaceDE w:val="0"/>
              <w:autoSpaceDN w:val="0"/>
              <w:adjustRightInd w:val="0"/>
              <w:jc w:val="both"/>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Grão de Bico, Soja, Batata Doce, Farofa, Suflês, Aipim, Panqueca, Polenta, Batata Inglesa.</w:t>
            </w:r>
          </w:p>
        </w:tc>
      </w:tr>
    </w:tbl>
    <w:p w:rsidR="006D32DB" w:rsidRDefault="006D32DB" w:rsidP="00C05957">
      <w:pPr>
        <w:autoSpaceDE w:val="0"/>
        <w:autoSpaceDN w:val="0"/>
        <w:adjustRightInd w:val="0"/>
        <w:jc w:val="both"/>
        <w:rPr>
          <w:rFonts w:ascii="Book Antiqua" w:hAnsi="Book Antiqua" w:cs="Segoe UI Light"/>
          <w:color w:val="000000"/>
          <w:sz w:val="22"/>
          <w:szCs w:val="22"/>
          <w:lang w:eastAsia="pt-BR"/>
        </w:rPr>
      </w:pPr>
    </w:p>
    <w:tbl>
      <w:tblPr>
        <w:tblStyle w:val="Tabelacomgrade"/>
        <w:tblW w:w="0" w:type="auto"/>
        <w:tblLook w:val="04A0"/>
      </w:tblPr>
      <w:tblGrid>
        <w:gridCol w:w="4361"/>
        <w:gridCol w:w="5984"/>
      </w:tblGrid>
      <w:tr w:rsidR="00C05957" w:rsidTr="00C05957">
        <w:tc>
          <w:tcPr>
            <w:tcW w:w="4361" w:type="dxa"/>
            <w:vAlign w:val="center"/>
          </w:tcPr>
          <w:p w:rsidR="00C05957" w:rsidRDefault="00C05957" w:rsidP="00C05957">
            <w:pPr>
              <w:autoSpaceDE w:val="0"/>
              <w:autoSpaceDN w:val="0"/>
              <w:adjustRightInd w:val="0"/>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Grupo 6 – Proteínas</w:t>
            </w:r>
          </w:p>
        </w:tc>
        <w:tc>
          <w:tcPr>
            <w:tcW w:w="5984" w:type="dxa"/>
          </w:tcPr>
          <w:p w:rsidR="00C05957" w:rsidRDefault="00C05957" w:rsidP="00C05957">
            <w:pPr>
              <w:autoSpaceDE w:val="0"/>
              <w:autoSpaceDN w:val="0"/>
              <w:adjustRightInd w:val="0"/>
              <w:jc w:val="both"/>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Carne Suína (assada, cozida ou grelhada), Carne Bovina (assada, cozida ou grelhada), Carne de Frango (sem pele, assada, cozida ou grelhada), Peixe (assado ou grelhado).</w:t>
            </w:r>
          </w:p>
        </w:tc>
      </w:tr>
    </w:tbl>
    <w:p w:rsidR="00C05957" w:rsidRDefault="00C05957" w:rsidP="00C05957">
      <w:pPr>
        <w:autoSpaceDE w:val="0"/>
        <w:autoSpaceDN w:val="0"/>
        <w:adjustRightInd w:val="0"/>
        <w:jc w:val="both"/>
        <w:rPr>
          <w:rFonts w:ascii="Book Antiqua" w:hAnsi="Book Antiqua" w:cs="Segoe UI Light"/>
          <w:color w:val="000000"/>
          <w:sz w:val="22"/>
          <w:szCs w:val="22"/>
          <w:lang w:eastAsia="pt-BR"/>
        </w:rPr>
      </w:pPr>
    </w:p>
    <w:tbl>
      <w:tblPr>
        <w:tblStyle w:val="Tabelacomgrade"/>
        <w:tblW w:w="0" w:type="auto"/>
        <w:tblLook w:val="04A0"/>
      </w:tblPr>
      <w:tblGrid>
        <w:gridCol w:w="4361"/>
        <w:gridCol w:w="5984"/>
      </w:tblGrid>
      <w:tr w:rsidR="00C05957" w:rsidTr="00C05957">
        <w:tc>
          <w:tcPr>
            <w:tcW w:w="4361" w:type="dxa"/>
            <w:vAlign w:val="center"/>
          </w:tcPr>
          <w:p w:rsidR="00C05957" w:rsidRDefault="00C05957" w:rsidP="00C05957">
            <w:pPr>
              <w:autoSpaceDE w:val="0"/>
              <w:autoSpaceDN w:val="0"/>
              <w:adjustRightInd w:val="0"/>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lastRenderedPageBreak/>
              <w:t>Grupo 7 – Frutas</w:t>
            </w:r>
          </w:p>
        </w:tc>
        <w:tc>
          <w:tcPr>
            <w:tcW w:w="5984" w:type="dxa"/>
          </w:tcPr>
          <w:p w:rsidR="00C05957" w:rsidRDefault="00C05957" w:rsidP="00C05957">
            <w:pPr>
              <w:autoSpaceDE w:val="0"/>
              <w:autoSpaceDN w:val="0"/>
              <w:adjustRightInd w:val="0"/>
              <w:jc w:val="both"/>
              <w:rPr>
                <w:rFonts w:ascii="Book Antiqua" w:hAnsi="Book Antiqua" w:cs="Segoe UI Light"/>
                <w:color w:val="000000"/>
                <w:sz w:val="22"/>
                <w:szCs w:val="22"/>
                <w:lang w:eastAsia="pt-BR"/>
              </w:rPr>
            </w:pPr>
            <w:r w:rsidRPr="00C05957">
              <w:rPr>
                <w:rFonts w:ascii="Book Antiqua" w:hAnsi="Book Antiqua" w:cs="Segoe UI Light"/>
                <w:color w:val="000000"/>
                <w:sz w:val="22"/>
                <w:szCs w:val="22"/>
                <w:lang w:eastAsia="pt-BR"/>
              </w:rPr>
              <w:t>Abacaxi, Melão, Banana, Goiaba, Pêssego, Maçã, Laranja, Tangerina, Pêra, Melancia, Ameixa, Nectarina, Kiwi, Caqui.</w:t>
            </w:r>
          </w:p>
        </w:tc>
      </w:tr>
    </w:tbl>
    <w:p w:rsidR="00C05957" w:rsidRDefault="00C05957" w:rsidP="00C05957">
      <w:pPr>
        <w:autoSpaceDE w:val="0"/>
        <w:autoSpaceDN w:val="0"/>
        <w:adjustRightInd w:val="0"/>
        <w:jc w:val="both"/>
        <w:rPr>
          <w:rFonts w:ascii="Book Antiqua" w:hAnsi="Book Antiqua" w:cs="Segoe UI Light"/>
          <w:color w:val="000000"/>
          <w:sz w:val="22"/>
          <w:szCs w:val="22"/>
          <w:lang w:eastAsia="pt-BR"/>
        </w:rPr>
      </w:pPr>
    </w:p>
    <w:p w:rsidR="006D32DB" w:rsidRDefault="00C05957" w:rsidP="00C05957">
      <w:pPr>
        <w:autoSpaceDE w:val="0"/>
        <w:autoSpaceDN w:val="0"/>
        <w:adjustRightInd w:val="0"/>
        <w:jc w:val="both"/>
        <w:rPr>
          <w:rFonts w:ascii="Book Antiqua" w:hAnsi="Book Antiqua" w:cs="Segoe UI Light"/>
          <w:color w:val="000000"/>
          <w:sz w:val="22"/>
          <w:szCs w:val="22"/>
          <w:lang w:eastAsia="pt-BR"/>
        </w:rPr>
      </w:pPr>
      <w:r>
        <w:rPr>
          <w:rFonts w:ascii="Book Antiqua" w:hAnsi="Book Antiqua" w:cs="Segoe UI Light"/>
          <w:color w:val="000000"/>
          <w:sz w:val="22"/>
          <w:szCs w:val="22"/>
          <w:lang w:eastAsia="pt-BR"/>
        </w:rPr>
        <w:t xml:space="preserve">3. </w:t>
      </w:r>
      <w:r w:rsidR="006D32DB" w:rsidRPr="006D32DB">
        <w:rPr>
          <w:rFonts w:ascii="Book Antiqua" w:hAnsi="Book Antiqua" w:cs="Segoe UI Light"/>
          <w:color w:val="000000"/>
          <w:sz w:val="22"/>
          <w:szCs w:val="22"/>
          <w:lang w:eastAsia="pt-BR"/>
        </w:rPr>
        <w:t>Deverá ser oferecida fruta, ou uma porção de frutas, que deverá ser devidamente lavada, higienizada, e embalada individualmente em papel filme ou saco plástico transparente fechado, próprio para a embalagem de alimentos, para o transporte e a entrega. As frutas poderão ser substituídas por frutas da época: ameixa, tangerina, pêssego, pêra, desde que permaneça a mesma quantidade em gramas estabelecida no cardápio.</w:t>
      </w:r>
    </w:p>
    <w:p w:rsidR="00C05957" w:rsidRPr="006D32DB" w:rsidRDefault="00C05957" w:rsidP="00C05957">
      <w:pPr>
        <w:autoSpaceDE w:val="0"/>
        <w:autoSpaceDN w:val="0"/>
        <w:adjustRightInd w:val="0"/>
        <w:jc w:val="both"/>
        <w:rPr>
          <w:rFonts w:ascii="Book Antiqua" w:hAnsi="Book Antiqua" w:cs="Segoe UI Light"/>
          <w:color w:val="000000"/>
          <w:sz w:val="22"/>
          <w:szCs w:val="22"/>
          <w:lang w:eastAsia="pt-BR"/>
        </w:rPr>
      </w:pPr>
    </w:p>
    <w:p w:rsidR="006D32DB" w:rsidRPr="006D32DB" w:rsidRDefault="006D32DB" w:rsidP="00C05957">
      <w:pPr>
        <w:autoSpaceDE w:val="0"/>
        <w:autoSpaceDN w:val="0"/>
        <w:adjustRightInd w:val="0"/>
        <w:jc w:val="both"/>
        <w:rPr>
          <w:rFonts w:ascii="Book Antiqua" w:hAnsi="Book Antiqua" w:cs="Segoe UI Light"/>
          <w:color w:val="000000"/>
          <w:sz w:val="22"/>
          <w:szCs w:val="22"/>
          <w:lang w:eastAsia="pt-BR"/>
        </w:rPr>
      </w:pPr>
      <w:r w:rsidRPr="00C05957">
        <w:rPr>
          <w:rFonts w:ascii="Book Antiqua" w:hAnsi="Book Antiqua" w:cs="Segoe UI Light"/>
          <w:b/>
          <w:color w:val="000000"/>
          <w:sz w:val="22"/>
          <w:szCs w:val="22"/>
          <w:lang w:eastAsia="pt-BR"/>
        </w:rPr>
        <w:t>OBSERVAÇÃO IMPORTANTE:</w:t>
      </w:r>
      <w:r w:rsidRPr="006D32DB">
        <w:rPr>
          <w:rFonts w:ascii="Book Antiqua" w:hAnsi="Book Antiqua" w:cs="Segoe UI Light"/>
          <w:color w:val="000000"/>
          <w:sz w:val="22"/>
          <w:szCs w:val="22"/>
          <w:lang w:eastAsia="pt-BR"/>
        </w:rPr>
        <w:t xml:space="preserve"> Em respeito ao apetite e paladar dos usuários, é importante que, com exceção dos alimentos constantes dos grupos 3 e 4, os quais devem estar presentes todos os dias no cardápio, os demais alimentos constantes dos outros grupos não devem ser repetidos no cardápio sem que seja respeitado o espaço mínimo de 4 (quatro) dias úteis entre as ofertas, ou seja, o alimento que foi servido na segunda-feira, por exemplo, só poderá voltar ao cardápio na sexta-feira, e o que foi servido na sexta-feira, só poderá voltar ao cardápio na quinta-feira.</w:t>
      </w:r>
    </w:p>
    <w:p w:rsidR="003C2478" w:rsidRDefault="003C2478"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670FEA"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29</w:t>
      </w:r>
      <w:r w:rsidRPr="00F8255D">
        <w:rPr>
          <w:rFonts w:ascii="Book Antiqua" w:hAnsi="Book Antiqua"/>
          <w:sz w:val="22"/>
          <w:szCs w:val="22"/>
          <w:lang w:val="pt-BR"/>
        </w:rPr>
        <w:t xml:space="preserve"> de </w:t>
      </w:r>
      <w:r>
        <w:rPr>
          <w:rFonts w:ascii="Book Antiqua" w:hAnsi="Book Antiqua"/>
          <w:sz w:val="22"/>
          <w:szCs w:val="22"/>
          <w:lang w:val="pt-BR"/>
        </w:rPr>
        <w:t>março</w:t>
      </w:r>
      <w:r w:rsidRPr="00F8255D">
        <w:rPr>
          <w:rFonts w:ascii="Book Antiqua" w:hAnsi="Book Antiqua"/>
          <w:sz w:val="22"/>
          <w:szCs w:val="22"/>
          <w:lang w:val="pt-BR"/>
        </w:rPr>
        <w:t xml:space="preserve"> de 2019.</w:t>
      </w:r>
    </w:p>
    <w:p w:rsidR="003C2478" w:rsidRDefault="003C2478"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3C2478" w:rsidRDefault="003C2478"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3C2478" w:rsidRPr="003C2478" w:rsidRDefault="003C2478" w:rsidP="003C2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Arial"/>
          <w:lang w:val="pt-BR" w:eastAsia="pt-BR"/>
        </w:rPr>
      </w:pPr>
      <w:r w:rsidRPr="003C2478">
        <w:rPr>
          <w:rFonts w:ascii="Book Antiqua" w:eastAsia="Arial" w:hAnsi="Book Antiqua" w:cs="Arial"/>
          <w:lang w:val="pt-BR" w:eastAsia="pt-BR"/>
        </w:rPr>
        <w:t>______________________________</w:t>
      </w:r>
    </w:p>
    <w:p w:rsidR="003C2478" w:rsidRPr="003C2478" w:rsidRDefault="003C2478" w:rsidP="003C2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Arial"/>
          <w:lang w:val="pt-BR" w:eastAsia="pt-BR"/>
        </w:rPr>
      </w:pPr>
      <w:r w:rsidRPr="003C2478">
        <w:rPr>
          <w:rFonts w:ascii="Book Antiqua" w:eastAsia="Arial" w:hAnsi="Book Antiqua" w:cs="Arial"/>
          <w:lang w:val="pt-BR" w:eastAsia="pt-BR"/>
        </w:rPr>
        <w:t>Karla Medeiros Luiz López</w:t>
      </w:r>
    </w:p>
    <w:p w:rsidR="003C2478" w:rsidRPr="003C2478" w:rsidRDefault="003C2478" w:rsidP="003C2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Arial"/>
          <w:lang w:val="pt-BR" w:eastAsia="pt-BR"/>
        </w:rPr>
      </w:pPr>
      <w:r w:rsidRPr="003C2478">
        <w:rPr>
          <w:rFonts w:ascii="Book Antiqua" w:eastAsia="Arial" w:hAnsi="Book Antiqua" w:cs="Arial"/>
          <w:lang w:val="pt-BR" w:eastAsia="pt-BR"/>
        </w:rPr>
        <w:t>Nutricionista – CRN 1.268</w:t>
      </w:r>
    </w:p>
    <w:p w:rsidR="00D057D0" w:rsidRPr="002D2DD3" w:rsidRDefault="006D32DB"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t xml:space="preserve"> </w:t>
      </w:r>
      <w:r w:rsidR="00D42212">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103C2">
        <w:rPr>
          <w:rFonts w:ascii="Book Antiqua" w:eastAsia="Book Antiqua" w:hAnsi="Book Antiqua"/>
          <w:color w:val="000000"/>
          <w:sz w:val="36"/>
          <w:szCs w:val="36"/>
        </w:rPr>
        <w:t>065/2019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03C2">
        <w:rPr>
          <w:rFonts w:ascii="Book Antiqua" w:eastAsia="Book Antiqua" w:hAnsi="Book Antiqua"/>
          <w:color w:val="000000"/>
          <w:sz w:val="36"/>
          <w:szCs w:val="36"/>
          <w:lang w:val="pt-BR"/>
        </w:rPr>
        <w:t>033/2019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A103C2">
        <w:rPr>
          <w:rFonts w:ascii="Book Antiqua" w:hAnsi="Book Antiqua"/>
          <w:sz w:val="22"/>
          <w:szCs w:val="22"/>
          <w:lang w:val="pt-BR"/>
        </w:rPr>
        <w:t>033/2019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70FEA" w:rsidRPr="00094C3B">
        <w:rPr>
          <w:rFonts w:ascii="Book Antiqua" w:eastAsia="Book Antiqua" w:hAnsi="Book Antiqua"/>
          <w:i/>
          <w:sz w:val="22"/>
          <w:szCs w:val="22"/>
          <w:lang w:val="pt-BR"/>
        </w:rPr>
        <w:t>Registro de Preços para futuras aquisições de alimentos preparados e acondicionados em marmitas (com entrega)</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A103C2">
        <w:rPr>
          <w:rFonts w:ascii="Book Antiqua" w:hAnsi="Book Antiqua"/>
          <w:sz w:val="22"/>
          <w:szCs w:val="22"/>
          <w:lang w:val="pt-BR"/>
        </w:rPr>
        <w:t>033/2019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103C2">
        <w:rPr>
          <w:rFonts w:ascii="Book Antiqua" w:hAnsi="Book Antiqua"/>
          <w:sz w:val="22"/>
          <w:szCs w:val="22"/>
          <w:lang w:val="pt-BR"/>
        </w:rPr>
        <w:t>033/2019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670FEA" w:rsidRPr="00195D34"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xml:space="preserve">, </w:t>
      </w:r>
      <w:r>
        <w:rPr>
          <w:rFonts w:ascii="Book Antiqua" w:eastAsia="Book Antiqua" w:hAnsi="Book Antiqua"/>
          <w:sz w:val="22"/>
          <w:szCs w:val="22"/>
        </w:rPr>
        <w:t xml:space="preserve">sendo pedidos diários e/ou semanais, </w:t>
      </w:r>
      <w:r w:rsidRPr="00195D34">
        <w:rPr>
          <w:rFonts w:ascii="Book Antiqua" w:eastAsia="Book Antiqua" w:hAnsi="Book Antiqua"/>
          <w:sz w:val="22"/>
          <w:szCs w:val="22"/>
        </w:rPr>
        <w:t>através de Autorizações de Empenho - AE, que serão encaminhadas dentro do prazo de vigência da Ata de Registro de Preços.</w:t>
      </w:r>
    </w:p>
    <w:p w:rsidR="00670FEA" w:rsidRPr="00195D34"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w:t>
      </w:r>
      <w:r>
        <w:rPr>
          <w:rFonts w:ascii="Book Antiqua" w:eastAsia="Book Antiqua" w:hAnsi="Book Antiqua"/>
          <w:sz w:val="22"/>
          <w:szCs w:val="22"/>
          <w:shd w:val="clear" w:color="auto" w:fill="FFFFFF"/>
          <w:lang w:val="pt-BR"/>
        </w:rPr>
        <w:t>Os objetos</w:t>
      </w:r>
      <w:r w:rsidRPr="00667F01">
        <w:rPr>
          <w:rFonts w:ascii="Book Antiqua" w:eastAsia="Book Antiqua" w:hAnsi="Book Antiqua"/>
          <w:sz w:val="22"/>
          <w:szCs w:val="22"/>
          <w:shd w:val="clear" w:color="auto" w:fill="FFFFFF"/>
          <w:lang w:val="pt-BR"/>
        </w:rPr>
        <w:t xml:space="preserve"> deverão ser entregues nos horários previamente determinados pelos requisitantes, devendo as solicitações serem feitas com</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no mínimo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24 horas de antecedência, nas condições estipuladas no presente Edi</w:t>
      </w:r>
      <w:r>
        <w:rPr>
          <w:rFonts w:ascii="Book Antiqua" w:eastAsia="Book Antiqua" w:hAnsi="Book Antiqua"/>
          <w:sz w:val="22"/>
          <w:szCs w:val="22"/>
          <w:shd w:val="clear" w:color="auto" w:fill="FFFFFF"/>
          <w:lang w:val="pt-BR"/>
        </w:rPr>
        <w:t>tal e seus Anexos, nos</w:t>
      </w:r>
      <w:r w:rsidRPr="00667F01">
        <w:rPr>
          <w:rFonts w:ascii="Book Antiqua" w:eastAsia="Book Antiqua" w:hAnsi="Book Antiqua"/>
          <w:sz w:val="22"/>
          <w:szCs w:val="22"/>
          <w:shd w:val="clear" w:color="auto" w:fill="FFFFFF"/>
          <w:lang w:val="pt-BR"/>
        </w:rPr>
        <w:t xml:space="preserve"> locais</w:t>
      </w:r>
      <w:r>
        <w:rPr>
          <w:rFonts w:ascii="Book Antiqua" w:eastAsia="Book Antiqua" w:hAnsi="Book Antiqua"/>
          <w:sz w:val="22"/>
          <w:szCs w:val="22"/>
          <w:shd w:val="clear" w:color="auto" w:fill="FFFFFF"/>
          <w:lang w:val="pt-BR"/>
        </w:rPr>
        <w:t xml:space="preserve"> discriminados na AE – Autorização de Empenho.</w:t>
      </w:r>
    </w:p>
    <w:p w:rsidR="00670FEA"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670FEA"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70FEA"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70FEA"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670FEA" w:rsidRDefault="00670FEA" w:rsidP="00670FEA">
      <w:pPr>
        <w:jc w:val="both"/>
        <w:rPr>
          <w:rFonts w:ascii="Book Antiqua" w:hAnsi="Book Antiqua" w:cs="Book Antiqua"/>
          <w:sz w:val="22"/>
          <w:szCs w:val="22"/>
          <w:shd w:val="clear" w:color="auto" w:fill="FFFFFF"/>
        </w:rPr>
      </w:pPr>
      <w:r w:rsidRPr="0084775F">
        <w:rPr>
          <w:rFonts w:ascii="Book Antiqua" w:hAnsi="Book Antiqua" w:cs="Book Antiqua"/>
          <w:sz w:val="22"/>
          <w:szCs w:val="22"/>
          <w:shd w:val="clear" w:color="auto" w:fill="FFFFFF"/>
        </w:rPr>
        <w:t>SECRETARIA MUNICIPAL DE AGRICULTURA E AQUICULTURA</w:t>
      </w:r>
      <w:r w:rsidRPr="000D3289">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670FEA" w:rsidRDefault="00670FEA" w:rsidP="00670FEA">
      <w:pPr>
        <w:jc w:val="both"/>
        <w:rPr>
          <w:rFonts w:ascii="Book Antiqua" w:hAnsi="Book Antiqua" w:cs="Book Antiqua"/>
          <w:sz w:val="22"/>
          <w:szCs w:val="22"/>
          <w:shd w:val="clear" w:color="auto" w:fill="FFFFFF"/>
        </w:rPr>
      </w:pPr>
    </w:p>
    <w:p w:rsidR="00670FEA" w:rsidRPr="00AB1289" w:rsidRDefault="00670FEA" w:rsidP="00670FEA">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670FEA" w:rsidRPr="00AB1289" w:rsidRDefault="00670FEA" w:rsidP="00670FEA">
      <w:pPr>
        <w:jc w:val="both"/>
        <w:rPr>
          <w:rFonts w:ascii="Book Antiqua" w:hAnsi="Book Antiqua" w:cs="Book Antiqua"/>
          <w:sz w:val="22"/>
          <w:szCs w:val="22"/>
          <w:shd w:val="clear" w:color="auto" w:fill="FFFFFF"/>
        </w:rPr>
      </w:pPr>
    </w:p>
    <w:p w:rsidR="00670FEA" w:rsidRPr="00AB1289" w:rsidRDefault="00670FEA" w:rsidP="00670FEA">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670FEA" w:rsidRPr="00AB1289" w:rsidRDefault="00670FEA" w:rsidP="00670FEA">
      <w:pPr>
        <w:jc w:val="both"/>
        <w:rPr>
          <w:rFonts w:ascii="Book Antiqua" w:hAnsi="Book Antiqua" w:cs="Book Antiqua"/>
          <w:sz w:val="22"/>
          <w:szCs w:val="22"/>
          <w:shd w:val="clear" w:color="auto" w:fill="FFFFFF"/>
        </w:rPr>
      </w:pPr>
    </w:p>
    <w:p w:rsidR="00670FEA"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670FEA"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670FEA" w:rsidRPr="00AB1289"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670FEA" w:rsidRPr="00AB1289" w:rsidRDefault="00670FEA" w:rsidP="00670FEA">
      <w:pPr>
        <w:jc w:val="both"/>
        <w:rPr>
          <w:rFonts w:ascii="Book Antiqua" w:hAnsi="Book Antiqua" w:cs="Book Antiqua"/>
          <w:sz w:val="22"/>
          <w:szCs w:val="22"/>
          <w:shd w:val="clear" w:color="auto" w:fill="FFFFFF"/>
        </w:rPr>
      </w:pPr>
    </w:p>
    <w:p w:rsidR="00670FEA"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670FEA" w:rsidRPr="00AB1289"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670FEA" w:rsidRDefault="00670FEA" w:rsidP="00670FEA">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670FEA" w:rsidRDefault="00670FEA" w:rsidP="00670FEA">
      <w:pPr>
        <w:jc w:val="both"/>
        <w:rPr>
          <w:rFonts w:ascii="Book Antiqua" w:hAnsi="Book Antiqua" w:cs="Book Antiqua"/>
          <w:sz w:val="22"/>
          <w:szCs w:val="22"/>
          <w:shd w:val="clear" w:color="auto" w:fill="FFFFFF"/>
        </w:rPr>
      </w:pPr>
    </w:p>
    <w:p w:rsidR="00670FEA" w:rsidRPr="003F0C30" w:rsidRDefault="00670FEA" w:rsidP="00670FEA">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 xml:space="preserve">SUPERINTENDÊNCIA DE TRÂNSITO – Rua Coronel Aristiliano Ramos, nº 435 – Praça Getúlio Vargas, Centro, Gaspar/SC </w:t>
      </w:r>
      <w:r>
        <w:rPr>
          <w:rFonts w:ascii="Book Antiqua" w:hAnsi="Book Antiqua" w:cs="Book Antiqua"/>
          <w:sz w:val="22"/>
          <w:szCs w:val="22"/>
          <w:shd w:val="clear" w:color="auto" w:fill="FFFFFF"/>
        </w:rPr>
        <w:t>(horário de expediente: 08h3</w:t>
      </w:r>
      <w:r w:rsidRPr="003F0C30">
        <w:rPr>
          <w:rFonts w:ascii="Book Antiqua" w:hAnsi="Book Antiqua" w:cs="Book Antiqua"/>
          <w:sz w:val="22"/>
          <w:szCs w:val="22"/>
          <w:shd w:val="clear" w:color="auto" w:fill="FFFFFF"/>
        </w:rPr>
        <w:t>0min às 12h00min e das 13h00min às 17h00min);</w:t>
      </w:r>
    </w:p>
    <w:p w:rsidR="00670FEA" w:rsidRPr="00581825" w:rsidRDefault="00670FEA" w:rsidP="00670FEA">
      <w:pPr>
        <w:jc w:val="both"/>
        <w:rPr>
          <w:rFonts w:ascii="Book Antiqua" w:hAnsi="Book Antiqua" w:cs="Book Antiqua"/>
          <w:color w:val="000000" w:themeColor="text1"/>
          <w:sz w:val="22"/>
          <w:szCs w:val="22"/>
          <w:shd w:val="clear" w:color="auto" w:fill="FFFFFF"/>
        </w:rPr>
      </w:pPr>
    </w:p>
    <w:p w:rsidR="00670FEA" w:rsidRPr="001D34DA" w:rsidRDefault="00670FEA" w:rsidP="00670FEA">
      <w:pPr>
        <w:jc w:val="both"/>
        <w:rPr>
          <w:rFonts w:ascii="Book Antiqua" w:hAnsi="Book Antiqua" w:cs="Book Antiqua"/>
          <w:color w:val="000000" w:themeColor="text1"/>
          <w:sz w:val="22"/>
          <w:szCs w:val="22"/>
          <w:shd w:val="clear" w:color="auto" w:fill="FFFFFF"/>
        </w:rPr>
      </w:pPr>
      <w:r w:rsidRPr="00245D3A">
        <w:rPr>
          <w:rFonts w:ascii="Book Antiqua" w:hAnsi="Book Antiqua" w:cs="Book Antiqua"/>
          <w:color w:val="000000" w:themeColor="text1"/>
          <w:sz w:val="22"/>
          <w:szCs w:val="22"/>
          <w:shd w:val="clear" w:color="auto" w:fill="FFFFFF"/>
        </w:rPr>
        <w:t xml:space="preserve">SUPERINTENDÊNCIA DO BELCHIOR - </w:t>
      </w:r>
      <w:r w:rsidRPr="00245D3A">
        <w:rPr>
          <w:rFonts w:ascii="Book Antiqua" w:hAnsi="Book Antiqua" w:cs="Arial"/>
          <w:color w:val="000000" w:themeColor="text1"/>
          <w:sz w:val="22"/>
          <w:szCs w:val="22"/>
          <w:shd w:val="clear" w:color="auto" w:fill="FFFFFF"/>
        </w:rPr>
        <w:t xml:space="preserve">Rua Bonifacio Haendchen, nº 2.758, Belchior Central, Gaspar/SC </w:t>
      </w:r>
      <w:r w:rsidRPr="00245D3A">
        <w:rPr>
          <w:rFonts w:ascii="Book Antiqua" w:hAnsi="Book Antiqua" w:cs="Book Antiqua"/>
          <w:color w:val="000000" w:themeColor="text1"/>
          <w:sz w:val="22"/>
          <w:szCs w:val="22"/>
          <w:shd w:val="clear" w:color="auto" w:fill="FFFFFF"/>
        </w:rPr>
        <w:t>(horário de expediente: 08h00min às 12h00min e das 13h00min às 17h00min);</w:t>
      </w:r>
    </w:p>
    <w:p w:rsidR="00670FEA"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70FEA"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438F9">
        <w:rPr>
          <w:rFonts w:ascii="Book Antiqua" w:eastAsia="Book Antiqua" w:hAnsi="Book Antiqua"/>
          <w:b/>
          <w:sz w:val="22"/>
          <w:szCs w:val="22"/>
          <w:shd w:val="clear" w:color="auto" w:fill="FFFFFF"/>
          <w:lang w:val="pt-BR"/>
        </w:rPr>
        <w:t>LOCAIS DE REALIZAÇÃO DOS JOGOS ESCOLARES</w:t>
      </w:r>
      <w:r w:rsidRPr="002A2B2E">
        <w:rPr>
          <w:rFonts w:ascii="Book Antiqua" w:eastAsia="Book Antiqua" w:hAnsi="Book Antiqua"/>
          <w:sz w:val="22"/>
          <w:szCs w:val="22"/>
          <w:shd w:val="clear" w:color="auto" w:fill="FFFFFF"/>
          <w:lang w:val="pt-BR"/>
        </w:rPr>
        <w:t xml:space="preserve">: </w:t>
      </w:r>
      <w:r w:rsidRPr="000438F9">
        <w:rPr>
          <w:rFonts w:ascii="Book Antiqua" w:eastAsia="Book Antiqua" w:hAnsi="Book Antiqua"/>
          <w:sz w:val="22"/>
          <w:szCs w:val="22"/>
          <w:shd w:val="clear" w:color="auto" w:fill="FFFFFF"/>
          <w:lang w:val="pt-BR"/>
        </w:rPr>
        <w:t xml:space="preserve">Conforme indicado na </w:t>
      </w:r>
      <w:r>
        <w:rPr>
          <w:rFonts w:ascii="Book Antiqua" w:eastAsia="Book Antiqua" w:hAnsi="Book Antiqua"/>
          <w:sz w:val="22"/>
          <w:szCs w:val="22"/>
          <w:shd w:val="clear" w:color="auto" w:fill="FFFFFF"/>
          <w:lang w:val="pt-BR"/>
        </w:rPr>
        <w:t xml:space="preserve">Autorização de Empenho - </w:t>
      </w:r>
      <w:r w:rsidRPr="000438F9">
        <w:rPr>
          <w:rFonts w:ascii="Book Antiqua" w:eastAsia="Book Antiqua" w:hAnsi="Book Antiqua"/>
          <w:sz w:val="22"/>
          <w:szCs w:val="22"/>
          <w:shd w:val="clear" w:color="auto" w:fill="FFFFFF"/>
          <w:lang w:val="pt-BR"/>
        </w:rPr>
        <w:t>AE da Secretaria de Educação.</w:t>
      </w:r>
    </w:p>
    <w:p w:rsidR="00670FEA"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70FEA"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.2.2 Poderão ser solicitadas entregas em outros locais não estipulados neste Edital, sendo que o </w:t>
      </w:r>
      <w:r w:rsidRPr="00195D34">
        <w:rPr>
          <w:rFonts w:ascii="Book Antiqua" w:eastAsia="Book Antiqua" w:hAnsi="Book Antiqua"/>
          <w:sz w:val="22"/>
          <w:szCs w:val="22"/>
          <w:shd w:val="clear" w:color="auto" w:fill="FFFFFF"/>
        </w:rPr>
        <w:lastRenderedPageBreak/>
        <w:t>fornecedor obriga-se a entregar os materiais no local indicado, desde que seja dentro do Município de Gaspar.</w:t>
      </w:r>
    </w:p>
    <w:p w:rsidR="00670FEA" w:rsidRPr="00195D34"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70FEA" w:rsidRPr="00667F01" w:rsidRDefault="00670FEA" w:rsidP="00670F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rPr>
        <w:t>4</w:t>
      </w:r>
      <w:r>
        <w:rPr>
          <w:rFonts w:ascii="Book Antiqua" w:eastAsia="Book Antiqua" w:hAnsi="Book Antiqua"/>
          <w:sz w:val="22"/>
          <w:szCs w:val="22"/>
          <w:lang w:val="pt-BR"/>
        </w:rPr>
        <w:t>.3</w:t>
      </w:r>
      <w:r w:rsidRPr="00667F01">
        <w:rPr>
          <w:rFonts w:ascii="Book Antiqua" w:eastAsia="Book Antiqua" w:hAnsi="Book Antiqua"/>
          <w:sz w:val="22"/>
          <w:szCs w:val="22"/>
          <w:lang w:val="pt-BR"/>
        </w:rPr>
        <w:t xml:space="preserve"> Mensalmente a proponente deverá apresentar Nota Fiscal/Fatura correspondente às quantias solicitadas, que será submetida à aprovação do órgão responsável pelo recebimento.</w:t>
      </w:r>
    </w:p>
    <w:p w:rsidR="00670FEA" w:rsidRPr="00667F01" w:rsidRDefault="00670FEA" w:rsidP="00670F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4</w:t>
      </w:r>
      <w:r w:rsidRPr="00667F01">
        <w:rPr>
          <w:rFonts w:ascii="Book Antiqua" w:eastAsia="Book Antiqua" w:hAnsi="Book Antiqua"/>
          <w:sz w:val="22"/>
          <w:szCs w:val="22"/>
          <w:shd w:val="clear" w:color="auto" w:fill="FFFFFF"/>
          <w:lang w:val="pt-BR"/>
        </w:rPr>
        <w:t xml:space="preserve">.4 Fica aqui estabelecido que </w:t>
      </w:r>
      <w:r>
        <w:rPr>
          <w:rFonts w:ascii="Book Antiqua" w:eastAsia="Book Antiqua" w:hAnsi="Book Antiqua"/>
          <w:sz w:val="22"/>
          <w:szCs w:val="22"/>
          <w:shd w:val="clear" w:color="auto" w:fill="FFFFFF"/>
          <w:lang w:val="pt-BR"/>
        </w:rPr>
        <w:t>os objetos</w:t>
      </w:r>
      <w:r w:rsidRPr="00667F01">
        <w:rPr>
          <w:rFonts w:ascii="Book Antiqua" w:eastAsia="Book Antiqua" w:hAnsi="Book Antiqua"/>
          <w:sz w:val="22"/>
          <w:szCs w:val="22"/>
          <w:shd w:val="clear" w:color="auto" w:fill="FFFFFF"/>
          <w:lang w:val="pt-BR"/>
        </w:rPr>
        <w:t xml:space="preserve"> </w:t>
      </w:r>
      <w:proofErr w:type="gramStart"/>
      <w:r w:rsidRPr="00667F01">
        <w:rPr>
          <w:rFonts w:ascii="Book Antiqua" w:eastAsia="Book Antiqua" w:hAnsi="Book Antiqua"/>
          <w:sz w:val="22"/>
          <w:szCs w:val="22"/>
          <w:shd w:val="clear" w:color="auto" w:fill="FFFFFF"/>
          <w:lang w:val="pt-BR"/>
        </w:rPr>
        <w:t>serão</w:t>
      </w:r>
      <w:proofErr w:type="gramEnd"/>
      <w:r w:rsidRPr="00667F01">
        <w:rPr>
          <w:rFonts w:ascii="Book Antiqua" w:eastAsia="Book Antiqua" w:hAnsi="Book Antiqua"/>
          <w:sz w:val="22"/>
          <w:szCs w:val="22"/>
          <w:shd w:val="clear" w:color="auto" w:fill="FFFFFF"/>
          <w:lang w:val="pt-BR"/>
        </w:rPr>
        <w:t xml:space="preserve"> recebidas:</w:t>
      </w:r>
    </w:p>
    <w:p w:rsidR="00670FEA" w:rsidRDefault="00670FEA" w:rsidP="00670F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a</w:t>
      </w:r>
      <w:r w:rsidRPr="00667F01">
        <w:rPr>
          <w:rFonts w:ascii="Book Antiqua" w:eastAsia="Book Antiqua" w:hAnsi="Book Antiqua"/>
          <w:sz w:val="22"/>
          <w:szCs w:val="22"/>
          <w:shd w:val="clear" w:color="auto" w:fill="FFFFFF"/>
          <w:lang w:val="pt-BR"/>
        </w:rPr>
        <w:t xml:space="preserve">) </w:t>
      </w:r>
      <w:r w:rsidRPr="00667F01">
        <w:rPr>
          <w:rFonts w:ascii="Book Antiqua" w:eastAsia="Book Antiqua" w:hAnsi="Book Antiqua"/>
          <w:b/>
          <w:sz w:val="22"/>
          <w:szCs w:val="22"/>
          <w:shd w:val="clear" w:color="auto" w:fill="FFFFFF"/>
          <w:lang w:val="pt-BR"/>
        </w:rPr>
        <w:t>definitivamente</w:t>
      </w:r>
      <w:r w:rsidRPr="00667F01">
        <w:rPr>
          <w:rFonts w:ascii="Book Antiqua" w:eastAsia="Book Antiqua" w:hAnsi="Book Antiqua"/>
          <w:sz w:val="22"/>
          <w:szCs w:val="22"/>
          <w:shd w:val="clear" w:color="auto" w:fill="FFFFFF"/>
          <w:lang w:val="pt-BR"/>
        </w:rPr>
        <w:t>, após a verificação da qualidade e quantidade do material e a consequente aceitação.</w:t>
      </w:r>
    </w:p>
    <w:p w:rsidR="00670FEA" w:rsidRPr="00667F01" w:rsidRDefault="00670FEA" w:rsidP="00670F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sz w:val="22"/>
          <w:szCs w:val="22"/>
          <w:shd w:val="clear" w:color="auto" w:fill="FFFFFF"/>
          <w:lang w:val="pt-BR" w:eastAsia="pt-BR"/>
        </w:rPr>
        <w:t>4.4.1 O recebimento provisório será dispensado em conformidade com o art. 74 da lei 8.666/1993 por se tratar de gêneros perecíveis e alimentação preparada.</w:t>
      </w:r>
    </w:p>
    <w:p w:rsidR="00670FEA" w:rsidRPr="00667F01"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4.5</w:t>
      </w:r>
      <w:r w:rsidRPr="00667F01">
        <w:rPr>
          <w:rFonts w:ascii="Book Antiqua" w:eastAsia="Book Antiqua" w:hAnsi="Book Antiqua"/>
          <w:sz w:val="22"/>
          <w:szCs w:val="22"/>
          <w:lang w:val="pt-BR"/>
        </w:rPr>
        <w:t xml:space="preserve"> </w:t>
      </w:r>
      <w:r>
        <w:rPr>
          <w:rFonts w:ascii="Book Antiqua" w:eastAsia="Book Antiqua" w:hAnsi="Book Antiqua"/>
          <w:sz w:val="22"/>
          <w:szCs w:val="22"/>
          <w:lang w:val="pt-BR"/>
        </w:rPr>
        <w:t>Os objetos</w:t>
      </w:r>
      <w:r w:rsidRPr="00667F01">
        <w:rPr>
          <w:rFonts w:ascii="Book Antiqua" w:eastAsia="Book Antiqua" w:hAnsi="Book Antiqua"/>
          <w:sz w:val="22"/>
          <w:szCs w:val="22"/>
          <w:lang w:val="pt-BR"/>
        </w:rPr>
        <w:t xml:space="preserve"> que </w:t>
      </w:r>
      <w:proofErr w:type="gramStart"/>
      <w:r w:rsidRPr="00667F01">
        <w:rPr>
          <w:rFonts w:ascii="Book Antiqua" w:eastAsia="Book Antiqua" w:hAnsi="Book Antiqua"/>
          <w:sz w:val="22"/>
          <w:szCs w:val="22"/>
          <w:lang w:val="pt-BR"/>
        </w:rPr>
        <w:t>forem recusadas</w:t>
      </w:r>
      <w:proofErr w:type="gramEnd"/>
      <w:r w:rsidRPr="00667F01">
        <w:rPr>
          <w:rFonts w:ascii="Book Antiqua" w:eastAsia="Book Antiqua" w:hAnsi="Book Antiqua"/>
          <w:sz w:val="22"/>
          <w:szCs w:val="22"/>
          <w:lang w:val="pt-BR"/>
        </w:rPr>
        <w:t xml:space="preserve"> deverão ser substituídas imediatamente, sem qualquer ônus para o Município.</w:t>
      </w:r>
    </w:p>
    <w:p w:rsidR="00670FEA" w:rsidRPr="00667F01"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4.6</w:t>
      </w:r>
      <w:r w:rsidRPr="00667F01">
        <w:rPr>
          <w:rFonts w:ascii="Book Antiqua" w:eastAsia="Book Antiqua" w:hAnsi="Book Antiqua"/>
          <w:sz w:val="22"/>
          <w:szCs w:val="22"/>
          <w:lang w:val="pt-BR"/>
        </w:rPr>
        <w:t xml:space="preserve"> Se a substituição </w:t>
      </w:r>
      <w:r>
        <w:rPr>
          <w:rFonts w:ascii="Book Antiqua" w:eastAsia="Book Antiqua" w:hAnsi="Book Antiqua"/>
          <w:sz w:val="22"/>
          <w:szCs w:val="22"/>
          <w:lang w:val="pt-BR"/>
        </w:rPr>
        <w:t>dos objetos</w:t>
      </w:r>
      <w:r w:rsidRPr="00667F01">
        <w:rPr>
          <w:rFonts w:ascii="Book Antiqua" w:eastAsia="Book Antiqua" w:hAnsi="Book Antiqua"/>
          <w:sz w:val="22"/>
          <w:szCs w:val="22"/>
          <w:lang w:val="pt-BR"/>
        </w:rPr>
        <w:t xml:space="preserve"> não for realizada no prazo estipulado, a fornecedora estará sujeita às sanções previstas neste Edital, na Ata de Registro de Preços e na Lei.</w:t>
      </w:r>
    </w:p>
    <w:p w:rsidR="00B96C3C" w:rsidRDefault="00670FEA" w:rsidP="00670FEA">
      <w:pPr>
        <w:ind w:right="-1"/>
        <w:jc w:val="both"/>
        <w:rPr>
          <w:rFonts w:ascii="Book Antiqua" w:hAnsi="Book Antiqua"/>
          <w:sz w:val="22"/>
          <w:szCs w:val="22"/>
        </w:rPr>
      </w:pPr>
      <w:r>
        <w:rPr>
          <w:rFonts w:ascii="Book Antiqua" w:eastAsia="Book Antiqua" w:hAnsi="Book Antiqua"/>
          <w:sz w:val="22"/>
          <w:szCs w:val="22"/>
          <w:lang w:val="pt-BR"/>
        </w:rPr>
        <w:t>4.7 O recebimento dos objetos</w:t>
      </w:r>
      <w:r w:rsidRPr="00667F01">
        <w:rPr>
          <w:rFonts w:ascii="Book Antiqua" w:eastAsia="Book Antiqua" w:hAnsi="Book Antiqua"/>
          <w:sz w:val="22"/>
          <w:szCs w:val="22"/>
          <w:lang w:val="pt-BR"/>
        </w:rPr>
        <w:t>, mesmo que definitivo, não exclui a responsabilidade da empresa pela sua qualidade e características, cabendo-lhe sanar quaisquer irregularidades detectadas quando do consumo das mesmas.</w:t>
      </w:r>
    </w:p>
    <w:p w:rsidR="00670FEA" w:rsidRDefault="00670FEA" w:rsidP="008244BF">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Sup</w:t>
      </w:r>
      <w:r>
        <w:rPr>
          <w:rFonts w:ascii="Book Antiqua" w:hAnsi="Book Antiqua"/>
          <w:i/>
          <w:szCs w:val="24"/>
          <w:lang w:val="pt-BR"/>
        </w:rPr>
        <w:t>erintendência de Defesa Civil</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Pr>
          <w:rFonts w:ascii="Book Antiqua" w:hAnsi="Book Antiqua"/>
          <w:i/>
          <w:szCs w:val="24"/>
          <w:lang w:val="pt-BR"/>
        </w:rPr>
        <w:t>Superintendência do Belchior</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Superint</w:t>
      </w:r>
      <w:r>
        <w:rPr>
          <w:rFonts w:ascii="Book Antiqua" w:hAnsi="Book Antiqua"/>
          <w:i/>
          <w:szCs w:val="24"/>
          <w:lang w:val="pt-BR"/>
        </w:rPr>
        <w:t>endência de Trânsito (DITRAN)</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Corpo de Bombeiros Militar de Gas</w:t>
      </w:r>
      <w:r>
        <w:rPr>
          <w:rFonts w:ascii="Book Antiqua" w:hAnsi="Book Antiqua"/>
          <w:i/>
          <w:szCs w:val="24"/>
          <w:lang w:val="pt-BR"/>
        </w:rPr>
        <w:t>par</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Secretaria Municipa</w:t>
      </w:r>
      <w:r>
        <w:rPr>
          <w:rFonts w:ascii="Book Antiqua" w:hAnsi="Book Antiqua"/>
          <w:i/>
          <w:szCs w:val="24"/>
          <w:lang w:val="pt-BR"/>
        </w:rPr>
        <w:t>l de Agricultura e Aquicultura</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Secretaria Municip</w:t>
      </w:r>
      <w:r>
        <w:rPr>
          <w:rFonts w:ascii="Book Antiqua" w:hAnsi="Book Antiqua"/>
          <w:i/>
          <w:szCs w:val="24"/>
          <w:lang w:val="pt-BR"/>
        </w:rPr>
        <w:t>al de Obras e Serviços Urbanos</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Pr>
          <w:rFonts w:ascii="Book Antiqua" w:hAnsi="Book Antiqua"/>
          <w:i/>
          <w:szCs w:val="24"/>
          <w:lang w:val="pt-BR"/>
        </w:rPr>
        <w:t>Secretaria Municipal de Saúde</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Secretaria Municipal de Assistência Social</w:t>
      </w:r>
    </w:p>
    <w:p w:rsidR="00670FEA" w:rsidRPr="008C6B7F" w:rsidRDefault="00670FEA" w:rsidP="00670FEA">
      <w:pPr>
        <w:jc w:val="right"/>
        <w:rPr>
          <w:rFonts w:ascii="Book Antiqua" w:hAnsi="Book Antiqua"/>
          <w:b/>
          <w:i/>
          <w:szCs w:val="24"/>
          <w:lang w:val="pt-BR"/>
        </w:rPr>
      </w:pPr>
      <w:r w:rsidRPr="008C6B7F">
        <w:rPr>
          <w:rFonts w:ascii="Book Antiqua" w:hAnsi="Book Antiqua"/>
          <w:b/>
          <w:i/>
          <w:szCs w:val="24"/>
          <w:lang w:val="pt-BR"/>
        </w:rPr>
        <w:lastRenderedPageBreak/>
        <w:t>Exercício 2019;</w:t>
      </w:r>
    </w:p>
    <w:p w:rsidR="00670FEA" w:rsidRDefault="00670FEA" w:rsidP="00670FEA">
      <w:pPr>
        <w:jc w:val="right"/>
        <w:rPr>
          <w:rFonts w:ascii="Book Antiqua" w:hAnsi="Book Antiqua"/>
          <w:i/>
          <w:szCs w:val="24"/>
          <w:lang w:val="pt-BR"/>
        </w:rPr>
      </w:pPr>
      <w:r w:rsidRPr="00A103C2">
        <w:rPr>
          <w:rFonts w:ascii="Book Antiqua" w:hAnsi="Book Antiqua"/>
          <w:i/>
          <w:szCs w:val="24"/>
          <w:lang w:val="pt-BR"/>
        </w:rPr>
        <w:t>Serviço Autônomo Municipal de Água e Esgoto (SAMAE)</w:t>
      </w:r>
    </w:p>
    <w:p w:rsidR="00670FEA" w:rsidRDefault="00670FEA" w:rsidP="00670FEA">
      <w:pPr>
        <w:jc w:val="right"/>
        <w:rPr>
          <w:rFonts w:ascii="Book Antiqua" w:hAnsi="Book Antiqua"/>
          <w:b/>
          <w:i/>
          <w:szCs w:val="24"/>
          <w:lang w:val="pt-BR"/>
        </w:rPr>
      </w:pPr>
      <w:r w:rsidRPr="008C6B7F">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670FEA" w:rsidRPr="00DF6820" w:rsidRDefault="00670FEA" w:rsidP="00670F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8.1 </w:t>
      </w:r>
      <w:r w:rsidRPr="00DF6820">
        <w:rPr>
          <w:rFonts w:ascii="Book Antiqua" w:eastAsia="Arial" w:hAnsi="Book Antiqua" w:cs="Book Antiqua"/>
          <w:sz w:val="22"/>
          <w:szCs w:val="22"/>
          <w:lang w:val="pt-BR" w:eastAsia="pt-BR"/>
        </w:rPr>
        <w:t>Constituem obrigações da CONTRATADA:</w:t>
      </w:r>
    </w:p>
    <w:p w:rsidR="00670FEA" w:rsidRPr="00DF6820" w:rsidRDefault="00670FEA" w:rsidP="00670F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8.1.1 </w:t>
      </w:r>
      <w:r w:rsidRPr="00DF6820">
        <w:rPr>
          <w:rFonts w:ascii="Book Antiqua" w:eastAsia="Arial" w:hAnsi="Book Antiqua" w:cs="Book Antiqua"/>
          <w:sz w:val="22"/>
          <w:szCs w:val="22"/>
          <w:lang w:val="pt-BR" w:eastAsia="pt-BR"/>
        </w:rPr>
        <w:t>providenciar, imediatamente o saneamento de qualquer irregularidade constatada nos produtos fornecidos;</w:t>
      </w:r>
    </w:p>
    <w:p w:rsidR="00670FEA" w:rsidRPr="00DF6820" w:rsidRDefault="00670FEA" w:rsidP="00670FEA">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8.1.2 </w:t>
      </w:r>
      <w:r w:rsidRPr="00DF6820">
        <w:rPr>
          <w:rFonts w:ascii="Book Antiqua" w:eastAsia="Arial" w:hAnsi="Book Antiqua" w:cs="Book Antiqua"/>
          <w:sz w:val="22"/>
          <w:szCs w:val="22"/>
          <w:lang w:val="pt-BR" w:eastAsia="pt-BR"/>
        </w:rPr>
        <w:t>manter, durante o Contrato, todas as exigências contidas no Edital de Pregão Presencial nº</w:t>
      </w:r>
      <w:r>
        <w:rPr>
          <w:rFonts w:ascii="Book Antiqua" w:eastAsia="Arial" w:hAnsi="Book Antiqua" w:cs="Book Antiqua"/>
          <w:sz w:val="22"/>
          <w:szCs w:val="22"/>
          <w:lang w:val="pt-BR" w:eastAsia="pt-BR"/>
        </w:rPr>
        <w:t xml:space="preserve"> 033/2019</w:t>
      </w:r>
      <w:r w:rsidRPr="00DF6820">
        <w:rPr>
          <w:rFonts w:ascii="Book Antiqua" w:eastAsia="Arial" w:hAnsi="Book Antiqua" w:cs="Book Antiqua"/>
          <w:sz w:val="22"/>
          <w:szCs w:val="22"/>
          <w:lang w:val="pt-BR" w:eastAsia="pt-BR"/>
        </w:rPr>
        <w:t>;</w:t>
      </w:r>
    </w:p>
    <w:p w:rsidR="00670FEA" w:rsidRPr="00DF6820" w:rsidRDefault="00670FEA" w:rsidP="00670F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8.1.3 </w:t>
      </w:r>
      <w:r w:rsidRPr="00DF6820">
        <w:rPr>
          <w:rFonts w:ascii="Book Antiqua" w:eastAsia="Arial" w:hAnsi="Book Antiqua" w:cs="Book Antiqua"/>
          <w:sz w:val="22"/>
          <w:szCs w:val="22"/>
          <w:lang w:val="pt-BR" w:eastAsia="pt-BR"/>
        </w:rPr>
        <w:t>manter, durante toda a execução do contrato, em compatibilidade com as obrigações por ele assumidas, todas as condições de habilitação e qualificação exigidas na Licitação (art. 55, XIII da lei 8.666/93);</w:t>
      </w:r>
    </w:p>
    <w:p w:rsidR="00670FEA" w:rsidRPr="00EE2360" w:rsidRDefault="00670FEA" w:rsidP="00670FEA">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8.1.4 Corrigir, reparar, remover</w:t>
      </w:r>
      <w:r w:rsidRPr="00DF6820">
        <w:rPr>
          <w:rFonts w:ascii="Book Antiqua" w:eastAsia="Arial" w:hAnsi="Book Antiqua" w:cs="Book Antiqua"/>
          <w:sz w:val="22"/>
          <w:szCs w:val="22"/>
          <w:lang w:val="pt-BR" w:eastAsia="pt-BR"/>
        </w:rPr>
        <w:t xml:space="preserve"> ou substituir, às suas expensas, no total ou em parte, o objeto do </w:t>
      </w:r>
      <w:r w:rsidRPr="00EE2360">
        <w:rPr>
          <w:rFonts w:ascii="Book Antiqua" w:eastAsia="Arial" w:hAnsi="Book Antiqua" w:cs="Book Antiqua"/>
          <w:sz w:val="22"/>
          <w:szCs w:val="22"/>
          <w:lang w:val="pt-BR" w:eastAsia="pt-BR"/>
        </w:rPr>
        <w:t>contrato em que se verificarem vícios, defeitos ou incorreções;</w:t>
      </w:r>
    </w:p>
    <w:p w:rsidR="00670FEA" w:rsidRPr="00DE5FDC" w:rsidRDefault="00670FEA" w:rsidP="00670FEA">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eastAsia="Arial" w:hAnsi="Book Antiqua" w:cs="Book Antiqua"/>
          <w:sz w:val="22"/>
          <w:szCs w:val="22"/>
          <w:lang w:val="pt-BR" w:eastAsia="pt-BR"/>
        </w:rPr>
        <w:t>8</w:t>
      </w:r>
      <w:r w:rsidRPr="00DE5FDC">
        <w:rPr>
          <w:rFonts w:ascii="Book Antiqua" w:eastAsia="Arial" w:hAnsi="Book Antiqua" w:cs="Book Antiqua"/>
          <w:sz w:val="22"/>
          <w:szCs w:val="22"/>
          <w:lang w:val="pt-BR" w:eastAsia="pt-BR"/>
        </w:rPr>
        <w:t>.1.5 F</w:t>
      </w:r>
      <w:r w:rsidRPr="00DE5FDC">
        <w:rPr>
          <w:rFonts w:ascii="Book Antiqua" w:hAnsi="Book Antiqua" w:cs="Book Antiqua"/>
          <w:bCs/>
          <w:sz w:val="22"/>
          <w:szCs w:val="22"/>
          <w:lang w:val="pt-BR"/>
        </w:rPr>
        <w:t xml:space="preserve">ornecer alimentos preparados </w:t>
      </w:r>
      <w:proofErr w:type="gramStart"/>
      <w:r w:rsidRPr="00DE5FDC">
        <w:rPr>
          <w:rFonts w:ascii="Book Antiqua" w:hAnsi="Book Antiqua" w:cs="Book Antiqua"/>
          <w:bCs/>
          <w:sz w:val="22"/>
          <w:szCs w:val="22"/>
          <w:lang w:val="pt-BR"/>
        </w:rPr>
        <w:t>obedecendo os</w:t>
      </w:r>
      <w:proofErr w:type="gramEnd"/>
      <w:r w:rsidRPr="00DE5FDC">
        <w:rPr>
          <w:rFonts w:ascii="Book Antiqua" w:hAnsi="Book Antiqua" w:cs="Book Antiqua"/>
          <w:bCs/>
          <w:sz w:val="22"/>
          <w:szCs w:val="22"/>
          <w:lang w:val="pt-BR"/>
        </w:rPr>
        <w:t xml:space="preserve"> procedimentos de boas práticas para os serviços de Alimentação, a fim de garantir as condições higiênico-sanitárias de alimento preparado em conformidade com a legislação Sanitária e procedimentos no que se refere à armazenagem, higienização, limpeza, manipulação de alimentos, controle de perecíveis e descartes. </w:t>
      </w:r>
    </w:p>
    <w:p w:rsidR="00670FEA" w:rsidRPr="00DE5FDC" w:rsidRDefault="00670FEA" w:rsidP="00670FEA">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eastAsia="Arial" w:hAnsi="Book Antiqua" w:cs="Book Antiqua"/>
          <w:sz w:val="22"/>
          <w:szCs w:val="22"/>
          <w:lang w:val="pt-BR" w:eastAsia="pt-BR"/>
        </w:rPr>
        <w:t>8</w:t>
      </w:r>
      <w:r w:rsidRPr="00DE5FDC">
        <w:rPr>
          <w:rFonts w:ascii="Book Antiqua" w:eastAsia="Arial" w:hAnsi="Book Antiqua" w:cs="Book Antiqua"/>
          <w:sz w:val="22"/>
          <w:szCs w:val="22"/>
          <w:lang w:val="pt-BR" w:eastAsia="pt-BR"/>
        </w:rPr>
        <w:t xml:space="preserve">.1.6 Exigir que </w:t>
      </w:r>
      <w:r w:rsidRPr="00DE5FDC">
        <w:rPr>
          <w:rFonts w:ascii="Book Antiqua" w:hAnsi="Book Antiqua" w:cs="Book Antiqua"/>
          <w:bCs/>
          <w:sz w:val="22"/>
          <w:szCs w:val="22"/>
          <w:lang w:val="pt-BR"/>
        </w:rPr>
        <w:t>todos os funcionarios da empresa fornecedora cumpram as determinações e as normas de higiene estabelecidas pela Resolução RDC 216/2004 (</w:t>
      </w:r>
      <w:proofErr w:type="gramStart"/>
      <w:r w:rsidRPr="00DE5FDC">
        <w:rPr>
          <w:rFonts w:ascii="Book Antiqua" w:hAnsi="Book Antiqua" w:cs="Book Antiqua"/>
          <w:bCs/>
          <w:sz w:val="22"/>
          <w:szCs w:val="22"/>
          <w:lang w:val="pt-BR"/>
        </w:rPr>
        <w:t>Anvisa</w:t>
      </w:r>
      <w:proofErr w:type="gramEnd"/>
      <w:r w:rsidRPr="00DE5FDC">
        <w:rPr>
          <w:rFonts w:ascii="Book Antiqua" w:hAnsi="Book Antiqua" w:cs="Book Antiqua"/>
          <w:bCs/>
          <w:sz w:val="22"/>
          <w:szCs w:val="22"/>
          <w:lang w:val="pt-BR"/>
        </w:rPr>
        <w:t xml:space="preserve">), bem como usar roupas e calçados limpos, cabelos cobertos atraves do uso de toucas e rede, uniforme em bom estado e limpo, luvas descartáveis para o manuseio de produtos, observar data de validade e fabricação dos produtos, S.I.F. e S.I.M., a fim de prevenir doenças dentre outros. </w:t>
      </w:r>
    </w:p>
    <w:p w:rsidR="00670FEA" w:rsidRPr="00DE5FDC" w:rsidRDefault="00670FEA" w:rsidP="00670FEA">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hAnsi="Book Antiqua" w:cs="Book Antiqua"/>
          <w:bCs/>
          <w:sz w:val="22"/>
          <w:szCs w:val="22"/>
          <w:lang w:val="pt-BR"/>
        </w:rPr>
        <w:t>8</w:t>
      </w:r>
      <w:r w:rsidRPr="00DE5FDC">
        <w:rPr>
          <w:rFonts w:ascii="Book Antiqua" w:hAnsi="Book Antiqua" w:cs="Book Antiqua"/>
          <w:bCs/>
          <w:sz w:val="22"/>
          <w:szCs w:val="22"/>
          <w:lang w:val="pt-BR"/>
        </w:rPr>
        <w:t xml:space="preserve">.1.7 Transportar os alimentos/marmitas </w:t>
      </w:r>
      <w:proofErr w:type="gramStart"/>
      <w:r w:rsidRPr="00DE5FDC">
        <w:rPr>
          <w:rFonts w:ascii="Book Antiqua" w:hAnsi="Book Antiqua" w:cs="Book Antiqua"/>
          <w:bCs/>
          <w:sz w:val="22"/>
          <w:szCs w:val="22"/>
          <w:lang w:val="pt-BR"/>
        </w:rPr>
        <w:t>obedecendo obedecendo</w:t>
      </w:r>
      <w:proofErr w:type="gramEnd"/>
      <w:r w:rsidRPr="00DE5FDC">
        <w:rPr>
          <w:rFonts w:ascii="Book Antiqua" w:hAnsi="Book Antiqua" w:cs="Book Antiqua"/>
          <w:bCs/>
          <w:sz w:val="22"/>
          <w:szCs w:val="22"/>
          <w:lang w:val="pt-BR"/>
        </w:rPr>
        <w:t xml:space="preserve"> rigorosamente o que estabelece a portaria SVS/MS n° 326/1977 e a resolução RDC Anvisa n° 275/2002 e demais normas vigentes de  transporte de alimentos pereciveis para consumo humano. </w:t>
      </w:r>
    </w:p>
    <w:p w:rsidR="00670FEA" w:rsidRPr="00DF6820" w:rsidRDefault="00670FEA" w:rsidP="00670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8.2 </w:t>
      </w:r>
      <w:r w:rsidRPr="00DF6820">
        <w:rPr>
          <w:rFonts w:ascii="Book Antiqua" w:eastAsia="Arial" w:hAnsi="Book Antiqua" w:cs="Book Antiqua"/>
          <w:sz w:val="22"/>
          <w:szCs w:val="22"/>
          <w:lang w:val="pt-BR" w:eastAsia="pt-BR"/>
        </w:rPr>
        <w:t>Observa</w:t>
      </w:r>
      <w:r>
        <w:rPr>
          <w:rFonts w:ascii="Book Antiqua" w:eastAsia="Arial" w:hAnsi="Book Antiqua" w:cs="Book Antiqua"/>
          <w:sz w:val="22"/>
          <w:szCs w:val="22"/>
          <w:lang w:val="pt-BR" w:eastAsia="pt-BR"/>
        </w:rPr>
        <w:t>n</w:t>
      </w:r>
      <w:r w:rsidRPr="00DF6820">
        <w:rPr>
          <w:rFonts w:ascii="Book Antiqua" w:eastAsia="Arial" w:hAnsi="Book Antiqua" w:cs="Book Antiqua"/>
          <w:sz w:val="22"/>
          <w:szCs w:val="22"/>
          <w:lang w:val="pt-BR" w:eastAsia="pt-BR"/>
        </w:rPr>
        <w:t>do qualquer tipo de não</w:t>
      </w:r>
      <w:r>
        <w:rPr>
          <w:rFonts w:ascii="Book Antiqua" w:eastAsia="Arial" w:hAnsi="Book Antiqua" w:cs="Book Antiqua"/>
          <w:sz w:val="22"/>
          <w:szCs w:val="22"/>
          <w:lang w:val="pt-BR" w:eastAsia="pt-BR"/>
        </w:rPr>
        <w:t xml:space="preserve"> </w:t>
      </w:r>
      <w:r w:rsidRPr="00DF6820">
        <w:rPr>
          <w:rFonts w:ascii="Book Antiqua" w:eastAsia="Arial" w:hAnsi="Book Antiqua" w:cs="Book Antiqua"/>
          <w:sz w:val="22"/>
          <w:szCs w:val="22"/>
          <w:lang w:val="pt-BR" w:eastAsia="pt-BR"/>
        </w:rPr>
        <w:t xml:space="preserve">atendimento das especificações dos produtos exigidos no contrato, a CONTRATADA deverá substituí-los imediatamente, sem qualquer ônus para o Município. </w:t>
      </w:r>
    </w:p>
    <w:p w:rsidR="00670FEA" w:rsidRDefault="00670FEA" w:rsidP="00670F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eastAsia="Arial" w:hAnsi="Book Antiqua" w:cs="Book Antiqua"/>
          <w:sz w:val="22"/>
          <w:szCs w:val="22"/>
          <w:shd w:val="clear" w:color="auto" w:fill="FFFFFF"/>
          <w:lang w:val="pt-BR" w:eastAsia="pt-BR"/>
        </w:rPr>
        <w:lastRenderedPageBreak/>
        <w:t xml:space="preserve">8.2.1 </w:t>
      </w:r>
      <w:r w:rsidRPr="00DF6820">
        <w:rPr>
          <w:rFonts w:ascii="Book Antiqua" w:eastAsia="Arial" w:hAnsi="Book Antiqua" w:cs="Book Antiqua"/>
          <w:sz w:val="22"/>
          <w:szCs w:val="22"/>
          <w:shd w:val="clear" w:color="auto" w:fill="FFFFFF"/>
          <w:lang w:val="pt-BR" w:eastAsia="pt-BR"/>
        </w:rPr>
        <w:t>A não substituição dos materiais no prazo estipulado, poderá acarretar a suspensão dos pagamentos, bem como na aplicação das sanções previstas no Edital, neste Contrato e na Lei.</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B96C3C" w:rsidRDefault="00B96C3C"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103C2">
        <w:rPr>
          <w:rFonts w:ascii="Book Antiqua" w:eastAsia="Book Antiqua" w:hAnsi="Book Antiqua"/>
          <w:color w:val="000000"/>
          <w:sz w:val="36"/>
          <w:szCs w:val="36"/>
        </w:rPr>
        <w:t>065/2019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03C2">
        <w:rPr>
          <w:rFonts w:ascii="Book Antiqua" w:eastAsia="Book Antiqua" w:hAnsi="Book Antiqua"/>
          <w:color w:val="000000"/>
          <w:sz w:val="36"/>
          <w:szCs w:val="36"/>
          <w:lang w:val="pt-BR"/>
        </w:rPr>
        <w:t>033/2019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876115"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76115">
        <w:rPr>
          <w:rFonts w:ascii="Book Antiqua" w:hAnsi="Book Antiqua"/>
          <w:b/>
          <w:sz w:val="22"/>
          <w:szCs w:val="22"/>
          <w:lang w:val="pt-BR"/>
        </w:rPr>
        <w:t xml:space="preserve">CONTRATO DE </w:t>
      </w:r>
      <w:r w:rsidR="00B3195B" w:rsidRPr="00876115">
        <w:rPr>
          <w:rFonts w:ascii="Book Antiqua" w:eastAsia="Book Antiqua" w:hAnsi="Book Antiqua"/>
          <w:b/>
          <w:sz w:val="22"/>
          <w:szCs w:val="22"/>
        </w:rPr>
        <w:t>FORNECIMENTO</w:t>
      </w:r>
      <w:r w:rsidRPr="00876115">
        <w:rPr>
          <w:rFonts w:ascii="Book Antiqua" w:eastAsia="Book Antiqua" w:hAnsi="Book Antiqua"/>
          <w:b/>
          <w:sz w:val="22"/>
          <w:szCs w:val="22"/>
        </w:rPr>
        <w:t xml:space="preserve"> </w:t>
      </w:r>
      <w:r w:rsidR="000429CA" w:rsidRPr="00876115">
        <w:rPr>
          <w:rFonts w:ascii="Book Antiqua" w:eastAsia="Book Antiqua" w:hAnsi="Book Antiqua"/>
          <w:b/>
          <w:sz w:val="22"/>
          <w:szCs w:val="22"/>
        </w:rPr>
        <w:t xml:space="preserve">DE </w:t>
      </w:r>
      <w:r w:rsidR="00876115" w:rsidRPr="00876115">
        <w:rPr>
          <w:rFonts w:ascii="Book Antiqua" w:eastAsia="Book Antiqua" w:hAnsi="Book Antiqua"/>
          <w:b/>
          <w:sz w:val="22"/>
          <w:szCs w:val="22"/>
          <w:lang w:val="pt-BR"/>
        </w:rPr>
        <w:t>ALIMENTOS PREPARADOS E ACONDICIONADOS EM MARMITAS (COM ENTREGA)</w:t>
      </w:r>
      <w:r w:rsidR="00D057D0" w:rsidRPr="00876115">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A103C2">
        <w:rPr>
          <w:rFonts w:ascii="Book Antiqua" w:hAnsi="Book Antiqua" w:cs="Book Antiqua"/>
          <w:bCs/>
          <w:sz w:val="22"/>
          <w:szCs w:val="22"/>
          <w:lang w:val="pt-BR" w:eastAsia="pt-BR"/>
        </w:rPr>
        <w:t>065/2019</w:t>
      </w:r>
      <w:r w:rsidR="002E49F3">
        <w:rPr>
          <w:rFonts w:ascii="Book Antiqua" w:hAnsi="Book Antiqua" w:cs="Book Antiqua"/>
          <w:bCs/>
          <w:sz w:val="22"/>
          <w:szCs w:val="22"/>
          <w:lang w:val="pt-BR" w:eastAsia="pt-BR"/>
        </w:rPr>
        <w:t xml:space="preserve"> - Pregão Presencial nº </w:t>
      </w:r>
      <w:r w:rsidR="00A103C2">
        <w:rPr>
          <w:rFonts w:ascii="Book Antiqua" w:hAnsi="Book Antiqua" w:cs="Book Antiqua"/>
          <w:bCs/>
          <w:sz w:val="22"/>
          <w:szCs w:val="22"/>
          <w:lang w:val="pt-BR" w:eastAsia="pt-BR"/>
        </w:rPr>
        <w:t>033/2019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A46CC0" w:rsidRPr="00094C3B">
        <w:rPr>
          <w:rFonts w:ascii="Book Antiqua" w:eastAsia="Book Antiqua" w:hAnsi="Book Antiqua"/>
          <w:i/>
          <w:sz w:val="22"/>
          <w:szCs w:val="22"/>
          <w:lang w:val="pt-BR"/>
        </w:rPr>
        <w:t>alimentos preparados e acondicionados em marmitas (com entrega)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103C2">
        <w:rPr>
          <w:rFonts w:ascii="Book Antiqua" w:hAnsi="Book Antiqua"/>
          <w:sz w:val="22"/>
          <w:szCs w:val="22"/>
          <w:lang w:val="pt-BR"/>
        </w:rPr>
        <w:t>033/2019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103C2">
        <w:rPr>
          <w:rFonts w:ascii="Book Antiqua" w:hAnsi="Book Antiqua"/>
          <w:sz w:val="22"/>
          <w:szCs w:val="22"/>
          <w:lang w:val="pt-BR"/>
        </w:rPr>
        <w:t>033/2019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E904AC"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A46CC0">
        <w:rPr>
          <w:rFonts w:ascii="Book Antiqua" w:eastAsia="Book Antiqua" w:hAnsi="Book Antiqua"/>
          <w:sz w:val="22"/>
          <w:szCs w:val="22"/>
          <w:shd w:val="clear" w:color="auto" w:fill="FFFFFF"/>
          <w:lang w:val="pt-BR"/>
        </w:rPr>
        <w:t>Os objetos</w:t>
      </w:r>
      <w:r w:rsidR="00A46CC0" w:rsidRPr="00667F01">
        <w:rPr>
          <w:rFonts w:ascii="Book Antiqua" w:eastAsia="Book Antiqua" w:hAnsi="Book Antiqua"/>
          <w:sz w:val="22"/>
          <w:szCs w:val="22"/>
          <w:shd w:val="clear" w:color="auto" w:fill="FFFFFF"/>
          <w:lang w:val="pt-BR"/>
        </w:rPr>
        <w:t xml:space="preserve"> deverão ser entregues nos horários previamente determinados pelos requisitantes, </w:t>
      </w:r>
      <w:r w:rsidR="00A46CC0" w:rsidRPr="00667F01">
        <w:rPr>
          <w:rFonts w:ascii="Book Antiqua" w:eastAsia="Book Antiqua" w:hAnsi="Book Antiqua"/>
          <w:sz w:val="22"/>
          <w:szCs w:val="22"/>
          <w:shd w:val="clear" w:color="auto" w:fill="FFFFFF"/>
          <w:lang w:val="pt-BR"/>
        </w:rPr>
        <w:lastRenderedPageBreak/>
        <w:t>devendo as solicitações serem feitas com</w:t>
      </w:r>
      <w:r w:rsidR="00A46CC0">
        <w:rPr>
          <w:rFonts w:ascii="Book Antiqua" w:eastAsia="Book Antiqua" w:hAnsi="Book Antiqua"/>
          <w:sz w:val="22"/>
          <w:szCs w:val="22"/>
          <w:shd w:val="clear" w:color="auto" w:fill="FFFFFF"/>
          <w:lang w:val="pt-BR"/>
        </w:rPr>
        <w:t>,</w:t>
      </w:r>
      <w:r w:rsidR="00A46CC0" w:rsidRPr="00667F01">
        <w:rPr>
          <w:rFonts w:ascii="Book Antiqua" w:eastAsia="Book Antiqua" w:hAnsi="Book Antiqua"/>
          <w:sz w:val="22"/>
          <w:szCs w:val="22"/>
          <w:shd w:val="clear" w:color="auto" w:fill="FFFFFF"/>
          <w:lang w:val="pt-BR"/>
        </w:rPr>
        <w:t xml:space="preserve"> no mínimo</w:t>
      </w:r>
      <w:r w:rsidR="00A46CC0">
        <w:rPr>
          <w:rFonts w:ascii="Book Antiqua" w:eastAsia="Book Antiqua" w:hAnsi="Book Antiqua"/>
          <w:sz w:val="22"/>
          <w:szCs w:val="22"/>
          <w:shd w:val="clear" w:color="auto" w:fill="FFFFFF"/>
          <w:lang w:val="pt-BR"/>
        </w:rPr>
        <w:t>,</w:t>
      </w:r>
      <w:r w:rsidR="00A46CC0" w:rsidRPr="00667F01">
        <w:rPr>
          <w:rFonts w:ascii="Book Antiqua" w:eastAsia="Book Antiqua" w:hAnsi="Book Antiqua"/>
          <w:sz w:val="22"/>
          <w:szCs w:val="22"/>
          <w:shd w:val="clear" w:color="auto" w:fill="FFFFFF"/>
          <w:lang w:val="pt-BR"/>
        </w:rPr>
        <w:t xml:space="preserve"> 24 horas de antecedência, nas condições estipuladas no presente Edi</w:t>
      </w:r>
      <w:r w:rsidR="00A46CC0">
        <w:rPr>
          <w:rFonts w:ascii="Book Antiqua" w:eastAsia="Book Antiqua" w:hAnsi="Book Antiqua"/>
          <w:sz w:val="22"/>
          <w:szCs w:val="22"/>
          <w:shd w:val="clear" w:color="auto" w:fill="FFFFFF"/>
          <w:lang w:val="pt-BR"/>
        </w:rPr>
        <w:t>tal e seus Anexos, nos</w:t>
      </w:r>
      <w:r w:rsidR="00A46CC0" w:rsidRPr="00667F01">
        <w:rPr>
          <w:rFonts w:ascii="Book Antiqua" w:eastAsia="Book Antiqua" w:hAnsi="Book Antiqua"/>
          <w:sz w:val="22"/>
          <w:szCs w:val="22"/>
          <w:shd w:val="clear" w:color="auto" w:fill="FFFFFF"/>
          <w:lang w:val="pt-BR"/>
        </w:rPr>
        <w:t xml:space="preserve"> locais</w:t>
      </w:r>
      <w:r w:rsidR="00A46CC0">
        <w:rPr>
          <w:rFonts w:ascii="Book Antiqua" w:eastAsia="Book Antiqua" w:hAnsi="Book Antiqua"/>
          <w:sz w:val="22"/>
          <w:szCs w:val="22"/>
          <w:shd w:val="clear" w:color="auto" w:fill="FFFFFF"/>
          <w:lang w:val="pt-BR"/>
        </w:rPr>
        <w:t xml:space="preserve"> discriminados na AE – Autorização de Empenho.</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Sup</w:t>
      </w:r>
      <w:r>
        <w:rPr>
          <w:rFonts w:ascii="Book Antiqua" w:hAnsi="Book Antiqua"/>
          <w:i/>
          <w:szCs w:val="24"/>
          <w:lang w:val="pt-BR"/>
        </w:rPr>
        <w:t>erintendência de Defesa Civil</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Pr>
          <w:rFonts w:ascii="Book Antiqua" w:hAnsi="Book Antiqua"/>
          <w:i/>
          <w:szCs w:val="24"/>
          <w:lang w:val="pt-BR"/>
        </w:rPr>
        <w:t>Superintendência do Belchior</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Superint</w:t>
      </w:r>
      <w:r>
        <w:rPr>
          <w:rFonts w:ascii="Book Antiqua" w:hAnsi="Book Antiqua"/>
          <w:i/>
          <w:szCs w:val="24"/>
          <w:lang w:val="pt-BR"/>
        </w:rPr>
        <w:t>endência de Trânsito (DITRAN)</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Corpo de Bombeiros Militar de Gas</w:t>
      </w:r>
      <w:r>
        <w:rPr>
          <w:rFonts w:ascii="Book Antiqua" w:hAnsi="Book Antiqua"/>
          <w:i/>
          <w:szCs w:val="24"/>
          <w:lang w:val="pt-BR"/>
        </w:rPr>
        <w:t>par</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Secretaria Municipa</w:t>
      </w:r>
      <w:r>
        <w:rPr>
          <w:rFonts w:ascii="Book Antiqua" w:hAnsi="Book Antiqua"/>
          <w:i/>
          <w:szCs w:val="24"/>
          <w:lang w:val="pt-BR"/>
        </w:rPr>
        <w:t>l de Agricultura e Aquicultura</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Secretaria Municipal de</w:t>
      </w:r>
      <w:r>
        <w:rPr>
          <w:rFonts w:ascii="Book Antiqua" w:hAnsi="Book Antiqua"/>
          <w:i/>
          <w:szCs w:val="24"/>
          <w:lang w:val="pt-BR"/>
        </w:rPr>
        <w:t xml:space="preserve"> Educação – Educação Infantil</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Secretaria Municipal de</w:t>
      </w:r>
      <w:r>
        <w:rPr>
          <w:rFonts w:ascii="Book Antiqua" w:hAnsi="Book Antiqua"/>
          <w:i/>
          <w:szCs w:val="24"/>
          <w:lang w:val="pt-BR"/>
        </w:rPr>
        <w:t xml:space="preserve"> Educação – Educação Fundamental</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Secretaria Municip</w:t>
      </w:r>
      <w:r>
        <w:rPr>
          <w:rFonts w:ascii="Book Antiqua" w:hAnsi="Book Antiqua"/>
          <w:i/>
          <w:szCs w:val="24"/>
          <w:lang w:val="pt-BR"/>
        </w:rPr>
        <w:t>al de Obras e Serviços Urbanos</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Pr>
          <w:rFonts w:ascii="Book Antiqua" w:hAnsi="Book Antiqua"/>
          <w:i/>
          <w:szCs w:val="24"/>
          <w:lang w:val="pt-BR"/>
        </w:rPr>
        <w:t>Secretaria Municipal de Saúde</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Secretaria Municipal de Assistência Social</w:t>
      </w:r>
    </w:p>
    <w:p w:rsidR="00CC2523" w:rsidRPr="008C6B7F"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CC2523" w:rsidRDefault="00CC2523" w:rsidP="00CC2523">
      <w:pPr>
        <w:jc w:val="right"/>
        <w:rPr>
          <w:rFonts w:ascii="Book Antiqua" w:hAnsi="Book Antiqua"/>
          <w:i/>
          <w:szCs w:val="24"/>
          <w:lang w:val="pt-BR"/>
        </w:rPr>
      </w:pPr>
      <w:r w:rsidRPr="00A103C2">
        <w:rPr>
          <w:rFonts w:ascii="Book Antiqua" w:hAnsi="Book Antiqua"/>
          <w:i/>
          <w:szCs w:val="24"/>
          <w:lang w:val="pt-BR"/>
        </w:rPr>
        <w:t>Serviço Autônomo Municipal de Água e Esgoto (SAMAE)</w:t>
      </w:r>
    </w:p>
    <w:p w:rsidR="00CC2523" w:rsidRDefault="00CC2523" w:rsidP="00CC2523">
      <w:pPr>
        <w:jc w:val="right"/>
        <w:rPr>
          <w:rFonts w:ascii="Book Antiqua" w:hAnsi="Book Antiqua"/>
          <w:b/>
          <w:i/>
          <w:szCs w:val="24"/>
          <w:lang w:val="pt-BR"/>
        </w:rPr>
      </w:pPr>
      <w:r w:rsidRPr="008C6B7F">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C2523" w:rsidRPr="00195D34"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xml:space="preserve">, </w:t>
      </w:r>
      <w:r>
        <w:rPr>
          <w:rFonts w:ascii="Book Antiqua" w:eastAsia="Book Antiqua" w:hAnsi="Book Antiqua"/>
          <w:sz w:val="22"/>
          <w:szCs w:val="22"/>
        </w:rPr>
        <w:t xml:space="preserve">sendo pedidos diários e/ou semanais, </w:t>
      </w:r>
      <w:r w:rsidRPr="00195D34">
        <w:rPr>
          <w:rFonts w:ascii="Book Antiqua" w:eastAsia="Book Antiqua" w:hAnsi="Book Antiqua"/>
          <w:sz w:val="22"/>
          <w:szCs w:val="22"/>
        </w:rPr>
        <w:t xml:space="preserve">através de Autorizações de </w:t>
      </w:r>
      <w:r w:rsidRPr="00195D34">
        <w:rPr>
          <w:rFonts w:ascii="Book Antiqua" w:eastAsia="Book Antiqua" w:hAnsi="Book Antiqua"/>
          <w:sz w:val="22"/>
          <w:szCs w:val="22"/>
        </w:rPr>
        <w:lastRenderedPageBreak/>
        <w:t>Empenho - AE, que serão encaminhadas dentro do prazo de vigência da Ata de Registro de Preços.</w:t>
      </w:r>
    </w:p>
    <w:p w:rsidR="00CC2523" w:rsidRPr="00195D34"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w:t>
      </w:r>
      <w:r>
        <w:rPr>
          <w:rFonts w:ascii="Book Antiqua" w:eastAsia="Book Antiqua" w:hAnsi="Book Antiqua"/>
          <w:sz w:val="22"/>
          <w:szCs w:val="22"/>
          <w:shd w:val="clear" w:color="auto" w:fill="FFFFFF"/>
          <w:lang w:val="pt-BR"/>
        </w:rPr>
        <w:t>Os objetos</w:t>
      </w:r>
      <w:r w:rsidRPr="00667F01">
        <w:rPr>
          <w:rFonts w:ascii="Book Antiqua" w:eastAsia="Book Antiqua" w:hAnsi="Book Antiqua"/>
          <w:sz w:val="22"/>
          <w:szCs w:val="22"/>
          <w:shd w:val="clear" w:color="auto" w:fill="FFFFFF"/>
          <w:lang w:val="pt-BR"/>
        </w:rPr>
        <w:t xml:space="preserve"> deverão ser entregues nos horários previamente determinados pelos requisitantes, devendo as solicitações serem feitas com</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no mínimo</w:t>
      </w:r>
      <w:r>
        <w:rPr>
          <w:rFonts w:ascii="Book Antiqua" w:eastAsia="Book Antiqua" w:hAnsi="Book Antiqua"/>
          <w:sz w:val="22"/>
          <w:szCs w:val="22"/>
          <w:shd w:val="clear" w:color="auto" w:fill="FFFFFF"/>
          <w:lang w:val="pt-BR"/>
        </w:rPr>
        <w:t>,</w:t>
      </w:r>
      <w:r w:rsidRPr="00667F01">
        <w:rPr>
          <w:rFonts w:ascii="Book Antiqua" w:eastAsia="Book Antiqua" w:hAnsi="Book Antiqua"/>
          <w:sz w:val="22"/>
          <w:szCs w:val="22"/>
          <w:shd w:val="clear" w:color="auto" w:fill="FFFFFF"/>
          <w:lang w:val="pt-BR"/>
        </w:rPr>
        <w:t xml:space="preserve"> 24 horas de antecedência, nas condições estipuladas no presente Edi</w:t>
      </w:r>
      <w:r>
        <w:rPr>
          <w:rFonts w:ascii="Book Antiqua" w:eastAsia="Book Antiqua" w:hAnsi="Book Antiqua"/>
          <w:sz w:val="22"/>
          <w:szCs w:val="22"/>
          <w:shd w:val="clear" w:color="auto" w:fill="FFFFFF"/>
          <w:lang w:val="pt-BR"/>
        </w:rPr>
        <w:t>tal e seus Anexos, nos</w:t>
      </w:r>
      <w:r w:rsidRPr="00667F01">
        <w:rPr>
          <w:rFonts w:ascii="Book Antiqua" w:eastAsia="Book Antiqua" w:hAnsi="Book Antiqua"/>
          <w:sz w:val="22"/>
          <w:szCs w:val="22"/>
          <w:shd w:val="clear" w:color="auto" w:fill="FFFFFF"/>
          <w:lang w:val="pt-BR"/>
        </w:rPr>
        <w:t xml:space="preserve"> locais</w:t>
      </w:r>
      <w:r>
        <w:rPr>
          <w:rFonts w:ascii="Book Antiqua" w:eastAsia="Book Antiqua" w:hAnsi="Book Antiqua"/>
          <w:sz w:val="22"/>
          <w:szCs w:val="22"/>
          <w:shd w:val="clear" w:color="auto" w:fill="FFFFFF"/>
          <w:lang w:val="pt-BR"/>
        </w:rPr>
        <w:t xml:space="preserve"> discriminados na AE – Autorização de Empenho.</w:t>
      </w:r>
    </w:p>
    <w:p w:rsidR="00CC2523"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poderão</w:t>
      </w:r>
      <w:r w:rsidRPr="00134373">
        <w:rPr>
          <w:rFonts w:ascii="Book Antiqua" w:eastAsia="Book Antiqua" w:hAnsi="Book Antiqua"/>
          <w:sz w:val="22"/>
          <w:szCs w:val="22"/>
        </w:rPr>
        <w:t xml:space="preserve"> ser solicitadas entregas no</w:t>
      </w:r>
      <w:r>
        <w:rPr>
          <w:rFonts w:ascii="Book Antiqua" w:eastAsia="Book Antiqua" w:hAnsi="Book Antiqua"/>
          <w:sz w:val="22"/>
          <w:szCs w:val="22"/>
        </w:rPr>
        <w:t>s</w:t>
      </w:r>
      <w:r w:rsidRPr="00134373">
        <w:rPr>
          <w:rFonts w:ascii="Book Antiqua" w:eastAsia="Book Antiqua" w:hAnsi="Book Antiqua"/>
          <w:sz w:val="22"/>
          <w:szCs w:val="22"/>
        </w:rPr>
        <w:t xml:space="preserve"> seguinte</w:t>
      </w:r>
      <w:r>
        <w:rPr>
          <w:rFonts w:ascii="Book Antiqua" w:eastAsia="Book Antiqua" w:hAnsi="Book Antiqua"/>
          <w:sz w:val="22"/>
          <w:szCs w:val="22"/>
        </w:rPr>
        <w:t>s</w:t>
      </w:r>
      <w:r w:rsidRPr="00134373">
        <w:rPr>
          <w:rFonts w:ascii="Book Antiqua" w:eastAsia="Book Antiqua" w:hAnsi="Book Antiqua"/>
          <w:sz w:val="22"/>
          <w:szCs w:val="22"/>
        </w:rPr>
        <w:t xml:space="preserve"> endereço</w:t>
      </w:r>
      <w:r>
        <w:rPr>
          <w:rFonts w:ascii="Book Antiqua" w:eastAsia="Book Antiqua" w:hAnsi="Book Antiqua"/>
          <w:sz w:val="22"/>
          <w:szCs w:val="22"/>
        </w:rPr>
        <w:t>s</w:t>
      </w:r>
      <w:r w:rsidRPr="00134373">
        <w:rPr>
          <w:rFonts w:ascii="Book Antiqua" w:eastAsia="Book Antiqua" w:hAnsi="Book Antiqua"/>
          <w:sz w:val="22"/>
          <w:szCs w:val="22"/>
        </w:rPr>
        <w:t>:</w:t>
      </w:r>
    </w:p>
    <w:p w:rsidR="00CC2523"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C2523"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CC2523"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CC2523" w:rsidRDefault="00CC2523" w:rsidP="00CC2523">
      <w:pPr>
        <w:jc w:val="both"/>
        <w:rPr>
          <w:rFonts w:ascii="Book Antiqua" w:hAnsi="Book Antiqua" w:cs="Book Antiqua"/>
          <w:sz w:val="22"/>
          <w:szCs w:val="22"/>
          <w:shd w:val="clear" w:color="auto" w:fill="FFFFFF"/>
        </w:rPr>
      </w:pPr>
      <w:r w:rsidRPr="0084775F">
        <w:rPr>
          <w:rFonts w:ascii="Book Antiqua" w:hAnsi="Book Antiqua" w:cs="Book Antiqua"/>
          <w:sz w:val="22"/>
          <w:szCs w:val="22"/>
          <w:shd w:val="clear" w:color="auto" w:fill="FFFFFF"/>
        </w:rPr>
        <w:t>SECRETARIA MUNICIPAL DE AGRICULTURA E AQUICULTURA</w:t>
      </w:r>
      <w:r w:rsidRPr="000D3289">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CC2523" w:rsidRDefault="00CC2523" w:rsidP="00CC2523">
      <w:pPr>
        <w:jc w:val="both"/>
        <w:rPr>
          <w:rFonts w:ascii="Book Antiqua" w:hAnsi="Book Antiqua" w:cs="Book Antiqua"/>
          <w:sz w:val="22"/>
          <w:szCs w:val="22"/>
          <w:shd w:val="clear" w:color="auto" w:fill="FFFFFF"/>
        </w:rPr>
      </w:pPr>
    </w:p>
    <w:p w:rsidR="00CC2523" w:rsidRPr="00AB1289" w:rsidRDefault="00CC2523" w:rsidP="00CC2523">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CC2523" w:rsidRPr="00AB1289" w:rsidRDefault="00CC2523" w:rsidP="00CC2523">
      <w:pPr>
        <w:jc w:val="both"/>
        <w:rPr>
          <w:rFonts w:ascii="Book Antiqua" w:hAnsi="Book Antiqua" w:cs="Book Antiqua"/>
          <w:sz w:val="22"/>
          <w:szCs w:val="22"/>
          <w:shd w:val="clear" w:color="auto" w:fill="FFFFFF"/>
        </w:rPr>
      </w:pPr>
    </w:p>
    <w:p w:rsidR="00CC2523" w:rsidRPr="00AB1289" w:rsidRDefault="00CC2523" w:rsidP="00CC2523">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C2523" w:rsidRPr="00AB1289" w:rsidRDefault="00CC2523" w:rsidP="00CC2523">
      <w:pPr>
        <w:jc w:val="both"/>
        <w:rPr>
          <w:rFonts w:ascii="Book Antiqua" w:hAnsi="Book Antiqua" w:cs="Book Antiqua"/>
          <w:sz w:val="22"/>
          <w:szCs w:val="22"/>
          <w:shd w:val="clear" w:color="auto" w:fill="FFFFFF"/>
        </w:rPr>
      </w:pPr>
    </w:p>
    <w:p w:rsidR="00CC2523"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C2523"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CC2523" w:rsidRPr="00AB1289"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AB1289">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CC2523" w:rsidRPr="00AB1289" w:rsidRDefault="00CC2523" w:rsidP="00CC2523">
      <w:pPr>
        <w:jc w:val="both"/>
        <w:rPr>
          <w:rFonts w:ascii="Book Antiqua" w:hAnsi="Book Antiqua" w:cs="Book Antiqua"/>
          <w:sz w:val="22"/>
          <w:szCs w:val="22"/>
          <w:shd w:val="clear" w:color="auto" w:fill="FFFFFF"/>
        </w:rPr>
      </w:pPr>
    </w:p>
    <w:p w:rsidR="00CC2523"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C2523" w:rsidRPr="00AB1289"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CC2523" w:rsidRDefault="00CC2523" w:rsidP="00CC2523">
      <w:pPr>
        <w:jc w:val="both"/>
        <w:rPr>
          <w:rFonts w:ascii="Book Antiqua" w:hAnsi="Book Antiqua" w:cs="Book Antiqua"/>
          <w:sz w:val="22"/>
          <w:szCs w:val="22"/>
          <w:shd w:val="clear" w:color="auto" w:fill="FFFFFF"/>
        </w:rPr>
      </w:pPr>
      <w:r w:rsidRPr="00AB1289">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CC2523" w:rsidRDefault="00CC2523" w:rsidP="00CC2523">
      <w:pPr>
        <w:jc w:val="both"/>
        <w:rPr>
          <w:rFonts w:ascii="Book Antiqua" w:hAnsi="Book Antiqua" w:cs="Book Antiqua"/>
          <w:sz w:val="22"/>
          <w:szCs w:val="22"/>
          <w:shd w:val="clear" w:color="auto" w:fill="FFFFFF"/>
        </w:rPr>
      </w:pPr>
    </w:p>
    <w:p w:rsidR="00CC2523" w:rsidRPr="003F0C30" w:rsidRDefault="00CC2523" w:rsidP="00CC2523">
      <w:pPr>
        <w:jc w:val="both"/>
        <w:rPr>
          <w:rFonts w:ascii="Book Antiqua" w:hAnsi="Book Antiqua" w:cs="Book Antiqua"/>
          <w:sz w:val="22"/>
          <w:szCs w:val="22"/>
          <w:shd w:val="clear" w:color="auto" w:fill="FFFFFF"/>
        </w:rPr>
      </w:pPr>
      <w:r w:rsidRPr="003F0C30">
        <w:rPr>
          <w:rFonts w:ascii="Book Antiqua" w:hAnsi="Book Antiqua" w:cs="Book Antiqua"/>
          <w:sz w:val="22"/>
          <w:szCs w:val="22"/>
          <w:shd w:val="clear" w:color="auto" w:fill="FFFFFF"/>
        </w:rPr>
        <w:t xml:space="preserve">SUPERINTENDÊNCIA DE TRÂNSITO – Rua Coronel Aristiliano Ramos, nº 435 – Praça Getúlio Vargas, Centro, Gaspar/SC </w:t>
      </w:r>
      <w:r>
        <w:rPr>
          <w:rFonts w:ascii="Book Antiqua" w:hAnsi="Book Antiqua" w:cs="Book Antiqua"/>
          <w:sz w:val="22"/>
          <w:szCs w:val="22"/>
          <w:shd w:val="clear" w:color="auto" w:fill="FFFFFF"/>
        </w:rPr>
        <w:t>(horário de expediente: 08h3</w:t>
      </w:r>
      <w:r w:rsidRPr="003F0C30">
        <w:rPr>
          <w:rFonts w:ascii="Book Antiqua" w:hAnsi="Book Antiqua" w:cs="Book Antiqua"/>
          <w:sz w:val="22"/>
          <w:szCs w:val="22"/>
          <w:shd w:val="clear" w:color="auto" w:fill="FFFFFF"/>
        </w:rPr>
        <w:t>0min às 12h00min e das 13h00min às 17h00min);</w:t>
      </w:r>
    </w:p>
    <w:p w:rsidR="00CC2523" w:rsidRPr="00581825" w:rsidRDefault="00CC2523" w:rsidP="00CC2523">
      <w:pPr>
        <w:jc w:val="both"/>
        <w:rPr>
          <w:rFonts w:ascii="Book Antiqua" w:hAnsi="Book Antiqua" w:cs="Book Antiqua"/>
          <w:color w:val="000000" w:themeColor="text1"/>
          <w:sz w:val="22"/>
          <w:szCs w:val="22"/>
          <w:shd w:val="clear" w:color="auto" w:fill="FFFFFF"/>
        </w:rPr>
      </w:pPr>
    </w:p>
    <w:p w:rsidR="00CC2523" w:rsidRPr="001D34DA" w:rsidRDefault="00CC2523" w:rsidP="00CC2523">
      <w:pPr>
        <w:jc w:val="both"/>
        <w:rPr>
          <w:rFonts w:ascii="Book Antiqua" w:hAnsi="Book Antiqua" w:cs="Book Antiqua"/>
          <w:color w:val="000000" w:themeColor="text1"/>
          <w:sz w:val="22"/>
          <w:szCs w:val="22"/>
          <w:shd w:val="clear" w:color="auto" w:fill="FFFFFF"/>
        </w:rPr>
      </w:pPr>
      <w:r w:rsidRPr="00245D3A">
        <w:rPr>
          <w:rFonts w:ascii="Book Antiqua" w:hAnsi="Book Antiqua" w:cs="Book Antiqua"/>
          <w:color w:val="000000" w:themeColor="text1"/>
          <w:sz w:val="22"/>
          <w:szCs w:val="22"/>
          <w:shd w:val="clear" w:color="auto" w:fill="FFFFFF"/>
        </w:rPr>
        <w:t xml:space="preserve">SUPERINTENDÊNCIA DO BELCHIOR - </w:t>
      </w:r>
      <w:r w:rsidRPr="00245D3A">
        <w:rPr>
          <w:rFonts w:ascii="Book Antiqua" w:hAnsi="Book Antiqua" w:cs="Arial"/>
          <w:color w:val="000000" w:themeColor="text1"/>
          <w:sz w:val="22"/>
          <w:szCs w:val="22"/>
          <w:shd w:val="clear" w:color="auto" w:fill="FFFFFF"/>
        </w:rPr>
        <w:t xml:space="preserve">Rua Bonifacio Haendchen, nº 2.758, Belchior Central, Gaspar/SC </w:t>
      </w:r>
      <w:r w:rsidRPr="00245D3A">
        <w:rPr>
          <w:rFonts w:ascii="Book Antiqua" w:hAnsi="Book Antiqua" w:cs="Book Antiqua"/>
          <w:color w:val="000000" w:themeColor="text1"/>
          <w:sz w:val="22"/>
          <w:szCs w:val="22"/>
          <w:shd w:val="clear" w:color="auto" w:fill="FFFFFF"/>
        </w:rPr>
        <w:t>(horário de expediente: 08h00min às 12h00min e das 13h00min às 17h00min);</w:t>
      </w:r>
    </w:p>
    <w:p w:rsidR="00CC2523"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C2523"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438F9">
        <w:rPr>
          <w:rFonts w:ascii="Book Antiqua" w:eastAsia="Book Antiqua" w:hAnsi="Book Antiqua"/>
          <w:b/>
          <w:sz w:val="22"/>
          <w:szCs w:val="22"/>
          <w:shd w:val="clear" w:color="auto" w:fill="FFFFFF"/>
          <w:lang w:val="pt-BR"/>
        </w:rPr>
        <w:t>LOCAIS DE REALIZAÇÃO DOS JOGOS ESCOLARES</w:t>
      </w:r>
      <w:r w:rsidRPr="002A2B2E">
        <w:rPr>
          <w:rFonts w:ascii="Book Antiqua" w:eastAsia="Book Antiqua" w:hAnsi="Book Antiqua"/>
          <w:sz w:val="22"/>
          <w:szCs w:val="22"/>
          <w:shd w:val="clear" w:color="auto" w:fill="FFFFFF"/>
          <w:lang w:val="pt-BR"/>
        </w:rPr>
        <w:t xml:space="preserve">: </w:t>
      </w:r>
      <w:r w:rsidRPr="000438F9">
        <w:rPr>
          <w:rFonts w:ascii="Book Antiqua" w:eastAsia="Book Antiqua" w:hAnsi="Book Antiqua"/>
          <w:sz w:val="22"/>
          <w:szCs w:val="22"/>
          <w:shd w:val="clear" w:color="auto" w:fill="FFFFFF"/>
          <w:lang w:val="pt-BR"/>
        </w:rPr>
        <w:t xml:space="preserve">Conforme indicado na </w:t>
      </w:r>
      <w:r>
        <w:rPr>
          <w:rFonts w:ascii="Book Antiqua" w:eastAsia="Book Antiqua" w:hAnsi="Book Antiqua"/>
          <w:sz w:val="22"/>
          <w:szCs w:val="22"/>
          <w:shd w:val="clear" w:color="auto" w:fill="FFFFFF"/>
          <w:lang w:val="pt-BR"/>
        </w:rPr>
        <w:t xml:space="preserve">Autorização de Empenho - </w:t>
      </w:r>
      <w:r w:rsidRPr="000438F9">
        <w:rPr>
          <w:rFonts w:ascii="Book Antiqua" w:eastAsia="Book Antiqua" w:hAnsi="Book Antiqua"/>
          <w:sz w:val="22"/>
          <w:szCs w:val="22"/>
          <w:shd w:val="clear" w:color="auto" w:fill="FFFFFF"/>
          <w:lang w:val="pt-BR"/>
        </w:rPr>
        <w:t>AE da Secretaria de Educação.</w:t>
      </w:r>
    </w:p>
    <w:p w:rsidR="00CC2523"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C2523"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C2523" w:rsidRPr="00195D34"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C2523" w:rsidRPr="00667F01"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rPr>
        <w:t>6</w:t>
      </w:r>
      <w:r>
        <w:rPr>
          <w:rFonts w:ascii="Book Antiqua" w:eastAsia="Book Antiqua" w:hAnsi="Book Antiqua"/>
          <w:sz w:val="22"/>
          <w:szCs w:val="22"/>
          <w:lang w:val="pt-BR"/>
        </w:rPr>
        <w:t>.3</w:t>
      </w:r>
      <w:r w:rsidRPr="00667F01">
        <w:rPr>
          <w:rFonts w:ascii="Book Antiqua" w:eastAsia="Book Antiqua" w:hAnsi="Book Antiqua"/>
          <w:sz w:val="22"/>
          <w:szCs w:val="22"/>
          <w:lang w:val="pt-BR"/>
        </w:rPr>
        <w:t xml:space="preserve"> Mensalmente a proponente deverá apresentar Nota Fiscal/Fatura correspondente às quantias solicitadas, que será submetida à aprovação do órgão responsável pelo recebimento.</w:t>
      </w:r>
    </w:p>
    <w:p w:rsidR="00CC2523" w:rsidRPr="00667F01" w:rsidRDefault="00CC2523" w:rsidP="00CC25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lastRenderedPageBreak/>
        <w:t>6</w:t>
      </w:r>
      <w:r w:rsidRPr="00667F01">
        <w:rPr>
          <w:rFonts w:ascii="Book Antiqua" w:eastAsia="Book Antiqua" w:hAnsi="Book Antiqua"/>
          <w:sz w:val="22"/>
          <w:szCs w:val="22"/>
          <w:shd w:val="clear" w:color="auto" w:fill="FFFFFF"/>
          <w:lang w:val="pt-BR"/>
        </w:rPr>
        <w:t xml:space="preserve">.4 Fica aqui estabelecido que </w:t>
      </w:r>
      <w:r>
        <w:rPr>
          <w:rFonts w:ascii="Book Antiqua" w:eastAsia="Book Antiqua" w:hAnsi="Book Antiqua"/>
          <w:sz w:val="22"/>
          <w:szCs w:val="22"/>
          <w:shd w:val="clear" w:color="auto" w:fill="FFFFFF"/>
          <w:lang w:val="pt-BR"/>
        </w:rPr>
        <w:t>os objetos</w:t>
      </w:r>
      <w:r w:rsidRPr="00667F01">
        <w:rPr>
          <w:rFonts w:ascii="Book Antiqua" w:eastAsia="Book Antiqua" w:hAnsi="Book Antiqua"/>
          <w:sz w:val="22"/>
          <w:szCs w:val="22"/>
          <w:shd w:val="clear" w:color="auto" w:fill="FFFFFF"/>
          <w:lang w:val="pt-BR"/>
        </w:rPr>
        <w:t xml:space="preserve"> </w:t>
      </w:r>
      <w:proofErr w:type="gramStart"/>
      <w:r w:rsidRPr="00667F01">
        <w:rPr>
          <w:rFonts w:ascii="Book Antiqua" w:eastAsia="Book Antiqua" w:hAnsi="Book Antiqua"/>
          <w:sz w:val="22"/>
          <w:szCs w:val="22"/>
          <w:shd w:val="clear" w:color="auto" w:fill="FFFFFF"/>
          <w:lang w:val="pt-BR"/>
        </w:rPr>
        <w:t>serão</w:t>
      </w:r>
      <w:proofErr w:type="gramEnd"/>
      <w:r w:rsidRPr="00667F01">
        <w:rPr>
          <w:rFonts w:ascii="Book Antiqua" w:eastAsia="Book Antiqua" w:hAnsi="Book Antiqua"/>
          <w:sz w:val="22"/>
          <w:szCs w:val="22"/>
          <w:shd w:val="clear" w:color="auto" w:fill="FFFFFF"/>
          <w:lang w:val="pt-BR"/>
        </w:rPr>
        <w:t xml:space="preserve"> recebidas:</w:t>
      </w:r>
    </w:p>
    <w:p w:rsidR="00CC2523" w:rsidRDefault="00CC2523" w:rsidP="00CC25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a</w:t>
      </w:r>
      <w:r w:rsidRPr="00667F01">
        <w:rPr>
          <w:rFonts w:ascii="Book Antiqua" w:eastAsia="Book Antiqua" w:hAnsi="Book Antiqua"/>
          <w:sz w:val="22"/>
          <w:szCs w:val="22"/>
          <w:shd w:val="clear" w:color="auto" w:fill="FFFFFF"/>
          <w:lang w:val="pt-BR"/>
        </w:rPr>
        <w:t xml:space="preserve">) </w:t>
      </w:r>
      <w:r w:rsidRPr="00667F01">
        <w:rPr>
          <w:rFonts w:ascii="Book Antiqua" w:eastAsia="Book Antiqua" w:hAnsi="Book Antiqua"/>
          <w:b/>
          <w:sz w:val="22"/>
          <w:szCs w:val="22"/>
          <w:shd w:val="clear" w:color="auto" w:fill="FFFFFF"/>
          <w:lang w:val="pt-BR"/>
        </w:rPr>
        <w:t>definitivamente</w:t>
      </w:r>
      <w:r w:rsidRPr="00667F01">
        <w:rPr>
          <w:rFonts w:ascii="Book Antiqua" w:eastAsia="Book Antiqua" w:hAnsi="Book Antiqua"/>
          <w:sz w:val="22"/>
          <w:szCs w:val="22"/>
          <w:shd w:val="clear" w:color="auto" w:fill="FFFFFF"/>
          <w:lang w:val="pt-BR"/>
        </w:rPr>
        <w:t>, após a verificação da qualidade e quantidade do material e a consequente aceitação.</w:t>
      </w:r>
    </w:p>
    <w:p w:rsidR="00CC2523" w:rsidRPr="00667F01" w:rsidRDefault="00CC2523" w:rsidP="00CC25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lang w:val="pt-BR"/>
        </w:rPr>
      </w:pPr>
      <w:r>
        <w:rPr>
          <w:rFonts w:ascii="Book Antiqua" w:eastAsia="Arial" w:hAnsi="Book Antiqua"/>
          <w:sz w:val="22"/>
          <w:szCs w:val="22"/>
          <w:shd w:val="clear" w:color="auto" w:fill="FFFFFF"/>
          <w:lang w:val="pt-BR" w:eastAsia="pt-BR"/>
        </w:rPr>
        <w:t>6.4.1 O recebimento provisório será dispensado em conformidade com o art. 74 da lei 8.666/1993 por se tratar de gêneros perecíveis e alimentação preparada.</w:t>
      </w:r>
    </w:p>
    <w:p w:rsidR="00CC2523" w:rsidRPr="00667F01"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6.5</w:t>
      </w:r>
      <w:r w:rsidRPr="00667F01">
        <w:rPr>
          <w:rFonts w:ascii="Book Antiqua" w:eastAsia="Book Antiqua" w:hAnsi="Book Antiqua"/>
          <w:sz w:val="22"/>
          <w:szCs w:val="22"/>
          <w:lang w:val="pt-BR"/>
        </w:rPr>
        <w:t xml:space="preserve"> </w:t>
      </w:r>
      <w:r>
        <w:rPr>
          <w:rFonts w:ascii="Book Antiqua" w:eastAsia="Book Antiqua" w:hAnsi="Book Antiqua"/>
          <w:sz w:val="22"/>
          <w:szCs w:val="22"/>
          <w:lang w:val="pt-BR"/>
        </w:rPr>
        <w:t>Os objetos</w:t>
      </w:r>
      <w:r w:rsidRPr="00667F01">
        <w:rPr>
          <w:rFonts w:ascii="Book Antiqua" w:eastAsia="Book Antiqua" w:hAnsi="Book Antiqua"/>
          <w:sz w:val="22"/>
          <w:szCs w:val="22"/>
          <w:lang w:val="pt-BR"/>
        </w:rPr>
        <w:t xml:space="preserve"> que </w:t>
      </w:r>
      <w:proofErr w:type="gramStart"/>
      <w:r w:rsidRPr="00667F01">
        <w:rPr>
          <w:rFonts w:ascii="Book Antiqua" w:eastAsia="Book Antiqua" w:hAnsi="Book Antiqua"/>
          <w:sz w:val="22"/>
          <w:szCs w:val="22"/>
          <w:lang w:val="pt-BR"/>
        </w:rPr>
        <w:t>forem recusadas</w:t>
      </w:r>
      <w:proofErr w:type="gramEnd"/>
      <w:r w:rsidRPr="00667F01">
        <w:rPr>
          <w:rFonts w:ascii="Book Antiqua" w:eastAsia="Book Antiqua" w:hAnsi="Book Antiqua"/>
          <w:sz w:val="22"/>
          <w:szCs w:val="22"/>
          <w:lang w:val="pt-BR"/>
        </w:rPr>
        <w:t xml:space="preserve"> deverão ser substituídas imediatamente, sem qualquer ônus para o Município.</w:t>
      </w:r>
    </w:p>
    <w:p w:rsidR="00CC2523" w:rsidRPr="00667F01"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6.6</w:t>
      </w:r>
      <w:r w:rsidRPr="00667F01">
        <w:rPr>
          <w:rFonts w:ascii="Book Antiqua" w:eastAsia="Book Antiqua" w:hAnsi="Book Antiqua"/>
          <w:sz w:val="22"/>
          <w:szCs w:val="22"/>
          <w:lang w:val="pt-BR"/>
        </w:rPr>
        <w:t xml:space="preserve"> Se a substituição </w:t>
      </w:r>
      <w:r>
        <w:rPr>
          <w:rFonts w:ascii="Book Antiqua" w:eastAsia="Book Antiqua" w:hAnsi="Book Antiqua"/>
          <w:sz w:val="22"/>
          <w:szCs w:val="22"/>
          <w:lang w:val="pt-BR"/>
        </w:rPr>
        <w:t>dos objetos</w:t>
      </w:r>
      <w:r w:rsidRPr="00667F01">
        <w:rPr>
          <w:rFonts w:ascii="Book Antiqua" w:eastAsia="Book Antiqua" w:hAnsi="Book Antiqua"/>
          <w:sz w:val="22"/>
          <w:szCs w:val="22"/>
          <w:lang w:val="pt-BR"/>
        </w:rPr>
        <w:t xml:space="preserve"> não for realizada no prazo estipulado, a fornecedora estará sujeita às sanções previstas neste Edital, na Ata de Registro de Preços e na Lei.</w:t>
      </w:r>
    </w:p>
    <w:p w:rsidR="00E904AC" w:rsidRDefault="00CC2523" w:rsidP="00CC25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sz w:val="22"/>
          <w:szCs w:val="22"/>
          <w:lang w:val="pt-BR"/>
        </w:rPr>
        <w:t>6.7 O recebimento dos objetos</w:t>
      </w:r>
      <w:r w:rsidRPr="00667F01">
        <w:rPr>
          <w:rFonts w:ascii="Book Antiqua" w:eastAsia="Book Antiqua" w:hAnsi="Book Antiqua"/>
          <w:sz w:val="22"/>
          <w:szCs w:val="22"/>
          <w:lang w:val="pt-BR"/>
        </w:rPr>
        <w:t>, mesmo que definitivo, não exclui a responsabilidade da empresa pela sua qualidade e características, cabendo-lhe sanar quaisquer irregularidades detectadas quando do consumo das mesmas.</w:t>
      </w:r>
    </w:p>
    <w:p w:rsidR="00CC2523" w:rsidRDefault="00CC2523"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CC2523" w:rsidRPr="00DF6820" w:rsidRDefault="00CC2523" w:rsidP="00CC25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9.1 </w:t>
      </w:r>
      <w:r w:rsidRPr="00DF6820">
        <w:rPr>
          <w:rFonts w:ascii="Book Antiqua" w:eastAsia="Arial" w:hAnsi="Book Antiqua" w:cs="Book Antiqua"/>
          <w:sz w:val="22"/>
          <w:szCs w:val="22"/>
          <w:lang w:val="pt-BR" w:eastAsia="pt-BR"/>
        </w:rPr>
        <w:t>Constituem obrigações da CONTRATADA:</w:t>
      </w:r>
    </w:p>
    <w:p w:rsidR="00CC2523" w:rsidRPr="00DF6820" w:rsidRDefault="00CC2523" w:rsidP="00CC25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9.1.1 </w:t>
      </w:r>
      <w:r w:rsidRPr="00DF6820">
        <w:rPr>
          <w:rFonts w:ascii="Book Antiqua" w:eastAsia="Arial" w:hAnsi="Book Antiqua" w:cs="Book Antiqua"/>
          <w:sz w:val="22"/>
          <w:szCs w:val="22"/>
          <w:lang w:val="pt-BR" w:eastAsia="pt-BR"/>
        </w:rPr>
        <w:t>providenciar, imediatamente o saneamento de qualquer irregularidade constatada nos produtos fornecidos;</w:t>
      </w:r>
    </w:p>
    <w:p w:rsidR="00CC2523" w:rsidRPr="00DF6820" w:rsidRDefault="00CC2523" w:rsidP="00CC2523">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9.1.2 </w:t>
      </w:r>
      <w:r w:rsidRPr="00DF6820">
        <w:rPr>
          <w:rFonts w:ascii="Book Antiqua" w:eastAsia="Arial" w:hAnsi="Book Antiqua" w:cs="Book Antiqua"/>
          <w:sz w:val="22"/>
          <w:szCs w:val="22"/>
          <w:lang w:val="pt-BR" w:eastAsia="pt-BR"/>
        </w:rPr>
        <w:t>manter, durante o Contrato, todas as exigências contidas no Edital de Pregão Presencial nº</w:t>
      </w:r>
      <w:r>
        <w:rPr>
          <w:rFonts w:ascii="Book Antiqua" w:eastAsia="Arial" w:hAnsi="Book Antiqua" w:cs="Book Antiqua"/>
          <w:sz w:val="22"/>
          <w:szCs w:val="22"/>
          <w:lang w:val="pt-BR" w:eastAsia="pt-BR"/>
        </w:rPr>
        <w:t xml:space="preserve"> 033/2019</w:t>
      </w:r>
      <w:r w:rsidRPr="00DF6820">
        <w:rPr>
          <w:rFonts w:ascii="Book Antiqua" w:eastAsia="Arial" w:hAnsi="Book Antiqua" w:cs="Book Antiqua"/>
          <w:sz w:val="22"/>
          <w:szCs w:val="22"/>
          <w:lang w:val="pt-BR" w:eastAsia="pt-BR"/>
        </w:rPr>
        <w:t>;</w:t>
      </w:r>
    </w:p>
    <w:p w:rsidR="00CC2523" w:rsidRPr="00DF6820" w:rsidRDefault="00CC2523" w:rsidP="00CC25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9.1.3 </w:t>
      </w:r>
      <w:r w:rsidRPr="00DF6820">
        <w:rPr>
          <w:rFonts w:ascii="Book Antiqua" w:eastAsia="Arial" w:hAnsi="Book Antiqua" w:cs="Book Antiqua"/>
          <w:sz w:val="22"/>
          <w:szCs w:val="22"/>
          <w:lang w:val="pt-BR" w:eastAsia="pt-BR"/>
        </w:rPr>
        <w:t>manter, durante toda a execução do contrato, em compatibilidade com as obrigações por ele assumidas, todas as condições de habilitação e qualificação exigidas na Licitação (art. 55, XIII da lei 8.666/93);</w:t>
      </w:r>
    </w:p>
    <w:p w:rsidR="00CC2523" w:rsidRPr="00EE2360" w:rsidRDefault="00CC2523" w:rsidP="00CC2523">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9.1.4 Corrigir, reparar, remover</w:t>
      </w:r>
      <w:r w:rsidRPr="00DF6820">
        <w:rPr>
          <w:rFonts w:ascii="Book Antiqua" w:eastAsia="Arial" w:hAnsi="Book Antiqua" w:cs="Book Antiqua"/>
          <w:sz w:val="22"/>
          <w:szCs w:val="22"/>
          <w:lang w:val="pt-BR" w:eastAsia="pt-BR"/>
        </w:rPr>
        <w:t xml:space="preserve"> ou substituir, às suas expensas, no total ou em parte, o objeto do </w:t>
      </w:r>
      <w:r w:rsidRPr="00EE2360">
        <w:rPr>
          <w:rFonts w:ascii="Book Antiqua" w:eastAsia="Arial" w:hAnsi="Book Antiqua" w:cs="Book Antiqua"/>
          <w:sz w:val="22"/>
          <w:szCs w:val="22"/>
          <w:lang w:val="pt-BR" w:eastAsia="pt-BR"/>
        </w:rPr>
        <w:t xml:space="preserve">contrato </w:t>
      </w:r>
      <w:r w:rsidRPr="00EE2360">
        <w:rPr>
          <w:rFonts w:ascii="Book Antiqua" w:eastAsia="Arial" w:hAnsi="Book Antiqua" w:cs="Book Antiqua"/>
          <w:sz w:val="22"/>
          <w:szCs w:val="22"/>
          <w:lang w:val="pt-BR" w:eastAsia="pt-BR"/>
        </w:rPr>
        <w:lastRenderedPageBreak/>
        <w:t>em que se verificarem vícios, defeitos ou incorreções;</w:t>
      </w:r>
    </w:p>
    <w:p w:rsidR="00CC2523" w:rsidRPr="00DE5FDC" w:rsidRDefault="00CC2523" w:rsidP="00CC2523">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eastAsia="Arial" w:hAnsi="Book Antiqua" w:cs="Book Antiqua"/>
          <w:sz w:val="22"/>
          <w:szCs w:val="22"/>
          <w:lang w:val="pt-BR" w:eastAsia="pt-BR"/>
        </w:rPr>
        <w:t>9</w:t>
      </w:r>
      <w:r w:rsidRPr="00DE5FDC">
        <w:rPr>
          <w:rFonts w:ascii="Book Antiqua" w:eastAsia="Arial" w:hAnsi="Book Antiqua" w:cs="Book Antiqua"/>
          <w:sz w:val="22"/>
          <w:szCs w:val="22"/>
          <w:lang w:val="pt-BR" w:eastAsia="pt-BR"/>
        </w:rPr>
        <w:t>.1.5 F</w:t>
      </w:r>
      <w:r w:rsidRPr="00DE5FDC">
        <w:rPr>
          <w:rFonts w:ascii="Book Antiqua" w:hAnsi="Book Antiqua" w:cs="Book Antiqua"/>
          <w:bCs/>
          <w:sz w:val="22"/>
          <w:szCs w:val="22"/>
          <w:lang w:val="pt-BR"/>
        </w:rPr>
        <w:t xml:space="preserve">ornecer alimentos preparados </w:t>
      </w:r>
      <w:proofErr w:type="gramStart"/>
      <w:r w:rsidRPr="00DE5FDC">
        <w:rPr>
          <w:rFonts w:ascii="Book Antiqua" w:hAnsi="Book Antiqua" w:cs="Book Antiqua"/>
          <w:bCs/>
          <w:sz w:val="22"/>
          <w:szCs w:val="22"/>
          <w:lang w:val="pt-BR"/>
        </w:rPr>
        <w:t>obedecendo os</w:t>
      </w:r>
      <w:proofErr w:type="gramEnd"/>
      <w:r w:rsidRPr="00DE5FDC">
        <w:rPr>
          <w:rFonts w:ascii="Book Antiqua" w:hAnsi="Book Antiqua" w:cs="Book Antiqua"/>
          <w:bCs/>
          <w:sz w:val="22"/>
          <w:szCs w:val="22"/>
          <w:lang w:val="pt-BR"/>
        </w:rPr>
        <w:t xml:space="preserve"> procedimentos de boas práticas para os serviços de Alimentação, a fim de garantir as condições higiênico-sanitárias de alimento preparado em conformidade com a legislação Sanitária e procedimentos no que se refere à armazenagem, higienização, limpeza, manipulação de alimentos, controle de perecíveis e descartes. </w:t>
      </w:r>
    </w:p>
    <w:p w:rsidR="00CC2523" w:rsidRPr="00DE5FDC" w:rsidRDefault="00CC2523" w:rsidP="00CC2523">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eastAsia="Arial" w:hAnsi="Book Antiqua" w:cs="Book Antiqua"/>
          <w:sz w:val="22"/>
          <w:szCs w:val="22"/>
          <w:lang w:val="pt-BR" w:eastAsia="pt-BR"/>
        </w:rPr>
        <w:t>9</w:t>
      </w:r>
      <w:r w:rsidRPr="00DE5FDC">
        <w:rPr>
          <w:rFonts w:ascii="Book Antiqua" w:eastAsia="Arial" w:hAnsi="Book Antiqua" w:cs="Book Antiqua"/>
          <w:sz w:val="22"/>
          <w:szCs w:val="22"/>
          <w:lang w:val="pt-BR" w:eastAsia="pt-BR"/>
        </w:rPr>
        <w:t xml:space="preserve">.1.6 Exigir que </w:t>
      </w:r>
      <w:r w:rsidRPr="00DE5FDC">
        <w:rPr>
          <w:rFonts w:ascii="Book Antiqua" w:hAnsi="Book Antiqua" w:cs="Book Antiqua"/>
          <w:bCs/>
          <w:sz w:val="22"/>
          <w:szCs w:val="22"/>
          <w:lang w:val="pt-BR"/>
        </w:rPr>
        <w:t>todos os funcionarios da empresa fornecedora cumpram as determinações e as normas de higiene estabelecidas pela Resolução RDC 216/2004 (</w:t>
      </w:r>
      <w:proofErr w:type="gramStart"/>
      <w:r w:rsidRPr="00DE5FDC">
        <w:rPr>
          <w:rFonts w:ascii="Book Antiqua" w:hAnsi="Book Antiqua" w:cs="Book Antiqua"/>
          <w:bCs/>
          <w:sz w:val="22"/>
          <w:szCs w:val="22"/>
          <w:lang w:val="pt-BR"/>
        </w:rPr>
        <w:t>Anvisa</w:t>
      </w:r>
      <w:proofErr w:type="gramEnd"/>
      <w:r w:rsidRPr="00DE5FDC">
        <w:rPr>
          <w:rFonts w:ascii="Book Antiqua" w:hAnsi="Book Antiqua" w:cs="Book Antiqua"/>
          <w:bCs/>
          <w:sz w:val="22"/>
          <w:szCs w:val="22"/>
          <w:lang w:val="pt-BR"/>
        </w:rPr>
        <w:t xml:space="preserve">), bem como usar roupas e calçados limpos, cabelos cobertos atraves do uso de toucas e rede, uniforme em bom estado e limpo, luvas descartáveis para o manuseio de produtos, observar data de validade e fabricação dos produtos, S.I.F. e S.I.M., a fim de prevenir doenças dentre outros. </w:t>
      </w:r>
    </w:p>
    <w:p w:rsidR="00CC2523" w:rsidRPr="00DE5FDC" w:rsidRDefault="00CC2523" w:rsidP="00CC2523">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Cs/>
          <w:sz w:val="22"/>
          <w:szCs w:val="22"/>
          <w:lang w:val="pt-BR"/>
        </w:rPr>
      </w:pPr>
      <w:r>
        <w:rPr>
          <w:rFonts w:ascii="Book Antiqua" w:hAnsi="Book Antiqua" w:cs="Book Antiqua"/>
          <w:bCs/>
          <w:sz w:val="22"/>
          <w:szCs w:val="22"/>
          <w:lang w:val="pt-BR"/>
        </w:rPr>
        <w:t>9</w:t>
      </w:r>
      <w:r w:rsidRPr="00DE5FDC">
        <w:rPr>
          <w:rFonts w:ascii="Book Antiqua" w:hAnsi="Book Antiqua" w:cs="Book Antiqua"/>
          <w:bCs/>
          <w:sz w:val="22"/>
          <w:szCs w:val="22"/>
          <w:lang w:val="pt-BR"/>
        </w:rPr>
        <w:t xml:space="preserve">.1.7 Transportar os alimentos/marmitas </w:t>
      </w:r>
      <w:proofErr w:type="gramStart"/>
      <w:r w:rsidRPr="00DE5FDC">
        <w:rPr>
          <w:rFonts w:ascii="Book Antiqua" w:hAnsi="Book Antiqua" w:cs="Book Antiqua"/>
          <w:bCs/>
          <w:sz w:val="22"/>
          <w:szCs w:val="22"/>
          <w:lang w:val="pt-BR"/>
        </w:rPr>
        <w:t>obedecendo obedecendo</w:t>
      </w:r>
      <w:proofErr w:type="gramEnd"/>
      <w:r w:rsidRPr="00DE5FDC">
        <w:rPr>
          <w:rFonts w:ascii="Book Antiqua" w:hAnsi="Book Antiqua" w:cs="Book Antiqua"/>
          <w:bCs/>
          <w:sz w:val="22"/>
          <w:szCs w:val="22"/>
          <w:lang w:val="pt-BR"/>
        </w:rPr>
        <w:t xml:space="preserve"> rigorosamente o que estabelece a portaria SVS/MS n° 326/1977 e a resolução RDC Anvisa n° 275/2002 e demais normas vigentes de  transporte de alimentos pereciveis para consumo humano. </w:t>
      </w:r>
    </w:p>
    <w:p w:rsidR="00CC2523" w:rsidRPr="00DF6820" w:rsidRDefault="00CC2523" w:rsidP="00CC25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 xml:space="preserve">9.2 </w:t>
      </w:r>
      <w:r w:rsidRPr="00DF6820">
        <w:rPr>
          <w:rFonts w:ascii="Book Antiqua" w:eastAsia="Arial" w:hAnsi="Book Antiqua" w:cs="Book Antiqua"/>
          <w:sz w:val="22"/>
          <w:szCs w:val="22"/>
          <w:lang w:val="pt-BR" w:eastAsia="pt-BR"/>
        </w:rPr>
        <w:t>Observa</w:t>
      </w:r>
      <w:r>
        <w:rPr>
          <w:rFonts w:ascii="Book Antiqua" w:eastAsia="Arial" w:hAnsi="Book Antiqua" w:cs="Book Antiqua"/>
          <w:sz w:val="22"/>
          <w:szCs w:val="22"/>
          <w:lang w:val="pt-BR" w:eastAsia="pt-BR"/>
        </w:rPr>
        <w:t>n</w:t>
      </w:r>
      <w:r w:rsidRPr="00DF6820">
        <w:rPr>
          <w:rFonts w:ascii="Book Antiqua" w:eastAsia="Arial" w:hAnsi="Book Antiqua" w:cs="Book Antiqua"/>
          <w:sz w:val="22"/>
          <w:szCs w:val="22"/>
          <w:lang w:val="pt-BR" w:eastAsia="pt-BR"/>
        </w:rPr>
        <w:t>do qualquer tipo de não</w:t>
      </w:r>
      <w:r>
        <w:rPr>
          <w:rFonts w:ascii="Book Antiqua" w:eastAsia="Arial" w:hAnsi="Book Antiqua" w:cs="Book Antiqua"/>
          <w:sz w:val="22"/>
          <w:szCs w:val="22"/>
          <w:lang w:val="pt-BR" w:eastAsia="pt-BR"/>
        </w:rPr>
        <w:t xml:space="preserve"> </w:t>
      </w:r>
      <w:r w:rsidRPr="00DF6820">
        <w:rPr>
          <w:rFonts w:ascii="Book Antiqua" w:eastAsia="Arial" w:hAnsi="Book Antiqua" w:cs="Book Antiqua"/>
          <w:sz w:val="22"/>
          <w:szCs w:val="22"/>
          <w:lang w:val="pt-BR" w:eastAsia="pt-BR"/>
        </w:rPr>
        <w:t xml:space="preserve">atendimento das especificações dos produtos exigidos no contrato, a CONTRATADA deverá substituí-los imediatamente, sem qualquer ônus para o Município. </w:t>
      </w:r>
    </w:p>
    <w:p w:rsidR="00CC2523" w:rsidRDefault="00CC2523" w:rsidP="00CC25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eastAsia="Arial" w:hAnsi="Book Antiqua" w:cs="Book Antiqua"/>
          <w:sz w:val="22"/>
          <w:szCs w:val="22"/>
          <w:shd w:val="clear" w:color="auto" w:fill="FFFFFF"/>
          <w:lang w:val="pt-BR" w:eastAsia="pt-BR"/>
        </w:rPr>
        <w:t xml:space="preserve">9.2.1 </w:t>
      </w:r>
      <w:r w:rsidRPr="00DF6820">
        <w:rPr>
          <w:rFonts w:ascii="Book Antiqua" w:eastAsia="Arial" w:hAnsi="Book Antiqua" w:cs="Book Antiqua"/>
          <w:sz w:val="22"/>
          <w:szCs w:val="22"/>
          <w:shd w:val="clear" w:color="auto" w:fill="FFFFFF"/>
          <w:lang w:val="pt-BR" w:eastAsia="pt-BR"/>
        </w:rPr>
        <w:t>A não substituição dos materiais no prazo estipulado, poderá acarretar a suspensão dos pagamentos, bem como na aplicação das sanções previstas no Edital, neste Contrato e na Lei.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103C2">
        <w:rPr>
          <w:rFonts w:ascii="Book Antiqua" w:eastAsia="Book Antiqua" w:hAnsi="Book Antiqua"/>
          <w:color w:val="000000"/>
          <w:sz w:val="36"/>
          <w:szCs w:val="36"/>
        </w:rPr>
        <w:t>065/2019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03C2">
        <w:rPr>
          <w:rFonts w:ascii="Book Antiqua" w:eastAsia="Book Antiqua" w:hAnsi="Book Antiqua"/>
          <w:color w:val="000000"/>
          <w:sz w:val="36"/>
          <w:szCs w:val="36"/>
          <w:lang w:val="pt-BR"/>
        </w:rPr>
        <w:t>033/2019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103C2">
        <w:rPr>
          <w:rFonts w:ascii="Book Antiqua" w:eastAsia="Book Antiqua" w:hAnsi="Book Antiqua"/>
          <w:sz w:val="22"/>
        </w:rPr>
        <w:t>065/2019</w:t>
      </w:r>
      <w:r>
        <w:rPr>
          <w:rFonts w:ascii="Book Antiqua" w:eastAsia="Book Antiqua" w:hAnsi="Book Antiqua"/>
          <w:color w:val="000000"/>
          <w:sz w:val="22"/>
        </w:rPr>
        <w:t xml:space="preserve"> – PREGÃO PRESENCIAL nº </w:t>
      </w:r>
      <w:r w:rsidR="00A103C2">
        <w:rPr>
          <w:rFonts w:ascii="Book Antiqua" w:eastAsia="Book Antiqua" w:hAnsi="Book Antiqua"/>
          <w:color w:val="000000"/>
          <w:sz w:val="22"/>
        </w:rPr>
        <w:t>033/2019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103C2">
        <w:rPr>
          <w:rFonts w:ascii="Book Antiqua" w:eastAsia="Book Antiqua" w:hAnsi="Book Antiqua"/>
          <w:color w:val="000000"/>
          <w:sz w:val="36"/>
          <w:szCs w:val="36"/>
        </w:rPr>
        <w:t>065/2019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03C2">
        <w:rPr>
          <w:rFonts w:ascii="Book Antiqua" w:eastAsia="Book Antiqua" w:hAnsi="Book Antiqua"/>
          <w:color w:val="000000"/>
          <w:sz w:val="36"/>
          <w:szCs w:val="36"/>
          <w:lang w:val="pt-BR"/>
        </w:rPr>
        <w:t>033/2019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103C2">
        <w:rPr>
          <w:rFonts w:ascii="Book Antiqua" w:eastAsia="Book Antiqua" w:hAnsi="Book Antiqua"/>
          <w:color w:val="000000"/>
          <w:sz w:val="22"/>
        </w:rPr>
        <w:t>065/2019</w:t>
      </w:r>
      <w:r>
        <w:rPr>
          <w:rFonts w:ascii="Book Antiqua" w:eastAsia="Book Antiqua" w:hAnsi="Book Antiqua"/>
          <w:color w:val="000000"/>
          <w:sz w:val="22"/>
        </w:rPr>
        <w:t xml:space="preserve"> – PREGÃO PRESENCIAL nº </w:t>
      </w:r>
      <w:r w:rsidR="00A103C2">
        <w:rPr>
          <w:rFonts w:ascii="Book Antiqua" w:eastAsia="Book Antiqua" w:hAnsi="Book Antiqua"/>
          <w:color w:val="000000"/>
          <w:sz w:val="22"/>
        </w:rPr>
        <w:t>033/2019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103C2">
        <w:rPr>
          <w:rFonts w:ascii="Book Antiqua" w:eastAsia="Book Antiqua" w:hAnsi="Book Antiqua"/>
          <w:color w:val="000000"/>
          <w:sz w:val="36"/>
          <w:szCs w:val="36"/>
        </w:rPr>
        <w:t>065/2019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03C2">
        <w:rPr>
          <w:rFonts w:ascii="Book Antiqua" w:eastAsia="Book Antiqua" w:hAnsi="Book Antiqua"/>
          <w:color w:val="000000"/>
          <w:sz w:val="36"/>
          <w:szCs w:val="36"/>
          <w:lang w:val="pt-BR"/>
        </w:rPr>
        <w:t>033/2019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103C2">
        <w:rPr>
          <w:rFonts w:ascii="Book Antiqua" w:eastAsia="Book Antiqua" w:hAnsi="Book Antiqua"/>
          <w:color w:val="000000"/>
          <w:sz w:val="22"/>
          <w:szCs w:val="22"/>
          <w:lang w:val="pt-BR"/>
        </w:rPr>
        <w:t>065/2019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103C2">
        <w:rPr>
          <w:rFonts w:ascii="Book Antiqua" w:eastAsia="Book Antiqua" w:hAnsi="Book Antiqua"/>
          <w:color w:val="000000"/>
          <w:sz w:val="22"/>
          <w:szCs w:val="22"/>
          <w:lang w:val="pt-BR"/>
        </w:rPr>
        <w:t>033/2019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A103C2">
        <w:rPr>
          <w:rFonts w:ascii="Book Antiqua" w:eastAsia="Book Antiqua" w:hAnsi="Book Antiqua"/>
          <w:color w:val="000000"/>
          <w:sz w:val="36"/>
          <w:szCs w:val="36"/>
        </w:rPr>
        <w:t>065/2019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03C2">
        <w:rPr>
          <w:rFonts w:ascii="Book Antiqua" w:eastAsia="Book Antiqua" w:hAnsi="Book Antiqua"/>
          <w:color w:val="000000"/>
          <w:sz w:val="36"/>
          <w:szCs w:val="36"/>
          <w:lang w:val="pt-BR"/>
        </w:rPr>
        <w:t>033/2019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103C2">
        <w:rPr>
          <w:rFonts w:ascii="Book Antiqua" w:eastAsia="Book Antiqua" w:hAnsi="Book Antiqua"/>
          <w:color w:val="000000"/>
          <w:sz w:val="22"/>
          <w:szCs w:val="22"/>
          <w:lang w:val="pt-BR"/>
        </w:rPr>
        <w:t>065/2019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103C2">
        <w:rPr>
          <w:rFonts w:ascii="Book Antiqua" w:eastAsia="Book Antiqua" w:hAnsi="Book Antiqua"/>
          <w:color w:val="000000"/>
          <w:sz w:val="22"/>
          <w:szCs w:val="22"/>
          <w:lang w:val="pt-BR"/>
        </w:rPr>
        <w:t>033/2019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105" w:rsidRDefault="00C26105">
      <w:r>
        <w:separator/>
      </w:r>
    </w:p>
  </w:endnote>
  <w:endnote w:type="continuationSeparator" w:id="1">
    <w:p w:rsidR="00C26105" w:rsidRDefault="00C261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05" w:rsidRDefault="00C2610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26105" w:rsidRPr="006D2CDD" w:rsidRDefault="00C26105"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C26105" w:rsidRPr="005676F3" w:rsidRDefault="00C26105" w:rsidP="005D1F5F">
    <w:pPr>
      <w:pStyle w:val="Rodap"/>
      <w:jc w:val="right"/>
      <w:rPr>
        <w:sz w:val="10"/>
        <w:szCs w:val="10"/>
      </w:rPr>
    </w:pPr>
  </w:p>
  <w:p w:rsidR="00C26105" w:rsidRPr="005676F3" w:rsidRDefault="00C2610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Pr>
        <w:rFonts w:ascii="Book Antiqua" w:hAnsi="Book Antiqua"/>
        <w:b/>
        <w:noProof/>
        <w:sz w:val="17"/>
        <w:szCs w:val="17"/>
      </w:rPr>
      <w:t>55</w:t>
    </w:r>
    <w:r w:rsidRPr="005676F3">
      <w:rPr>
        <w:rFonts w:ascii="Book Antiqua" w:hAnsi="Book Antiqua"/>
        <w:b/>
        <w:sz w:val="17"/>
        <w:szCs w:val="17"/>
      </w:rPr>
      <w:fldChar w:fldCharType="end"/>
    </w:r>
  </w:p>
  <w:p w:rsidR="00C26105" w:rsidRPr="005D1F5F" w:rsidRDefault="00C2610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105" w:rsidRDefault="00C26105">
      <w:r>
        <w:separator/>
      </w:r>
    </w:p>
  </w:footnote>
  <w:footnote w:type="continuationSeparator" w:id="1">
    <w:p w:rsidR="00C26105" w:rsidRDefault="00C26105">
      <w:r>
        <w:continuationSeparator/>
      </w:r>
    </w:p>
  </w:footnote>
  <w:footnote w:id="2">
    <w:p w:rsidR="00C26105" w:rsidRPr="000069A0" w:rsidRDefault="00C2610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26105" w:rsidRPr="00687DC8" w:rsidTr="00D0537C">
      <w:trPr>
        <w:trHeight w:val="838"/>
      </w:trPr>
      <w:tc>
        <w:tcPr>
          <w:tcW w:w="2715" w:type="dxa"/>
          <w:tcBorders>
            <w:top w:val="nil"/>
            <w:left w:val="nil"/>
            <w:bottom w:val="nil"/>
            <w:right w:val="nil"/>
          </w:tcBorders>
        </w:tcPr>
        <w:p w:rsidR="00C26105" w:rsidRDefault="00C26105" w:rsidP="00D0537C">
          <w:pPr>
            <w:tabs>
              <w:tab w:val="left" w:pos="2761"/>
            </w:tabs>
            <w:ind w:left="601"/>
          </w:pPr>
          <w:r w:rsidRPr="00A81710">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C26105" w:rsidRPr="00687DC8" w:rsidRDefault="00C2610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C26105" w:rsidRPr="009F787D" w:rsidRDefault="00C26105"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26105" w:rsidRPr="009F787D" w:rsidRDefault="00C26105"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C26105" w:rsidRPr="00EC57AC" w:rsidRDefault="00C26105"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C26105" w:rsidRPr="00687DC8" w:rsidRDefault="00C2610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C26105" w:rsidRDefault="00C2610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1"/>
  </w:num>
  <w:num w:numId="8">
    <w:abstractNumId w:val="6"/>
  </w:num>
  <w:num w:numId="9">
    <w:abstractNumId w:val="25"/>
  </w:num>
  <w:num w:numId="10">
    <w:abstractNumId w:val="11"/>
  </w:num>
  <w:num w:numId="11">
    <w:abstractNumId w:val="12"/>
  </w:num>
  <w:num w:numId="12">
    <w:abstractNumId w:val="17"/>
  </w:num>
  <w:num w:numId="13">
    <w:abstractNumId w:val="19"/>
  </w:num>
  <w:num w:numId="14">
    <w:abstractNumId w:val="7"/>
  </w:num>
  <w:num w:numId="15">
    <w:abstractNumId w:val="28"/>
  </w:num>
  <w:num w:numId="16">
    <w:abstractNumId w:val="2"/>
  </w:num>
  <w:num w:numId="17">
    <w:abstractNumId w:val="29"/>
  </w:num>
  <w:num w:numId="18">
    <w:abstractNumId w:val="26"/>
  </w:num>
  <w:num w:numId="19">
    <w:abstractNumId w:val="15"/>
  </w:num>
  <w:num w:numId="20">
    <w:abstractNumId w:val="16"/>
  </w:num>
  <w:num w:numId="21">
    <w:abstractNumId w:val="31"/>
  </w:num>
  <w:num w:numId="22">
    <w:abstractNumId w:val="14"/>
  </w:num>
  <w:num w:numId="23">
    <w:abstractNumId w:val="18"/>
  </w:num>
  <w:num w:numId="24">
    <w:abstractNumId w:val="32"/>
  </w:num>
  <w:num w:numId="25">
    <w:abstractNumId w:val="3"/>
  </w:num>
  <w:num w:numId="26">
    <w:abstractNumId w:val="33"/>
  </w:num>
  <w:num w:numId="27">
    <w:abstractNumId w:val="0"/>
  </w:num>
  <w:num w:numId="28">
    <w:abstractNumId w:val="23"/>
  </w:num>
  <w:num w:numId="29">
    <w:abstractNumId w:val="20"/>
  </w:num>
  <w:num w:numId="30">
    <w:abstractNumId w:val="30"/>
  </w:num>
  <w:num w:numId="31">
    <w:abstractNumId w:val="9"/>
  </w:num>
  <w:num w:numId="32">
    <w:abstractNumId w:val="10"/>
  </w:num>
  <w:num w:numId="33">
    <w:abstractNumId w:val="5"/>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32B"/>
    <w:rsid w:val="00122DBB"/>
    <w:rsid w:val="00123280"/>
    <w:rsid w:val="00125076"/>
    <w:rsid w:val="00125179"/>
    <w:rsid w:val="00126747"/>
    <w:rsid w:val="0012675F"/>
    <w:rsid w:val="00126E73"/>
    <w:rsid w:val="001270E9"/>
    <w:rsid w:val="00132A76"/>
    <w:rsid w:val="00132E46"/>
    <w:rsid w:val="00132FD5"/>
    <w:rsid w:val="00133171"/>
    <w:rsid w:val="00133450"/>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D6B"/>
    <w:rsid w:val="00144E1B"/>
    <w:rsid w:val="0014509E"/>
    <w:rsid w:val="001455E4"/>
    <w:rsid w:val="00146277"/>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7A27"/>
    <w:rsid w:val="001C7E3F"/>
    <w:rsid w:val="001D014E"/>
    <w:rsid w:val="001D02FA"/>
    <w:rsid w:val="001D0CAD"/>
    <w:rsid w:val="001D192D"/>
    <w:rsid w:val="001D2053"/>
    <w:rsid w:val="001D31B7"/>
    <w:rsid w:val="001D34DA"/>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F84"/>
    <w:rsid w:val="00237FDC"/>
    <w:rsid w:val="002401A1"/>
    <w:rsid w:val="00240D97"/>
    <w:rsid w:val="00241D4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C047D"/>
    <w:rsid w:val="002C0933"/>
    <w:rsid w:val="002C0C3B"/>
    <w:rsid w:val="002C1250"/>
    <w:rsid w:val="002C1D6E"/>
    <w:rsid w:val="002C4958"/>
    <w:rsid w:val="002C4EFD"/>
    <w:rsid w:val="002C5276"/>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A0545"/>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716E"/>
    <w:rsid w:val="003E76FC"/>
    <w:rsid w:val="003F03BD"/>
    <w:rsid w:val="003F0C30"/>
    <w:rsid w:val="003F1018"/>
    <w:rsid w:val="003F156B"/>
    <w:rsid w:val="003F2003"/>
    <w:rsid w:val="003F2875"/>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344"/>
    <w:rsid w:val="005A0578"/>
    <w:rsid w:val="005A1B84"/>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0FEA"/>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20D1"/>
    <w:rsid w:val="006D2661"/>
    <w:rsid w:val="006D32DB"/>
    <w:rsid w:val="006D330F"/>
    <w:rsid w:val="006D3717"/>
    <w:rsid w:val="006D3FEF"/>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450"/>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AED"/>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2A1"/>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32C9"/>
    <w:rsid w:val="008832EA"/>
    <w:rsid w:val="008833CA"/>
    <w:rsid w:val="00883F71"/>
    <w:rsid w:val="00885496"/>
    <w:rsid w:val="00885EB7"/>
    <w:rsid w:val="00886658"/>
    <w:rsid w:val="00891146"/>
    <w:rsid w:val="00892848"/>
    <w:rsid w:val="00892F6E"/>
    <w:rsid w:val="0089305E"/>
    <w:rsid w:val="00893AB2"/>
    <w:rsid w:val="00894568"/>
    <w:rsid w:val="00895E89"/>
    <w:rsid w:val="00895F85"/>
    <w:rsid w:val="00897344"/>
    <w:rsid w:val="00897C04"/>
    <w:rsid w:val="008A03F8"/>
    <w:rsid w:val="008A0590"/>
    <w:rsid w:val="008A065E"/>
    <w:rsid w:val="008A0A0D"/>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779FC"/>
    <w:rsid w:val="009800F7"/>
    <w:rsid w:val="009802DF"/>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0BF"/>
    <w:rsid w:val="00A42A4B"/>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1710"/>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3D3E"/>
    <w:rsid w:val="00A9689B"/>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1A2"/>
    <w:rsid w:val="00C2129F"/>
    <w:rsid w:val="00C22D87"/>
    <w:rsid w:val="00C22DA4"/>
    <w:rsid w:val="00C22FDA"/>
    <w:rsid w:val="00C233DB"/>
    <w:rsid w:val="00C25552"/>
    <w:rsid w:val="00C26105"/>
    <w:rsid w:val="00C26CB9"/>
    <w:rsid w:val="00C27F50"/>
    <w:rsid w:val="00C30F31"/>
    <w:rsid w:val="00C31B1A"/>
    <w:rsid w:val="00C31F3F"/>
    <w:rsid w:val="00C32411"/>
    <w:rsid w:val="00C32887"/>
    <w:rsid w:val="00C32F68"/>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523"/>
    <w:rsid w:val="00CC2CEE"/>
    <w:rsid w:val="00CC2E1C"/>
    <w:rsid w:val="00CC399B"/>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86A"/>
    <w:rsid w:val="00D0691E"/>
    <w:rsid w:val="00D07877"/>
    <w:rsid w:val="00D07899"/>
    <w:rsid w:val="00D07FA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D049A"/>
    <w:rsid w:val="00DD1827"/>
    <w:rsid w:val="00DD2BE3"/>
    <w:rsid w:val="00DD2F3F"/>
    <w:rsid w:val="00DD39C5"/>
    <w:rsid w:val="00DD40B5"/>
    <w:rsid w:val="00DD4340"/>
    <w:rsid w:val="00DD5BE0"/>
    <w:rsid w:val="00DD7766"/>
    <w:rsid w:val="00DE0438"/>
    <w:rsid w:val="00DE1062"/>
    <w:rsid w:val="00DE1166"/>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87"/>
    <w:rsid w:val="00F54AAC"/>
    <w:rsid w:val="00F56115"/>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06D97-E287-4FE5-8006-31613266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55</Pages>
  <Words>20880</Words>
  <Characters>118775</Characters>
  <Application>Microsoft Office Word</Application>
  <DocSecurity>0</DocSecurity>
  <Lines>989</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139377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1496</cp:revision>
  <cp:lastPrinted>2019-04-09T18:31:00Z</cp:lastPrinted>
  <dcterms:created xsi:type="dcterms:W3CDTF">2018-06-12T12:14:00Z</dcterms:created>
  <dcterms:modified xsi:type="dcterms:W3CDTF">2019-04-09T18:32:00Z</dcterms:modified>
</cp:coreProperties>
</file>