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3B6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rPr>
      </w:pPr>
      <w:r w:rsidRPr="00C06005">
        <w:rPr>
          <w:rFonts w:ascii="Book Antiqua" w:hAnsi="Book Antiqua"/>
          <w:i/>
          <w:sz w:val="18"/>
          <w:szCs w:val="18"/>
        </w:rPr>
        <w:t>Município de Gaspar, através d</w:t>
      </w:r>
      <w:r w:rsidR="004804B2" w:rsidRPr="00C06005">
        <w:rPr>
          <w:rFonts w:ascii="Book Antiqua" w:hAnsi="Book Antiqua"/>
          <w:i/>
          <w:sz w:val="18"/>
          <w:szCs w:val="18"/>
        </w:rPr>
        <w:t>o</w:t>
      </w:r>
      <w:r w:rsidR="00503842" w:rsidRPr="00C06005">
        <w:rPr>
          <w:rFonts w:ascii="Book Antiqua" w:hAnsi="Book Antiqua"/>
          <w:i/>
          <w:sz w:val="18"/>
          <w:szCs w:val="18"/>
        </w:rPr>
        <w:t xml:space="preserve"> </w:t>
      </w:r>
      <w:r w:rsidR="004804B2" w:rsidRPr="00C06005">
        <w:rPr>
          <w:rFonts w:ascii="Book Antiqua" w:eastAsia="Book Antiqua" w:hAnsi="Book Antiqua"/>
          <w:i/>
          <w:sz w:val="18"/>
          <w:szCs w:val="18"/>
        </w:rPr>
        <w:t>Gabinete do Prefeito e Vice-Prefeito – Superintendência do Belchior</w:t>
      </w:r>
      <w:r w:rsidR="00C07AF6">
        <w:rPr>
          <w:rFonts w:ascii="Book Antiqua" w:eastAsia="Book Antiqua" w:hAnsi="Book Antiqua"/>
          <w:i/>
          <w:sz w:val="18"/>
          <w:szCs w:val="18"/>
        </w:rPr>
        <w:t xml:space="preserve"> </w:t>
      </w:r>
      <w:r w:rsidR="00C07AF6" w:rsidRPr="00C07AF6">
        <w:rPr>
          <w:rFonts w:ascii="Book Antiqua" w:eastAsia="Book Antiqua" w:hAnsi="Book Antiqua"/>
          <w:i/>
          <w:sz w:val="18"/>
          <w:szCs w:val="18"/>
        </w:rPr>
        <w:t>– Superintendência de Gestão Compartilhada;</w:t>
      </w:r>
      <w:r w:rsidR="004804B2" w:rsidRPr="00C06005">
        <w:rPr>
          <w:rFonts w:ascii="Book Antiqua" w:eastAsia="Book Antiqua" w:hAnsi="Book Antiqua"/>
          <w:i/>
          <w:sz w:val="18"/>
          <w:szCs w:val="18"/>
        </w:rPr>
        <w:t xml:space="preserve"> da Secretaria Municipal da Fazenda e Gestão Administrativa – Superintendência de Trânsito – Polícia Militar</w:t>
      </w:r>
      <w:r w:rsidR="00D27CAE">
        <w:rPr>
          <w:rFonts w:ascii="Book Antiqua" w:eastAsia="Book Antiqua" w:hAnsi="Book Antiqua"/>
          <w:i/>
          <w:sz w:val="18"/>
          <w:szCs w:val="18"/>
        </w:rPr>
        <w:t xml:space="preserve"> </w:t>
      </w:r>
      <w:r w:rsidR="00D27CAE" w:rsidRPr="00FD252A">
        <w:rPr>
          <w:rFonts w:ascii="Book Antiqua" w:eastAsia="Book Antiqua" w:hAnsi="Book Antiqua"/>
          <w:i/>
          <w:sz w:val="18"/>
          <w:szCs w:val="18"/>
        </w:rPr>
        <w:t>- Corpo de Bombeiros Militar de Gaspar;</w:t>
      </w:r>
      <w:r w:rsidR="00D27CAE">
        <w:rPr>
          <w:rFonts w:ascii="Book Antiqua" w:eastAsia="Book Antiqua" w:hAnsi="Book Antiqua"/>
          <w:i/>
          <w:sz w:val="18"/>
          <w:szCs w:val="18"/>
        </w:rPr>
        <w:t xml:space="preserve"> </w:t>
      </w:r>
      <w:r w:rsidR="004804B2" w:rsidRPr="00C06005">
        <w:rPr>
          <w:rFonts w:ascii="Book Antiqua" w:eastAsia="Book Antiqua" w:hAnsi="Book Antiqua"/>
          <w:i/>
          <w:sz w:val="18"/>
          <w:szCs w:val="18"/>
        </w:rPr>
        <w:t>da Secretaria Municipal de Obras e Serviços Urbanos; d</w:t>
      </w:r>
      <w:r w:rsidR="004804B2" w:rsidRPr="00B904D3">
        <w:rPr>
          <w:rFonts w:ascii="Book Antiqua" w:eastAsia="Book Antiqua" w:hAnsi="Book Antiqua"/>
          <w:i/>
          <w:sz w:val="18"/>
          <w:szCs w:val="18"/>
        </w:rPr>
        <w:t>a Fundação Municipal de Esportes e Lazer; da Secretaria Municipal de Assistência Social</w:t>
      </w:r>
      <w:r w:rsidR="004804B2" w:rsidRPr="00B904D3">
        <w:rPr>
          <w:rFonts w:ascii="Book Antiqua" w:hAnsi="Book Antiqua"/>
          <w:sz w:val="18"/>
          <w:szCs w:val="18"/>
        </w:rPr>
        <w:t xml:space="preserve"> </w:t>
      </w:r>
      <w:r w:rsidR="004804B2" w:rsidRPr="00B904D3">
        <w:rPr>
          <w:rFonts w:ascii="Book Antiqua" w:hAnsi="Book Antiqua"/>
          <w:i/>
          <w:sz w:val="18"/>
          <w:szCs w:val="18"/>
        </w:rPr>
        <w:t>e do</w:t>
      </w:r>
      <w:r w:rsidR="004804B2" w:rsidRPr="00B904D3">
        <w:rPr>
          <w:rFonts w:ascii="Book Antiqua" w:hAnsi="Book Antiqua"/>
          <w:sz w:val="18"/>
          <w:szCs w:val="18"/>
        </w:rPr>
        <w:t xml:space="preserve"> </w:t>
      </w:r>
      <w:r w:rsidR="004804B2" w:rsidRPr="00B904D3">
        <w:rPr>
          <w:rStyle w:val="nfase"/>
          <w:rFonts w:ascii="Book Antiqua" w:eastAsia="Book Antiqua" w:hAnsi="Book Antiqua"/>
          <w:sz w:val="18"/>
          <w:szCs w:val="18"/>
        </w:rPr>
        <w:t>Serviço Autônomo Municipal de Água e Esgoto (SAMAE)</w:t>
      </w:r>
      <w:r w:rsidR="00503842" w:rsidRPr="00B904D3">
        <w:rPr>
          <w:rStyle w:val="nfase"/>
          <w:rFonts w:ascii="Book Antiqua" w:eastAsia="Book Antiqua" w:hAnsi="Book Antiqua"/>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AB2DBC">
        <w:rPr>
          <w:rFonts w:ascii="Book Antiqua" w:eastAsia="Book Antiqua" w:hAnsi="Book Antiqua"/>
          <w:sz w:val="36"/>
          <w:szCs w:val="36"/>
        </w:rPr>
        <w:t>148/2019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AB2DBC">
        <w:rPr>
          <w:rFonts w:ascii="Book Antiqua" w:eastAsia="Book Antiqua" w:hAnsi="Book Antiqua"/>
          <w:sz w:val="36"/>
        </w:rPr>
        <w:t>075/2019</w:t>
      </w:r>
    </w:p>
    <w:p w:rsidR="00E81C92" w:rsidRPr="00E81C92" w:rsidRDefault="00E81C9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8"/>
          <w:szCs w:val="28"/>
        </w:rPr>
      </w:pPr>
      <w:r w:rsidRPr="00AC026F">
        <w:rPr>
          <w:rFonts w:ascii="Book Antiqua" w:hAnsi="Book Antiqua"/>
          <w:sz w:val="28"/>
          <w:szCs w:val="28"/>
        </w:rPr>
        <w:t>TÍTULO:</w:t>
      </w:r>
      <w:r w:rsidRPr="00AC026F">
        <w:rPr>
          <w:rFonts w:ascii="Book Antiqua" w:hAnsi="Book Antiqua"/>
          <w:b/>
          <w:sz w:val="28"/>
          <w:szCs w:val="28"/>
        </w:rPr>
        <w:t xml:space="preserve"> </w:t>
      </w:r>
      <w:r w:rsidR="00A211B1" w:rsidRPr="00A211B1">
        <w:rPr>
          <w:rFonts w:ascii="Book Antiqua" w:hAnsi="Book Antiqua"/>
          <w:b/>
          <w:sz w:val="28"/>
          <w:szCs w:val="28"/>
        </w:rPr>
        <w:t xml:space="preserve">REGISTRO DE PREÇOS PARA FUTURAS AQUISIÇÕES DE </w:t>
      </w:r>
      <w:r w:rsidR="00913519" w:rsidRPr="00913519">
        <w:rPr>
          <w:rFonts w:ascii="Book Antiqua" w:hAnsi="Book Antiqua"/>
          <w:b/>
          <w:sz w:val="28"/>
          <w:szCs w:val="28"/>
        </w:rPr>
        <w:t>CALHA</w:t>
      </w:r>
      <w:proofErr w:type="gramStart"/>
      <w:r w:rsidR="00913519" w:rsidRPr="00913519">
        <w:rPr>
          <w:rFonts w:ascii="Book Antiqua" w:hAnsi="Book Antiqua"/>
          <w:b/>
          <w:sz w:val="28"/>
          <w:szCs w:val="28"/>
        </w:rPr>
        <w:t>,</w:t>
      </w:r>
      <w:r w:rsidR="00913519">
        <w:rPr>
          <w:rFonts w:ascii="Book Antiqua" w:hAnsi="Book Antiqua"/>
          <w:b/>
          <w:sz w:val="28"/>
          <w:szCs w:val="28"/>
        </w:rPr>
        <w:t xml:space="preserve"> </w:t>
      </w:r>
      <w:r w:rsidR="00913519" w:rsidRPr="00913519">
        <w:rPr>
          <w:rFonts w:ascii="Book Antiqua" w:hAnsi="Book Antiqua"/>
          <w:b/>
          <w:sz w:val="28"/>
          <w:szCs w:val="28"/>
        </w:rPr>
        <w:t>GRELHA</w:t>
      </w:r>
      <w:proofErr w:type="gramEnd"/>
      <w:r w:rsidR="00913519" w:rsidRPr="00913519">
        <w:rPr>
          <w:rFonts w:ascii="Book Antiqua" w:hAnsi="Book Antiqua"/>
          <w:b/>
          <w:sz w:val="28"/>
          <w:szCs w:val="28"/>
        </w:rPr>
        <w:t>,</w:t>
      </w:r>
      <w:r w:rsidR="00913519">
        <w:rPr>
          <w:rFonts w:ascii="Book Antiqua" w:hAnsi="Book Antiqua"/>
          <w:b/>
          <w:sz w:val="28"/>
          <w:szCs w:val="28"/>
        </w:rPr>
        <w:t xml:space="preserve"> </w:t>
      </w:r>
      <w:r w:rsidR="00913519" w:rsidRPr="00913519">
        <w:rPr>
          <w:rFonts w:ascii="Book Antiqua" w:hAnsi="Book Antiqua"/>
          <w:b/>
          <w:sz w:val="28"/>
          <w:szCs w:val="28"/>
        </w:rPr>
        <w:t>LAJOTA, MEIO</w:t>
      </w:r>
      <w:r w:rsidR="00913519">
        <w:rPr>
          <w:rFonts w:ascii="Book Antiqua" w:hAnsi="Book Antiqua"/>
          <w:b/>
          <w:sz w:val="28"/>
          <w:szCs w:val="28"/>
        </w:rPr>
        <w:t>-</w:t>
      </w:r>
      <w:r w:rsidR="00913519" w:rsidRPr="00913519">
        <w:rPr>
          <w:rFonts w:ascii="Book Antiqua" w:hAnsi="Book Antiqua"/>
          <w:b/>
          <w:sz w:val="28"/>
          <w:szCs w:val="28"/>
        </w:rPr>
        <w:t>FIO, PAVER, TAMPA</w:t>
      </w:r>
      <w:r w:rsidR="00913519">
        <w:rPr>
          <w:rFonts w:ascii="Book Antiqua" w:hAnsi="Book Antiqua"/>
          <w:b/>
          <w:sz w:val="28"/>
          <w:szCs w:val="28"/>
        </w:rPr>
        <w:t>, TUBO, TIJOLO E GELO BAIANO.</w:t>
      </w:r>
    </w:p>
    <w:p w:rsidR="00913519" w:rsidRDefault="0091351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Tipo de Licitação: </w:t>
      </w:r>
      <w:r w:rsidRPr="00A211B1">
        <w:rPr>
          <w:rFonts w:ascii="Book Antiqua" w:hAnsi="Book Antiqua" w:cs="Book Antiqua"/>
          <w:sz w:val="26"/>
          <w:szCs w:val="26"/>
          <w:lang w:eastAsia="pt-BR"/>
        </w:rPr>
        <w:t>Menor preço.</w:t>
      </w: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Julgamento: </w:t>
      </w:r>
      <w:r w:rsidRPr="00A211B1">
        <w:rPr>
          <w:rFonts w:ascii="Book Antiqua" w:hAnsi="Book Antiqua" w:cs="Book Antiqua"/>
          <w:sz w:val="26"/>
          <w:szCs w:val="26"/>
          <w:lang w:eastAsia="pt-BR"/>
        </w:rPr>
        <w:t>Por item.</w:t>
      </w:r>
    </w:p>
    <w:p w:rsid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Fornecimento: </w:t>
      </w:r>
      <w:r w:rsidRPr="00A211B1">
        <w:rPr>
          <w:rFonts w:ascii="Book Antiqua" w:hAnsi="Book Antiqua" w:cs="Book Antiqua"/>
          <w:sz w:val="26"/>
          <w:szCs w:val="26"/>
          <w:lang w:eastAsia="pt-BR"/>
        </w:rPr>
        <w:t>Parcelada.</w:t>
      </w:r>
    </w:p>
    <w:p w:rsidR="00503842" w:rsidRPr="00EC2E8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6F6429">
        <w:rPr>
          <w:rFonts w:ascii="Book Antiqua" w:hAnsi="Book Antiqua" w:cs="Book Antiqua"/>
          <w:b/>
          <w:bCs/>
          <w:sz w:val="26"/>
          <w:szCs w:val="26"/>
        </w:rPr>
        <w:t>Valor Estimado da Licitação</w:t>
      </w:r>
      <w:r w:rsidRPr="00E359A8">
        <w:rPr>
          <w:rFonts w:ascii="Book Antiqua" w:hAnsi="Book Antiqua" w:cs="Book Antiqua"/>
          <w:bCs/>
          <w:sz w:val="26"/>
          <w:szCs w:val="26"/>
        </w:rPr>
        <w:t xml:space="preserve">: </w:t>
      </w:r>
      <w:r w:rsidRPr="00EC2E86">
        <w:rPr>
          <w:rFonts w:ascii="Book Antiqua" w:eastAsia="Arial" w:hAnsi="Book Antiqua" w:cs="Book Antiqua"/>
          <w:sz w:val="26"/>
          <w:szCs w:val="26"/>
          <w:lang w:eastAsia="pt-BR"/>
        </w:rPr>
        <w:t>R$</w:t>
      </w:r>
      <w:r w:rsidR="00913519">
        <w:rPr>
          <w:rFonts w:ascii="Book Antiqua" w:eastAsia="Arial" w:hAnsi="Book Antiqua" w:cs="Book Antiqua"/>
          <w:sz w:val="26"/>
          <w:szCs w:val="26"/>
          <w:lang w:eastAsia="pt-BR"/>
        </w:rPr>
        <w:t xml:space="preserve"> </w:t>
      </w:r>
      <w:r w:rsidR="00645990">
        <w:rPr>
          <w:rFonts w:ascii="Book Antiqua" w:eastAsia="Arial" w:hAnsi="Book Antiqua" w:cs="Book Antiqua"/>
          <w:sz w:val="26"/>
          <w:szCs w:val="26"/>
          <w:lang w:eastAsia="pt-BR"/>
        </w:rPr>
        <w:t>4.020.180,08</w:t>
      </w:r>
      <w:r w:rsidRPr="00EC2E86">
        <w:rPr>
          <w:rFonts w:ascii="Book Antiqua" w:eastAsia="Arial" w:hAnsi="Book Antiqua" w:cs="Book Antiqua"/>
          <w:sz w:val="26"/>
          <w:szCs w:val="26"/>
          <w:lang w:eastAsia="pt-BR"/>
        </w:rPr>
        <w:t xml:space="preserve"> (</w:t>
      </w:r>
      <w:r w:rsidR="00645990">
        <w:rPr>
          <w:rFonts w:ascii="Book Antiqua" w:eastAsia="Arial" w:hAnsi="Book Antiqua" w:cs="Book Antiqua"/>
          <w:sz w:val="26"/>
          <w:szCs w:val="26"/>
          <w:lang w:eastAsia="pt-BR"/>
        </w:rPr>
        <w:t>Quatro milhões, vinte mil, cento e oitenta reais e oito centavos</w:t>
      </w:r>
      <w:r w:rsidRPr="00EC2E86">
        <w:rPr>
          <w:rFonts w:ascii="Book Antiqua" w:eastAsia="Arial" w:hAnsi="Book Antiqua" w:cs="Book Antiqua"/>
          <w:sz w:val="26"/>
          <w:szCs w:val="26"/>
          <w:lang w:eastAsia="pt-BR"/>
        </w:rPr>
        <w:t>).</w:t>
      </w:r>
      <w:r w:rsidR="007F32C3" w:rsidRPr="00EC2E86">
        <w:rPr>
          <w:rFonts w:ascii="Book Antiqua" w:eastAsia="Arial" w:hAnsi="Book Antiqua" w:cs="Book Antiqua"/>
          <w:sz w:val="26"/>
          <w:szCs w:val="26"/>
          <w:lang w:eastAsia="pt-BR"/>
        </w:rPr>
        <w:t xml:space="preserve"> </w:t>
      </w:r>
    </w:p>
    <w:p w:rsidR="00503842" w:rsidRPr="0037419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6"/>
          <w:szCs w:val="26"/>
        </w:rPr>
      </w:pPr>
      <w:r w:rsidRPr="006D50CF">
        <w:rPr>
          <w:rFonts w:ascii="Book Antiqua" w:eastAsia="Book Antiqua" w:hAnsi="Book Antiqua"/>
          <w:b/>
          <w:sz w:val="26"/>
          <w:szCs w:val="26"/>
        </w:rPr>
        <w:t>Regência:</w:t>
      </w:r>
      <w:r w:rsidRPr="006D50CF">
        <w:rPr>
          <w:rFonts w:ascii="Book Antiqua" w:eastAsia="Book Antiqua" w:hAnsi="Book Antiqua"/>
          <w:sz w:val="26"/>
          <w:szCs w:val="26"/>
        </w:rPr>
        <w:t xml:space="preserve"> Lei n° 10.520/2002, Decreto Municipal nº 783/2005, Decreto Municipal nº </w:t>
      </w:r>
      <w:proofErr w:type="gramStart"/>
      <w:r w:rsidRPr="006D50CF">
        <w:rPr>
          <w:rFonts w:ascii="Book Antiqua" w:eastAsia="Book Antiqua" w:hAnsi="Book Antiqua"/>
          <w:sz w:val="26"/>
          <w:szCs w:val="26"/>
        </w:rPr>
        <w:t>1.731/2007, Lei</w:t>
      </w:r>
      <w:proofErr w:type="gramEnd"/>
      <w:r w:rsidRPr="006D50CF">
        <w:rPr>
          <w:rFonts w:ascii="Book Antiqua" w:eastAsia="Book Antiqua" w:hAnsi="Book Antiqua"/>
          <w:sz w:val="26"/>
          <w:szCs w:val="26"/>
        </w:rPr>
        <w:t xml:space="preserve"> Complementar n° 123/2006, Lei 8.666/93 e alterações, </w:t>
      </w:r>
      <w:r w:rsidR="0037419B" w:rsidRPr="006D50CF">
        <w:rPr>
          <w:rFonts w:ascii="Book Antiqua" w:eastAsia="Book Antiqua" w:hAnsi="Book Antiqua"/>
          <w:sz w:val="26"/>
          <w:szCs w:val="26"/>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412AE" w:rsidRPr="00CF0017" w:rsidRDefault="00B412AE" w:rsidP="00B412AE">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B412AE" w:rsidRPr="00CF0017" w:rsidRDefault="00B412AE" w:rsidP="00B412AE">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dia </w:t>
      </w:r>
      <w:r w:rsidR="000A2110" w:rsidRPr="000A2110">
        <w:rPr>
          <w:rFonts w:ascii="Book Antiqua" w:hAnsi="Book Antiqua"/>
          <w:b/>
          <w:bCs/>
          <w:sz w:val="26"/>
          <w:szCs w:val="26"/>
          <w:lang w:eastAsia="pt-BR"/>
        </w:rPr>
        <w:t>05</w:t>
      </w:r>
      <w:r w:rsidRPr="000A2110">
        <w:rPr>
          <w:rStyle w:val="nfase"/>
          <w:rFonts w:ascii="Book Antiqua" w:hAnsi="Book Antiqua"/>
          <w:b/>
          <w:i w:val="0"/>
          <w:sz w:val="26"/>
          <w:szCs w:val="26"/>
        </w:rPr>
        <w:t>/</w:t>
      </w:r>
      <w:r w:rsidR="000A2110" w:rsidRPr="000A2110">
        <w:rPr>
          <w:rFonts w:ascii="Book Antiqua" w:hAnsi="Book Antiqua"/>
          <w:b/>
          <w:bCs/>
          <w:sz w:val="26"/>
          <w:szCs w:val="26"/>
          <w:lang w:eastAsia="pt-BR"/>
        </w:rPr>
        <w:t>07</w:t>
      </w:r>
      <w:r w:rsidRPr="000A2110">
        <w:rPr>
          <w:rStyle w:val="nfase"/>
          <w:rFonts w:ascii="Book Antiqua" w:hAnsi="Book Antiqua"/>
          <w:b/>
          <w:i w:val="0"/>
          <w:sz w:val="26"/>
          <w:szCs w:val="26"/>
        </w:rPr>
        <w:t>/</w:t>
      </w:r>
      <w:r w:rsidRPr="00B1791B">
        <w:rPr>
          <w:rStyle w:val="nfase"/>
          <w:rFonts w:ascii="Book Antiqua" w:hAnsi="Book Antiqua"/>
          <w:b/>
          <w:i w:val="0"/>
          <w:sz w:val="26"/>
          <w:szCs w:val="26"/>
        </w:rPr>
        <w:t>2019.</w:t>
      </w:r>
    </w:p>
    <w:p w:rsidR="00B412AE" w:rsidRPr="00CF0017" w:rsidRDefault="00B412AE" w:rsidP="00B412AE">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B412AE" w:rsidRPr="00CF0017" w:rsidRDefault="00B412AE" w:rsidP="00B412AE">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B412AE" w:rsidRPr="00CF0017" w:rsidRDefault="00B412AE" w:rsidP="00B412AE">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Dia </w:t>
      </w:r>
      <w:r w:rsidR="000A2110" w:rsidRPr="000A2110">
        <w:rPr>
          <w:rFonts w:ascii="Book Antiqua" w:hAnsi="Book Antiqua"/>
          <w:b/>
          <w:bCs/>
          <w:sz w:val="26"/>
          <w:szCs w:val="26"/>
          <w:lang w:eastAsia="pt-BR"/>
        </w:rPr>
        <w:t>05</w:t>
      </w:r>
      <w:r w:rsidRPr="000A2110">
        <w:rPr>
          <w:rStyle w:val="nfase"/>
          <w:rFonts w:ascii="Book Antiqua" w:hAnsi="Book Antiqua"/>
          <w:b/>
          <w:i w:val="0"/>
          <w:sz w:val="26"/>
          <w:szCs w:val="26"/>
        </w:rPr>
        <w:t>/</w:t>
      </w:r>
      <w:r w:rsidR="000A2110" w:rsidRPr="000A2110">
        <w:rPr>
          <w:rFonts w:ascii="Book Antiqua" w:hAnsi="Book Antiqua"/>
          <w:b/>
          <w:bCs/>
          <w:sz w:val="26"/>
          <w:szCs w:val="26"/>
          <w:lang w:eastAsia="pt-BR"/>
        </w:rPr>
        <w:t>07</w:t>
      </w:r>
      <w:r w:rsidRPr="000A2110">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B412AE" w:rsidRPr="00CF0017" w:rsidRDefault="00B412AE" w:rsidP="00B412AE">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t>
      </w:r>
      <w:proofErr w:type="spellStart"/>
      <w:r w:rsidRPr="00B7417B">
        <w:rPr>
          <w:rStyle w:val="nfase"/>
          <w:rFonts w:ascii="Book Antiqua" w:eastAsia="Book Antiqua" w:hAnsi="Book Antiqua"/>
          <w:i w:val="0"/>
        </w:rPr>
        <w:t>Wieser</w:t>
      </w:r>
      <w:proofErr w:type="spellEnd"/>
      <w:r w:rsidRPr="00B7417B">
        <w:rPr>
          <w:rStyle w:val="nfase"/>
          <w:rFonts w:ascii="Book Antiqua" w:eastAsia="Book Antiqua" w:hAnsi="Book Antiqua"/>
          <w:i w:val="0"/>
        </w:rPr>
        <w:t xml:space="preserve">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214B8" w:rsidRDefault="006214B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F7F24" w:rsidRPr="002F7F24">
        <w:rPr>
          <w:rFonts w:ascii="Book Antiqua" w:eastAsia="Book Antiqua" w:hAnsi="Book Antiqua" w:cs="Times New Roman"/>
          <w:b/>
        </w:rPr>
        <w:t xml:space="preserve">Registro de Preços para futuras aquisições de </w:t>
      </w:r>
      <w:r w:rsidR="00DB2570" w:rsidRPr="00DB2570">
        <w:rPr>
          <w:rFonts w:ascii="Book Antiqua" w:eastAsia="Book Antiqua" w:hAnsi="Book Antiqua" w:cs="Times New Roman"/>
          <w:b/>
        </w:rPr>
        <w:t xml:space="preserve">calha, grelha, lajota, meio-fio, </w:t>
      </w:r>
      <w:proofErr w:type="spellStart"/>
      <w:r w:rsidR="00DB2570" w:rsidRPr="00DB2570">
        <w:rPr>
          <w:rFonts w:ascii="Book Antiqua" w:eastAsia="Book Antiqua" w:hAnsi="Book Antiqua" w:cs="Times New Roman"/>
          <w:b/>
        </w:rPr>
        <w:t>paver</w:t>
      </w:r>
      <w:proofErr w:type="spellEnd"/>
      <w:r w:rsidR="00DB2570" w:rsidRPr="00DB2570">
        <w:rPr>
          <w:rFonts w:ascii="Book Antiqua" w:eastAsia="Book Antiqua" w:hAnsi="Book Antiqua" w:cs="Times New Roman"/>
          <w:b/>
        </w:rPr>
        <w:t>, tampa, tubo, tijolo e gelo baiano</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1B31DC" w:rsidRDefault="001B31DC" w:rsidP="00B518E6">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14711D">
        <w:rPr>
          <w:rFonts w:ascii="Book Antiqua" w:eastAsia="Book Antiqua" w:hAnsi="Book Antiqua"/>
          <w:sz w:val="22"/>
        </w:rPr>
        <w:t>1.3 A aquisição do objeto descrito tem por justificativa a realização e manutenção das obras do município de Gaspar, bem como a manutenção das vias públicas municipais</w:t>
      </w:r>
      <w:r w:rsidR="0014711D" w:rsidRPr="0014711D">
        <w:rPr>
          <w:rFonts w:ascii="Book Antiqua" w:eastAsia="Book Antiqua" w:hAnsi="Book Antiqua"/>
          <w:sz w:val="22"/>
        </w:rPr>
        <w:t>, a sinalização viária do município</w:t>
      </w:r>
      <w:r w:rsidRPr="0014711D">
        <w:rPr>
          <w:rFonts w:ascii="Book Antiqua" w:eastAsia="Book Antiqua" w:hAnsi="Book Antiqua"/>
          <w:sz w:val="22"/>
        </w:rPr>
        <w:t xml:space="preserve"> e</w:t>
      </w:r>
      <w:r w:rsidR="0014711D" w:rsidRPr="0014711D">
        <w:rPr>
          <w:rFonts w:ascii="Book Antiqua" w:eastAsia="Book Antiqua" w:hAnsi="Book Antiqua"/>
          <w:sz w:val="22"/>
        </w:rPr>
        <w:t xml:space="preserve"> a</w:t>
      </w:r>
      <w:r w:rsidRPr="0014711D">
        <w:rPr>
          <w:rFonts w:ascii="Book Antiqua" w:eastAsia="Book Antiqua" w:hAnsi="Book Antiqua"/>
          <w:sz w:val="22"/>
        </w:rPr>
        <w:t xml:space="preserve"> execução de obras de drenagem pluvial.</w:t>
      </w:r>
    </w:p>
    <w:p w:rsidR="00503842" w:rsidRPr="00E93FB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AB2DBC">
              <w:rPr>
                <w:rFonts w:ascii="Book Antiqua" w:eastAsia="Book Antiqua" w:hAnsi="Book Antiqua"/>
                <w:b/>
              </w:rPr>
              <w:t>148/2019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AB2DBC">
              <w:rPr>
                <w:rFonts w:ascii="Book Antiqua" w:eastAsia="Book Antiqua" w:hAnsi="Book Antiqua"/>
                <w:b/>
              </w:rPr>
              <w:t>075/2019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AB2DBC">
              <w:rPr>
                <w:rFonts w:ascii="Book Antiqua" w:eastAsia="Book Antiqua" w:hAnsi="Book Antiqua"/>
                <w:b/>
              </w:rPr>
              <w:t>148/2019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AB2DBC">
              <w:rPr>
                <w:rFonts w:ascii="Book Antiqua" w:eastAsia="Book Antiqua" w:hAnsi="Book Antiqua"/>
                <w:b/>
              </w:rPr>
              <w:t>075/2019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TELEFONE/FAX: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981371" w:rsidRPr="00324094" w:rsidRDefault="00981371" w:rsidP="009813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324094">
        <w:rPr>
          <w:rFonts w:ascii="Book Antiqua" w:eastAsia="Book Antiqua" w:hAnsi="Book Antiqua"/>
          <w:b/>
        </w:rPr>
        <w:t>3.2 OS ITENS 01, 02</w:t>
      </w:r>
      <w:r w:rsidR="00324094" w:rsidRPr="00324094">
        <w:rPr>
          <w:rFonts w:ascii="Book Antiqua" w:eastAsia="Book Antiqua" w:hAnsi="Book Antiqua"/>
          <w:b/>
        </w:rPr>
        <w:t xml:space="preserve">, 11, 13, </w:t>
      </w:r>
      <w:r w:rsidRPr="00324094">
        <w:rPr>
          <w:rFonts w:ascii="Book Antiqua" w:eastAsia="Book Antiqua" w:hAnsi="Book Antiqua"/>
          <w:b/>
        </w:rPr>
        <w:t>14</w:t>
      </w:r>
      <w:r w:rsidR="00324094" w:rsidRPr="00324094">
        <w:rPr>
          <w:rFonts w:ascii="Book Antiqua" w:eastAsia="Book Antiqua" w:hAnsi="Book Antiqua"/>
          <w:b/>
        </w:rPr>
        <w:t xml:space="preserve"> e 23</w:t>
      </w:r>
      <w:r w:rsidRPr="00324094">
        <w:rPr>
          <w:rFonts w:ascii="Book Antiqua" w:eastAsia="Book Antiqua" w:hAnsi="Book Antiqua"/>
          <w:b/>
        </w:rPr>
        <w:t xml:space="preserve"> SÃO RESERVADOS PARA PARTICIPAÇÃO EXCLUSIVA DE MICROEMPRESAS E EMPRESAS DE PEQUENO PORTE, CONFORME ESTABELECE O ART. 48, INCISO “I” DA LEI COMPLEMENTAR Nº 123/2006 E ART. 6º DO DECRETO MUNICIPAL Nº 7.241/2016.</w:t>
      </w:r>
    </w:p>
    <w:p w:rsidR="00981371" w:rsidRDefault="00981371" w:rsidP="009813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324094">
        <w:rPr>
          <w:rFonts w:ascii="Book Antiqua" w:eastAsia="Book Antiqua" w:hAnsi="Book Antiqua"/>
          <w:b/>
        </w:rPr>
        <w:t>3.2.1 OS ITENS 0</w:t>
      </w:r>
      <w:r w:rsidR="00324094" w:rsidRPr="00324094">
        <w:rPr>
          <w:rFonts w:ascii="Book Antiqua" w:eastAsia="Book Antiqua" w:hAnsi="Book Antiqua"/>
          <w:b/>
        </w:rPr>
        <w:t>3, 04, 05, 06, 07, 08, 09, 10,</w:t>
      </w:r>
      <w:r w:rsidRPr="00324094">
        <w:rPr>
          <w:rFonts w:ascii="Book Antiqua" w:eastAsia="Book Antiqua" w:hAnsi="Book Antiqua"/>
          <w:b/>
        </w:rPr>
        <w:t xml:space="preserve"> 12, 15, 16, 1</w:t>
      </w:r>
      <w:r w:rsidR="00324094" w:rsidRPr="00324094">
        <w:rPr>
          <w:rFonts w:ascii="Book Antiqua" w:eastAsia="Book Antiqua" w:hAnsi="Book Antiqua"/>
          <w:b/>
        </w:rPr>
        <w:t>7, 18, 19, 20, 21 e 22</w:t>
      </w:r>
      <w:r w:rsidRPr="00324094">
        <w:rPr>
          <w:rFonts w:ascii="Book Antiqua" w:eastAsia="Book Antiqua" w:hAnsi="Book Antiqua"/>
          <w:b/>
        </w:rPr>
        <w:t xml:space="preserve"> SÃO DE PARTICIPAÇÃO</w:t>
      </w:r>
      <w:r w:rsidRPr="00981371">
        <w:rPr>
          <w:rFonts w:ascii="Book Antiqua" w:eastAsia="Book Antiqua" w:hAnsi="Book Antiqua"/>
          <w:b/>
        </w:rPr>
        <w:t xml:space="preserve"> GERAL DOS INTERESSADOS.</w:t>
      </w:r>
    </w:p>
    <w:p w:rsidR="00503842" w:rsidRPr="00433A8E" w:rsidRDefault="00503842" w:rsidP="009813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w:t>
      </w:r>
      <w:r>
        <w:rPr>
          <w:rFonts w:ascii="Book Antiqua" w:hAnsi="Book Antiqua"/>
        </w:rPr>
        <w:lastRenderedPageBreak/>
        <w:t>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0BFA" w:rsidRDefault="00140B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FA3181" w:rsidRDefault="00FA3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CD2982" w:rsidRDefault="0050384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after="0" w:line="240" w:lineRule="auto"/>
        <w:ind w:left="-567" w:right="-851"/>
        <w:jc w:val="both"/>
        <w:rPr>
          <w:rFonts w:ascii="Book Antiqua" w:eastAsia="Book Antiqua" w:hAnsi="Book Antiqua"/>
        </w:rPr>
      </w:pPr>
      <w:r w:rsidRPr="00AE5FD1">
        <w:rPr>
          <w:rFonts w:ascii="Book Antiqua" w:eastAsia="Book Antiqua" w:hAnsi="Book Antiqua"/>
        </w:rPr>
        <w:lastRenderedPageBreak/>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w:t>
      </w:r>
      <w:r w:rsidR="007E04D6">
        <w:rPr>
          <w:rFonts w:ascii="Book Antiqua" w:eastAsia="Book Antiqua" w:hAnsi="Book Antiqua"/>
        </w:rPr>
        <w:t xml:space="preserve"> </w:t>
      </w:r>
      <w:r w:rsidR="007E04D6" w:rsidRPr="007E04D6">
        <w:rPr>
          <w:rFonts w:ascii="Book Antiqua" w:eastAsia="Book Antiqua" w:hAnsi="Book Antiqua"/>
        </w:rPr>
        <w:t xml:space="preserve">a </w:t>
      </w:r>
      <w:r w:rsidR="007E04D6" w:rsidRPr="00DE3163">
        <w:rPr>
          <w:rFonts w:ascii="Book Antiqua" w:eastAsia="Book Antiqua" w:hAnsi="Book Antiqua"/>
          <w:b/>
          <w:u w:val="single"/>
        </w:rPr>
        <w:t>MARCA</w:t>
      </w:r>
      <w:r w:rsidR="007E04D6" w:rsidRPr="007E04D6">
        <w:rPr>
          <w:rFonts w:ascii="Book Antiqua" w:eastAsia="Book Antiqua" w:hAnsi="Book Antiqua"/>
        </w:rPr>
        <w:t xml:space="preserve"> e</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Pr>
          <w:rFonts w:ascii="Book Antiqua" w:eastAsia="Book Antiqua" w:hAnsi="Book Antiqua"/>
        </w:rPr>
        <w:t xml:space="preserve"> dos i</w:t>
      </w:r>
      <w:r w:rsidRPr="007441E4">
        <w:rPr>
          <w:rFonts w:ascii="Book Antiqua" w:eastAsia="Book Antiqua" w:hAnsi="Book Antiqua"/>
        </w:rPr>
        <w:t>tens cotados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CD2982" w:rsidRDefault="00CD298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p>
    <w:p w:rsidR="00CD2982" w:rsidRPr="00AE5FD1" w:rsidRDefault="004B7DAC"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r w:rsidRPr="008C795A">
        <w:rPr>
          <w:rFonts w:ascii="Book Antiqua" w:eastAsia="Book Antiqua" w:hAnsi="Book Antiqua"/>
          <w:b/>
          <w:u w:val="single"/>
        </w:rPr>
        <w:t>ATENÇÃO</w:t>
      </w:r>
      <w:r w:rsidRPr="008C795A">
        <w:rPr>
          <w:rFonts w:ascii="Book Antiqua" w:eastAsia="Book Antiqua" w:hAnsi="Book Antiqua"/>
          <w:b/>
        </w:rPr>
        <w:t>: NOS CASOS EM QUE A EMPRESA LICITANTE SEJA A FABRICANTE DOS PRODUTOS COTADOS</w:t>
      </w:r>
      <w:r w:rsidR="00207DAD" w:rsidRPr="008C795A">
        <w:rPr>
          <w:rFonts w:ascii="Book Antiqua" w:eastAsia="Book Antiqua" w:hAnsi="Book Antiqua"/>
          <w:b/>
        </w:rPr>
        <w:t xml:space="preserve"> SERÁ PERMITIDA A INDICAÇÃO DE MARCA DURANTE O CERTAME</w:t>
      </w:r>
      <w:r w:rsidRPr="008C795A">
        <w:rPr>
          <w:rFonts w:ascii="Book Antiqua" w:eastAsia="Book Antiqua" w:hAnsi="Book Antiqua"/>
          <w:b/>
        </w:rPr>
        <w:t>.</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7E04D6" w:rsidRP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4.2.1</w:t>
      </w:r>
      <w:r w:rsidRPr="007E04D6">
        <w:rPr>
          <w:rFonts w:ascii="Book Antiqua" w:eastAsia="Book Antiqua" w:hAnsi="Book Antiqua"/>
        </w:rPr>
        <w:t xml:space="preserve"> Deverá ser proposta apenas </w:t>
      </w:r>
      <w:proofErr w:type="gramStart"/>
      <w:r w:rsidRPr="007E04D6">
        <w:rPr>
          <w:rFonts w:ascii="Book Antiqua" w:eastAsia="Book Antiqua" w:hAnsi="Book Antiqua"/>
          <w:b/>
        </w:rPr>
        <w:t>1</w:t>
      </w:r>
      <w:proofErr w:type="gramEnd"/>
      <w:r w:rsidRPr="007E04D6">
        <w:rPr>
          <w:rFonts w:ascii="Book Antiqua" w:eastAsia="Book Antiqua" w:hAnsi="Book Antiqua"/>
          <w:b/>
        </w:rPr>
        <w:t xml:space="preserve"> (UMA) MARCA</w:t>
      </w:r>
      <w:r w:rsidRPr="007E04D6">
        <w:rPr>
          <w:rFonts w:ascii="Book Antiqua" w:eastAsia="Book Antiqua" w:hAnsi="Book Antiqua"/>
        </w:rPr>
        <w:t xml:space="preserve"> para cada item.</w:t>
      </w: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sidR="007E04D6">
        <w:rPr>
          <w:rFonts w:ascii="Book Antiqua" w:eastAsia="Book Antiqua" w:hAnsi="Book Antiqua"/>
        </w:rPr>
        <w:t>2</w:t>
      </w:r>
      <w:r w:rsidRPr="00F364B6">
        <w:rPr>
          <w:rFonts w:ascii="Book Antiqua" w:eastAsia="Book Antiqua" w:hAnsi="Book Antiqua"/>
        </w:rPr>
        <w:t xml:space="preserve"> Os preços deverão ser apresentados em moeda corrente nacional com, no máximo, </w:t>
      </w:r>
      <w:proofErr w:type="gramStart"/>
      <w:r w:rsidRPr="00F364B6">
        <w:rPr>
          <w:rFonts w:ascii="Book Antiqua" w:eastAsia="Book Antiqua" w:hAnsi="Book Antiqua"/>
        </w:rPr>
        <w:t>2</w:t>
      </w:r>
      <w:proofErr w:type="gramEnd"/>
      <w:r w:rsidRPr="00F364B6">
        <w:rPr>
          <w:rFonts w:ascii="Book Antiqua" w:eastAsia="Book Antiqua" w:hAnsi="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w:t>
      </w:r>
      <w:r w:rsidRPr="009B7BCE">
        <w:rPr>
          <w:rFonts w:ascii="Book Antiqua" w:eastAsia="Book Antiqua" w:hAnsi="Book Antiqua"/>
        </w:rPr>
        <w:lastRenderedPageBreak/>
        <w:t xml:space="preserve">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E404F5" w:rsidRDefault="00E404F5" w:rsidP="00E404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E404F5" w:rsidRPr="006214B8" w:rsidRDefault="00E404F5" w:rsidP="00E404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color w:val="FF0000"/>
          <w:u w:val="single"/>
        </w:rPr>
      </w:pPr>
      <w:r w:rsidRPr="006214B8">
        <w:rPr>
          <w:rFonts w:ascii="Book Antiqua" w:hAnsi="Book Antiqua"/>
          <w:b/>
        </w:rPr>
        <w:t xml:space="preserve">5.1.3 Qualificação Técnica: </w:t>
      </w:r>
    </w:p>
    <w:p w:rsidR="004B5DFF" w:rsidRPr="0020789F" w:rsidRDefault="00727D69" w:rsidP="004B5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spacing w:after="0" w:line="240" w:lineRule="auto"/>
        <w:ind w:left="-709" w:right="-851"/>
        <w:jc w:val="both"/>
        <w:rPr>
          <w:rFonts w:ascii="Book Antiqua" w:hAnsi="Book Antiqua"/>
        </w:rPr>
      </w:pPr>
      <w:r w:rsidRPr="00D35642">
        <w:rPr>
          <w:rFonts w:ascii="Book Antiqua" w:eastAsia="Calibri" w:hAnsi="Book Antiqua" w:cs="Arial"/>
          <w:b/>
          <w:bCs/>
        </w:rPr>
        <w:t xml:space="preserve">5.1.3.1 Certidão de Pessoa Jurídica </w:t>
      </w:r>
      <w:r w:rsidRPr="00D35642">
        <w:rPr>
          <w:rFonts w:ascii="Book Antiqua" w:eastAsia="Calibri" w:hAnsi="Book Antiqua" w:cs="Arial"/>
        </w:rPr>
        <w:t xml:space="preserve">junto ao Conselho Regional </w:t>
      </w:r>
      <w:r>
        <w:rPr>
          <w:rFonts w:ascii="Book Antiqua" w:eastAsia="Calibri" w:hAnsi="Book Antiqua" w:cs="Arial"/>
        </w:rPr>
        <w:t>C</w:t>
      </w:r>
      <w:r w:rsidRPr="00D35642">
        <w:rPr>
          <w:rFonts w:ascii="Book Antiqua" w:eastAsia="Calibri" w:hAnsi="Book Antiqua" w:cs="Arial"/>
        </w:rPr>
        <w:t>ompetente, comprovando o registro ou inscrição da empresa</w:t>
      </w:r>
      <w:r w:rsidR="00183356">
        <w:rPr>
          <w:rFonts w:ascii="Book Antiqua" w:eastAsia="Calibri" w:hAnsi="Book Antiqua" w:cs="Arial"/>
        </w:rPr>
        <w:t xml:space="preserve"> na entidade profissional competente</w:t>
      </w:r>
      <w:r w:rsidR="0002625F">
        <w:rPr>
          <w:rFonts w:ascii="Book Antiqua" w:eastAsia="Calibri" w:hAnsi="Book Antiqua" w:cs="Arial"/>
        </w:rPr>
        <w:t xml:space="preserve">, compatível com o objeto da licitação, </w:t>
      </w:r>
      <w:r w:rsidRPr="00D35642">
        <w:rPr>
          <w:rFonts w:ascii="Book Antiqua" w:eastAsia="Calibri" w:hAnsi="Book Antiqua" w:cs="Arial"/>
        </w:rPr>
        <w:lastRenderedPageBreak/>
        <w:t>devidamente atualizada, ou seja, com validade na data de abertura desta licitação.</w:t>
      </w:r>
      <w:r w:rsidRPr="009B33AC">
        <w:rPr>
          <w:rFonts w:ascii="Book Antiqua" w:hAnsi="Book Antiqua"/>
          <w:color w:val="000000"/>
          <w:shd w:val="clear" w:color="auto" w:fill="FFFFFF"/>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r w:rsidR="004B5DFF">
        <w:rPr>
          <w:rFonts w:ascii="Book Antiqua" w:hAnsi="Book Antiqua"/>
          <w:b/>
          <w:color w:val="000000"/>
          <w:shd w:val="clear" w:color="auto" w:fill="FFFFFF"/>
        </w:rPr>
        <w:t xml:space="preserve"> </w:t>
      </w:r>
      <w:r w:rsidR="0002625F">
        <w:rPr>
          <w:rFonts w:ascii="Book Antiqua" w:hAnsi="Book Antiqua"/>
        </w:rPr>
        <w:t>(C</w:t>
      </w:r>
      <w:r w:rsidR="004B5DFF" w:rsidRPr="0020789F">
        <w:rPr>
          <w:rFonts w:ascii="Book Antiqua" w:hAnsi="Book Antiqua"/>
        </w:rPr>
        <w:t xml:space="preserve">aso a licitante apenas comercialize o produto, deverá entregar a </w:t>
      </w:r>
      <w:r w:rsidR="004B5DFF">
        <w:rPr>
          <w:rFonts w:ascii="Book Antiqua" w:hAnsi="Book Antiqua"/>
        </w:rPr>
        <w:t>Certidão</w:t>
      </w:r>
      <w:r w:rsidR="004B5DFF" w:rsidRPr="0020789F">
        <w:rPr>
          <w:rFonts w:ascii="Book Antiqua" w:hAnsi="Book Antiqua"/>
        </w:rPr>
        <w:t xml:space="preserve"> em nome do Fabricante). </w:t>
      </w:r>
    </w:p>
    <w:p w:rsidR="00727D69" w:rsidRDefault="00727D69" w:rsidP="00727D69">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p>
    <w:p w:rsidR="00583C1A" w:rsidRPr="00D86F3C" w:rsidRDefault="00727D69" w:rsidP="00583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6214B8">
        <w:rPr>
          <w:rFonts w:ascii="Book Antiqua" w:hAnsi="Book Antiqua"/>
          <w:b/>
        </w:rPr>
        <w:t>5.1.3.2</w:t>
      </w:r>
      <w:r w:rsidR="00583C1A" w:rsidRPr="006214B8">
        <w:rPr>
          <w:rFonts w:ascii="Book Antiqua" w:hAnsi="Book Antiqua"/>
          <w:b/>
        </w:rPr>
        <w:t xml:space="preserve"> Comprovação de capacitação técnico-operacional:</w:t>
      </w:r>
      <w:r w:rsidR="00583C1A" w:rsidRPr="006214B8">
        <w:rPr>
          <w:rFonts w:ascii="Book Antiqua" w:hAnsi="Book Antiqua"/>
        </w:rPr>
        <w:t xml:space="preserve"> Comprovação de que a licitante fornece ou forneceu, sem restrição, serviços/produtos de natureza semelhante ao objeto do presente Edital, através de apresentação de </w:t>
      </w:r>
      <w:proofErr w:type="gramStart"/>
      <w:r w:rsidR="00583C1A" w:rsidRPr="006214B8">
        <w:rPr>
          <w:rFonts w:ascii="Book Antiqua" w:hAnsi="Book Antiqua"/>
        </w:rPr>
        <w:t>1</w:t>
      </w:r>
      <w:proofErr w:type="gramEnd"/>
      <w:r w:rsidR="00583C1A" w:rsidRPr="006214B8">
        <w:rPr>
          <w:rFonts w:ascii="Book Antiqua" w:hAnsi="Book Antiqua"/>
        </w:rPr>
        <w:t xml:space="preserve"> (um) ou mais </w:t>
      </w:r>
      <w:r w:rsidR="00583C1A" w:rsidRPr="006214B8">
        <w:rPr>
          <w:rFonts w:ascii="Book Antiqua" w:hAnsi="Book Antiqua"/>
          <w:b/>
        </w:rPr>
        <w:t>ATESTADO(S) DE CAPACIDADE TÉCNICA</w:t>
      </w:r>
      <w:r w:rsidR="00583C1A" w:rsidRPr="006214B8">
        <w:rPr>
          <w:rFonts w:ascii="Book Antiqua" w:hAnsi="Book Antiqua"/>
        </w:rPr>
        <w:t xml:space="preserve">, emitido </w:t>
      </w:r>
      <w:r w:rsidR="00583C1A" w:rsidRPr="00D86F3C">
        <w:rPr>
          <w:rFonts w:ascii="Book Antiqua" w:hAnsi="Book Antiqua"/>
        </w:rPr>
        <w:t>para a razão social e CNPJ da licitante, compatível com o objeto da licitação, fornecido por pessoa jurídica de direito público ou privado, em papel timbrado ou carimbado, devidamente assinado por responsável.</w:t>
      </w:r>
    </w:p>
    <w:p w:rsidR="00583C1A" w:rsidRPr="008E5767" w:rsidRDefault="00583C1A" w:rsidP="00583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highlight w:val="yellow"/>
        </w:rPr>
      </w:pPr>
    </w:p>
    <w:p w:rsidR="00E404F5" w:rsidRPr="00B809CF" w:rsidRDefault="00583C1A" w:rsidP="00583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B809CF">
        <w:rPr>
          <w:rFonts w:ascii="Book Antiqua" w:hAnsi="Book Antiqua"/>
          <w:b/>
        </w:rPr>
        <w:t>OBSERVAÇÃO</w:t>
      </w:r>
      <w:r w:rsidRPr="00B809CF">
        <w:rPr>
          <w:rFonts w:ascii="Book Antiqua" w:hAnsi="Book Antiqua"/>
        </w:rPr>
        <w:t xml:space="preserve">: A apresentação do </w:t>
      </w:r>
      <w:r w:rsidRPr="00B809CF">
        <w:rPr>
          <w:rFonts w:ascii="Book Antiqua" w:hAnsi="Book Antiqua"/>
          <w:b/>
        </w:rPr>
        <w:t>ATESTADO DE CAPACIDADE TÉCNICA</w:t>
      </w:r>
      <w:r w:rsidRPr="00B809CF">
        <w:rPr>
          <w:rFonts w:ascii="Book Antiqua" w:hAnsi="Book Antiqua"/>
        </w:rPr>
        <w:t xml:space="preserve"> poderá ser feito por meio de via original ou fotocópia autenticada em cartório ou autenticada até 01 (um) dia antes do certame, por servidor do Departamento de Compras da Prefeitura Municipal de Gaspar. Caso seja apresentada fotocópia simples do Atestado de Capacidade Técnica, </w:t>
      </w:r>
      <w:r w:rsidRPr="00B809CF">
        <w:rPr>
          <w:rFonts w:ascii="Book Antiqua" w:hAnsi="Book Antiqua"/>
          <w:b/>
        </w:rPr>
        <w:t>DEVERÁ SER APRESENTADO (NA SESSÃO) O DOCUMENTO ORIGINAL PARA CUMPRIMENTO DA LEI Nº 13.726/2018, SOB PENA DE INABILITAÇÃO.</w:t>
      </w:r>
    </w:p>
    <w:p w:rsidR="00583C1A" w:rsidRPr="008E5767" w:rsidRDefault="00583C1A" w:rsidP="00583C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highlight w:val="yellow"/>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6.2 Os recursos decorrentes deste processo licitatório serão recebidos, analisados e julgados de acordo com a legislação vigente. Deverão ser entregues e protocolados junto ao Departamento de Compras e </w:t>
      </w:r>
      <w:r w:rsidRPr="00C63281">
        <w:rPr>
          <w:rFonts w:ascii="Book Antiqua" w:eastAsia="Book Antiqua" w:hAnsi="Book Antiqua"/>
          <w:shd w:val="clear" w:color="auto" w:fill="FFFFFF"/>
        </w:rPr>
        <w:lastRenderedPageBreak/>
        <w:t xml:space="preserve">Licitações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t>
      </w:r>
      <w:proofErr w:type="spellStart"/>
      <w:r w:rsidRPr="00C63281">
        <w:rPr>
          <w:rFonts w:ascii="Book Antiqua" w:eastAsia="Book Antiqua" w:hAnsi="Book Antiqua"/>
          <w:shd w:val="clear" w:color="auto" w:fill="FFFFFF"/>
        </w:rPr>
        <w:t>Wieser</w:t>
      </w:r>
      <w:proofErr w:type="spellEnd"/>
      <w:r w:rsidRPr="00C63281">
        <w:rPr>
          <w:rFonts w:ascii="Book Antiqua" w:eastAsia="Book Antiqua" w:hAnsi="Book Antiqua"/>
          <w:shd w:val="clear" w:color="auto" w:fill="FFFFFF"/>
        </w:rPr>
        <w:t xml:space="preserve">,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lastRenderedPageBreak/>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w:t>
      </w:r>
      <w:r w:rsidRPr="00212072">
        <w:rPr>
          <w:rFonts w:ascii="Book Antiqua" w:hAnsi="Book Antiqua"/>
          <w:shd w:val="clear" w:color="auto" w:fill="FFFFFF"/>
        </w:rPr>
        <w:lastRenderedPageBreak/>
        <w:t>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w:t>
      </w:r>
      <w:r>
        <w:rPr>
          <w:rFonts w:ascii="Book Antiqua" w:hAnsi="Book Antiqua"/>
          <w:shd w:val="clear" w:color="auto" w:fill="FFFFFF"/>
        </w:rPr>
        <w:lastRenderedPageBreak/>
        <w:t xml:space="preserve">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t>
      </w:r>
      <w:proofErr w:type="spellStart"/>
      <w:r w:rsidRPr="00317429">
        <w:rPr>
          <w:rFonts w:ascii="Book Antiqua" w:hAnsi="Book Antiqua"/>
        </w:rPr>
        <w:t>Wieser</w:t>
      </w:r>
      <w:proofErr w:type="spellEnd"/>
      <w:r w:rsidRPr="00317429">
        <w:rPr>
          <w:rFonts w:ascii="Book Antiqua" w:hAnsi="Book Antiqua"/>
        </w:rPr>
        <w:t xml:space="preserve">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lastRenderedPageBreak/>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lastRenderedPageBreak/>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t>
      </w:r>
      <w:proofErr w:type="spellStart"/>
      <w:r w:rsidRPr="00645341">
        <w:rPr>
          <w:rFonts w:ascii="Book Antiqua" w:eastAsia="Book Antiqua" w:hAnsi="Book Antiqua"/>
        </w:rPr>
        <w:t>Wieser</w:t>
      </w:r>
      <w:proofErr w:type="spellEnd"/>
      <w:r w:rsidRPr="00645341">
        <w:rPr>
          <w:rFonts w:ascii="Book Antiqua" w:eastAsia="Book Antiqua" w:hAnsi="Book Antiqua"/>
        </w:rPr>
        <w:t>,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w:t>
      </w:r>
      <w:r w:rsidRPr="004B2C2F">
        <w:rPr>
          <w:rFonts w:ascii="Book Antiqua" w:eastAsia="Book Antiqua" w:hAnsi="Book Antiqua"/>
        </w:rPr>
        <w:lastRenderedPageBreak/>
        <w:t>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987F02"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484733" w:rsidRPr="00D62C7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sidRPr="005C52BF">
        <w:rPr>
          <w:rFonts w:ascii="Book Antiqua" w:eastAsia="Book Antiqua" w:hAnsi="Book Antiqua"/>
          <w:shd w:val="clear" w:color="auto" w:fill="FFFFFF"/>
        </w:rPr>
        <w:lastRenderedPageBreak/>
        <w:t>11.2 Após o encaminhamento e o recebimento por parte do fornecedor da OF, os objetos relacionados na mesma deverão ser entregues</w:t>
      </w:r>
      <w:r w:rsidR="00CF749D">
        <w:rPr>
          <w:rFonts w:ascii="Book Antiqua" w:eastAsia="Book Antiqua" w:hAnsi="Book Antiqua"/>
          <w:shd w:val="clear" w:color="auto" w:fill="FFFFFF"/>
        </w:rPr>
        <w:t xml:space="preserve"> no</w:t>
      </w:r>
      <w:r w:rsidRPr="005C52BF">
        <w:rPr>
          <w:rFonts w:ascii="Book Antiqua" w:eastAsia="Book Antiqua" w:hAnsi="Book Antiqua"/>
          <w:b/>
          <w:shd w:val="clear" w:color="auto" w:fill="FFFFFF"/>
        </w:rPr>
        <w:t xml:space="preserve"> </w:t>
      </w:r>
      <w:r w:rsidR="00CF749D" w:rsidRPr="00771E2F">
        <w:rPr>
          <w:rFonts w:ascii="Book Antiqua" w:eastAsia="Book Antiqua" w:hAnsi="Book Antiqua"/>
          <w:u w:val="single"/>
          <w:shd w:val="clear" w:color="auto" w:fill="FFFFFF"/>
        </w:rPr>
        <w:t>prazo máximo</w:t>
      </w:r>
      <w:r w:rsidR="00CF749D" w:rsidRPr="00771E2F">
        <w:rPr>
          <w:rFonts w:ascii="Book Antiqua" w:eastAsia="Book Antiqua" w:hAnsi="Book Antiqua"/>
          <w:shd w:val="clear" w:color="auto" w:fill="FFFFFF"/>
        </w:rPr>
        <w:t xml:space="preserve"> de</w:t>
      </w:r>
      <w:r w:rsidR="00CF749D">
        <w:rPr>
          <w:rFonts w:ascii="Book Antiqua" w:eastAsia="Book Antiqua" w:hAnsi="Book Antiqua"/>
          <w:shd w:val="clear" w:color="auto" w:fill="FFFFFF"/>
        </w:rPr>
        <w:t xml:space="preserve"> até</w:t>
      </w:r>
      <w:r w:rsidR="00CF749D" w:rsidRPr="00771E2F">
        <w:rPr>
          <w:rFonts w:ascii="Book Antiqua" w:eastAsia="Book Antiqua" w:hAnsi="Book Antiqua"/>
          <w:shd w:val="clear" w:color="auto" w:fill="FFFFFF"/>
        </w:rPr>
        <w:t xml:space="preserve"> </w:t>
      </w:r>
      <w:r w:rsidR="00CF749D" w:rsidRPr="00CF749D">
        <w:rPr>
          <w:rFonts w:ascii="Book Antiqua" w:eastAsia="Book Antiqua" w:hAnsi="Book Antiqua"/>
          <w:b/>
          <w:shd w:val="clear" w:color="auto" w:fill="FFFFFF"/>
        </w:rPr>
        <w:t>10 (dez)</w:t>
      </w:r>
      <w:r w:rsidR="00CF749D" w:rsidRPr="00771E2F">
        <w:rPr>
          <w:rFonts w:ascii="Book Antiqua" w:eastAsia="Book Antiqua" w:hAnsi="Book Antiqua"/>
          <w:shd w:val="clear" w:color="auto" w:fill="FFFFFF"/>
        </w:rPr>
        <w:t xml:space="preserve"> dias</w:t>
      </w:r>
      <w:r w:rsidR="00CF749D">
        <w:rPr>
          <w:rFonts w:ascii="Book Antiqua" w:eastAsia="Book Antiqua" w:hAnsi="Book Antiqua"/>
          <w:shd w:val="clear" w:color="auto" w:fill="FFFFFF"/>
        </w:rPr>
        <w:t xml:space="preserve"> após a solicitação do objeto,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484733" w:rsidRPr="00E72EA4"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 xml:space="preserve">2.1 A critério da Administração poderão ser solicitadas entregas nos seguintes locais: </w:t>
      </w:r>
    </w:p>
    <w:p w:rsidR="00484733" w:rsidRPr="00815A7C"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z w:val="16"/>
          <w:szCs w:val="16"/>
          <w:shd w:val="clear" w:color="auto" w:fill="FFFFFF"/>
          <w:lang w:eastAsia="pt-BR"/>
        </w:rPr>
      </w:pPr>
    </w:p>
    <w:p w:rsidR="00484733" w:rsidRPr="003C38BE"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sidR="000E69EE">
        <w:rPr>
          <w:rFonts w:ascii="Book Antiqua" w:eastAsia="Book Antiqua" w:hAnsi="Book Antiqua"/>
        </w:rPr>
        <w:t>;</w:t>
      </w:r>
    </w:p>
    <w:p w:rsidR="00484733" w:rsidRPr="00815A7C"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z w:val="16"/>
          <w:szCs w:val="16"/>
          <w:shd w:val="clear" w:color="auto" w:fill="FFFFFF"/>
        </w:rPr>
      </w:pPr>
    </w:p>
    <w:p w:rsidR="00484733" w:rsidRPr="000E69EE" w:rsidRDefault="00484733" w:rsidP="00484733">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00C67334"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sidR="000E69EE">
        <w:rPr>
          <w:rFonts w:ascii="Book Antiqua" w:eastAsia="Book Antiqua" w:hAnsi="Book Antiqua"/>
        </w:rPr>
        <w:t>;</w:t>
      </w:r>
    </w:p>
    <w:p w:rsidR="00ED25F7" w:rsidRPr="00815A7C" w:rsidRDefault="00ED25F7" w:rsidP="00484733">
      <w:pPr>
        <w:spacing w:after="0" w:line="240" w:lineRule="auto"/>
        <w:ind w:left="-709" w:right="-851"/>
        <w:jc w:val="both"/>
        <w:rPr>
          <w:rFonts w:ascii="Book Antiqua" w:hAnsi="Book Antiqua" w:cs="Book Antiqua"/>
          <w:sz w:val="16"/>
          <w:szCs w:val="16"/>
          <w:shd w:val="clear" w:color="auto" w:fill="FFFFFF"/>
        </w:rPr>
      </w:pPr>
    </w:p>
    <w:p w:rsidR="008E4575" w:rsidRDefault="00A17CA2" w:rsidP="008E4575">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004E3B63"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sidR="000E69EE">
        <w:rPr>
          <w:rFonts w:ascii="Book Antiqua" w:eastAsia="Book Antiqua" w:hAnsi="Book Antiqua"/>
        </w:rPr>
        <w:t>;</w:t>
      </w:r>
    </w:p>
    <w:p w:rsidR="004E3B63" w:rsidRPr="00815A7C" w:rsidRDefault="004E3B63" w:rsidP="00A17CA2">
      <w:pPr>
        <w:spacing w:after="0" w:line="240" w:lineRule="auto"/>
        <w:ind w:left="-709" w:right="-851"/>
        <w:jc w:val="both"/>
        <w:rPr>
          <w:rFonts w:ascii="Book Antiqua" w:hAnsi="Book Antiqua" w:cs="Book Antiqua"/>
          <w:sz w:val="16"/>
          <w:szCs w:val="16"/>
          <w:shd w:val="clear" w:color="auto" w:fill="FFFFFF"/>
        </w:rPr>
      </w:pPr>
    </w:p>
    <w:p w:rsidR="000E69EE" w:rsidRPr="003C38BE" w:rsidRDefault="000E69EE" w:rsidP="000E69EE">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w:t>
      </w:r>
      <w:r>
        <w:rPr>
          <w:rFonts w:ascii="Book Antiqua" w:hAnsi="Book Antiqua" w:cs="Book Antiqua"/>
          <w:shd w:val="clear" w:color="auto" w:fill="FFFFFF"/>
        </w:rPr>
        <w:t>pediente: 13h00min às 17h00min);</w:t>
      </w:r>
    </w:p>
    <w:p w:rsidR="00484733" w:rsidRPr="00815A7C" w:rsidRDefault="00484733" w:rsidP="00484733">
      <w:pPr>
        <w:spacing w:after="0" w:line="240" w:lineRule="auto"/>
        <w:ind w:left="-709" w:right="-851"/>
        <w:jc w:val="both"/>
        <w:rPr>
          <w:rFonts w:ascii="Book Antiqua" w:hAnsi="Book Antiqua" w:cs="Book Antiqua"/>
          <w:sz w:val="16"/>
          <w:szCs w:val="16"/>
          <w:shd w:val="clear" w:color="auto" w:fill="FFFFFF"/>
        </w:rPr>
      </w:pPr>
    </w:p>
    <w:p w:rsidR="00484733" w:rsidRPr="003C38BE" w:rsidRDefault="00484733" w:rsidP="00484733">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sidR="000E69EE">
        <w:rPr>
          <w:rFonts w:ascii="Book Antiqua" w:eastAsia="Book Antiqua" w:hAnsi="Book Antiqua"/>
        </w:rPr>
        <w:t>;</w:t>
      </w:r>
    </w:p>
    <w:p w:rsidR="00484733" w:rsidRPr="00815A7C"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484733"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sidR="00C37980" w:rsidRPr="000E69EE">
        <w:rPr>
          <w:rFonts w:ascii="Book Antiqua" w:eastAsia="Book Antiqua" w:hAnsi="Book Antiqua"/>
        </w:rPr>
        <w:t>.</w:t>
      </w:r>
    </w:p>
    <w:p w:rsidR="00484733" w:rsidRPr="00815A7C"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484733" w:rsidRPr="00E37C68"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sidR="00DF7867">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48473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007B0CBF" w:rsidRPr="007B0CBF">
        <w:rPr>
          <w:rFonts w:ascii="Book Antiqua" w:eastAsia="Book Antiqua" w:hAnsi="Book Antiqua" w:cs="Times New Roman"/>
          <w:b/>
          <w:shd w:val="clear" w:color="auto" w:fill="FFFFFF"/>
        </w:rPr>
        <w:t>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484733" w:rsidRPr="003548B4" w:rsidRDefault="00484733" w:rsidP="00484733">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C7DC7" w:rsidRDefault="00FC7DC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 xml:space="preserve">A inexecução total ou parcial das obrigações assumidas pela empresa enseja a aplicação das penalidades previstas na Ata de Registro de Preços ou Contrato, inclusive multa no valor de até 20% </w:t>
      </w:r>
      <w:r w:rsidRPr="00E63C71">
        <w:rPr>
          <w:rFonts w:ascii="Book Antiqua" w:hAnsi="Book Antiqua" w:cs="Book Antiqua"/>
        </w:rPr>
        <w:lastRenderedPageBreak/>
        <w:t>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do Belchior</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Default="007B0CBF"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de Trânsito</w:t>
      </w:r>
      <w:r>
        <w:rPr>
          <w:rFonts w:ascii="Book Antiqua" w:eastAsia="Calibri" w:hAnsi="Book Antiqua" w:cs="BookAntiqua,Italic"/>
          <w:i/>
          <w:iCs/>
          <w:lang w:eastAsia="pt-BR"/>
        </w:rPr>
        <w:t xml:space="preserve">  </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E463C9" w:rsidRDefault="007B0CBF"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Superintendência de Gestão Compartilhada</w:t>
      </w:r>
      <w:r w:rsidR="00703E3D" w:rsidRPr="00703E3D">
        <w:rPr>
          <w:rFonts w:ascii="Book Antiqua" w:eastAsia="Calibri" w:hAnsi="Book Antiqua" w:cs="BookAntiqua,Italic"/>
          <w:i/>
          <w:iCs/>
          <w:lang w:eastAsia="pt-BR"/>
        </w:rPr>
        <w:t xml:space="preserve"> </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B0CBF" w:rsidRDefault="007B0CBF"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Corpo de Bombeiros Militar de Gaspar</w:t>
      </w:r>
    </w:p>
    <w:p w:rsidR="007B0CBF" w:rsidRDefault="007B0CBF" w:rsidP="007B0C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03E3D"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503842"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r w:rsidR="00503842" w:rsidRPr="00E463C9">
        <w:rPr>
          <w:rFonts w:ascii="Book Antiqua" w:eastAsia="Calibri" w:hAnsi="Book Antiqua" w:cs="BookAntiqua,Italic"/>
          <w:b/>
          <w:i/>
          <w:iCs/>
          <w:lang w:eastAsia="pt-BR"/>
        </w:rPr>
        <w:t>.</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w:t>
      </w:r>
      <w:r w:rsidRPr="009A22CC">
        <w:rPr>
          <w:rFonts w:ascii="Book Antiqua" w:hAnsi="Book Antiqua" w:cs="Book Antiqua"/>
        </w:rPr>
        <w:lastRenderedPageBreak/>
        <w:t>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w:t>
      </w:r>
      <w:r>
        <w:rPr>
          <w:rFonts w:ascii="Book Antiqua" w:hAnsi="Book Antiqua" w:cs="Book Antiqua"/>
        </w:rPr>
        <w:lastRenderedPageBreak/>
        <w:t>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6 As proponentes intimadas para prestar quaisquer esclarecimentos adicionais deverão fazê-lo no </w:t>
      </w:r>
      <w:r w:rsidR="0026547F" w:rsidRPr="003034C3">
        <w:rPr>
          <w:rFonts w:ascii="Book Antiqua" w:eastAsia="Book Antiqua" w:hAnsi="Book Antiqua"/>
        </w:rPr>
        <w:lastRenderedPageBreak/>
        <w:t>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 xml:space="preserve">Licitações, situado no Edifício Edson Elias </w:t>
      </w:r>
      <w:proofErr w:type="spellStart"/>
      <w:r w:rsidR="0026547F" w:rsidRPr="003034C3">
        <w:rPr>
          <w:rFonts w:ascii="Book Antiqua" w:eastAsia="Book Antiqua" w:hAnsi="Book Antiqua"/>
        </w:rPr>
        <w:t>Wieser</w:t>
      </w:r>
      <w:proofErr w:type="spellEnd"/>
      <w:r w:rsidR="0026547F" w:rsidRPr="003034C3">
        <w:rPr>
          <w:rFonts w:ascii="Book Antiqua" w:eastAsia="Book Antiqua" w:hAnsi="Book Antiqua"/>
        </w:rPr>
        <w:t xml:space="preserve">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Pr="00CC340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CC3406">
        <w:rPr>
          <w:rFonts w:ascii="Book Antiqua" w:hAnsi="Book Antiqua"/>
        </w:rPr>
        <w:t xml:space="preserve">Gaspar, </w:t>
      </w:r>
      <w:r w:rsidR="00417C90">
        <w:rPr>
          <w:rFonts w:ascii="Book Antiqua" w:hAnsi="Book Antiqua"/>
        </w:rPr>
        <w:t>14</w:t>
      </w:r>
      <w:r>
        <w:rPr>
          <w:rFonts w:ascii="Book Antiqua" w:hAnsi="Book Antiqua"/>
        </w:rPr>
        <w:t xml:space="preserve"> </w:t>
      </w:r>
      <w:r w:rsidRPr="00CC3406">
        <w:rPr>
          <w:rFonts w:ascii="Book Antiqua" w:hAnsi="Book Antiqua"/>
        </w:rPr>
        <w:t>de</w:t>
      </w:r>
      <w:r>
        <w:rPr>
          <w:rFonts w:ascii="Book Antiqua" w:hAnsi="Book Antiqua"/>
        </w:rPr>
        <w:t xml:space="preserve"> </w:t>
      </w:r>
      <w:r w:rsidR="009A0E0F">
        <w:rPr>
          <w:rFonts w:ascii="Book Antiqua" w:hAnsi="Book Antiqua"/>
        </w:rPr>
        <w:t>junho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974B21" w:rsidRDefault="00974B21" w:rsidP="00974B21">
      <w:pPr>
        <w:spacing w:after="0" w:line="240" w:lineRule="auto"/>
        <w:ind w:left="-709" w:right="-851"/>
      </w:pPr>
    </w:p>
    <w:p w:rsidR="0094224D" w:rsidRDefault="0094224D" w:rsidP="00974B21">
      <w:pPr>
        <w:spacing w:after="0" w:line="240" w:lineRule="auto"/>
        <w:ind w:left="-709" w:right="-851"/>
      </w:pPr>
    </w:p>
    <w:p w:rsidR="00974B21" w:rsidRDefault="00974B21" w:rsidP="00974B21">
      <w:pPr>
        <w:spacing w:after="0" w:line="240" w:lineRule="auto"/>
        <w:ind w:left="-709" w:right="-851"/>
      </w:pPr>
    </w:p>
    <w:tbl>
      <w:tblPr>
        <w:tblW w:w="10406" w:type="dxa"/>
        <w:tblInd w:w="-601" w:type="dxa"/>
        <w:tblLook w:val="04A0"/>
      </w:tblPr>
      <w:tblGrid>
        <w:gridCol w:w="4482"/>
        <w:gridCol w:w="314"/>
        <w:gridCol w:w="133"/>
        <w:gridCol w:w="5329"/>
        <w:gridCol w:w="148"/>
      </w:tblGrid>
      <w:tr w:rsidR="00974B21" w:rsidRPr="00384DA3" w:rsidTr="00975D2E">
        <w:trPr>
          <w:gridAfter w:val="1"/>
          <w:wAfter w:w="148" w:type="dxa"/>
          <w:trHeight w:val="1137"/>
        </w:trPr>
        <w:tc>
          <w:tcPr>
            <w:tcW w:w="4796" w:type="dxa"/>
            <w:gridSpan w:val="2"/>
          </w:tcPr>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94224D" w:rsidRDefault="00974B21" w:rsidP="009422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rPr>
            </w:pPr>
            <w:r w:rsidRPr="00384DA3">
              <w:rPr>
                <w:rFonts w:ascii="Book Antiqua" w:eastAsia="Book Antiqua" w:hAnsi="Book Antiqua"/>
              </w:rPr>
              <w:t>Secretário Municipal da Fazenda e Gestão Administrativa</w:t>
            </w:r>
          </w:p>
          <w:p w:rsidR="0094224D" w:rsidRDefault="0094224D"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94224D" w:rsidRDefault="0094224D"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94224D" w:rsidRPr="00384DA3" w:rsidRDefault="0094224D"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tc>
        <w:tc>
          <w:tcPr>
            <w:tcW w:w="5462" w:type="dxa"/>
            <w:gridSpan w:val="2"/>
          </w:tcPr>
          <w:p w:rsidR="00974B21" w:rsidRPr="00384DA3" w:rsidRDefault="00974B21" w:rsidP="00385158">
            <w:pPr>
              <w:widowControl w:val="0"/>
              <w:tabs>
                <w:tab w:val="left" w:pos="9214"/>
                <w:tab w:val="left" w:pos="9356"/>
              </w:tabs>
              <w:autoSpaceDE w:val="0"/>
              <w:autoSpaceDN w:val="0"/>
              <w:adjustRightInd w:val="0"/>
              <w:spacing w:after="0" w:line="240" w:lineRule="auto"/>
              <w:ind w:left="33"/>
              <w:jc w:val="center"/>
              <w:rPr>
                <w:rFonts w:ascii="Book Antiqua" w:hAnsi="Book Antiqua"/>
              </w:rPr>
            </w:pPr>
            <w:r>
              <w:rPr>
                <w:rFonts w:ascii="Book Antiqua" w:hAnsi="Book Antiqua" w:cs="Book Antiqua"/>
                <w:b/>
                <w:bCs/>
              </w:rPr>
              <w:lastRenderedPageBreak/>
              <w:t>RONI JEAN MULLER</w:t>
            </w:r>
          </w:p>
          <w:p w:rsidR="00974B21" w:rsidRPr="00384DA3" w:rsidRDefault="00974B21" w:rsidP="00385158">
            <w:pPr>
              <w:tabs>
                <w:tab w:val="left" w:pos="9214"/>
                <w:tab w:val="left" w:pos="9356"/>
              </w:tabs>
              <w:spacing w:after="0" w:line="240" w:lineRule="auto"/>
              <w:ind w:right="34"/>
              <w:jc w:val="center"/>
              <w:rPr>
                <w:rFonts w:ascii="Book Antiqua" w:hAnsi="Book Antiqua" w:cs="Book Antiqua"/>
              </w:rPr>
            </w:pPr>
            <w:r w:rsidRPr="00384DA3">
              <w:rPr>
                <w:rFonts w:ascii="Book Antiqua" w:hAnsi="Book Antiqua" w:cs="Book Antiqua"/>
              </w:rPr>
              <w:t>Chefe de Gabinete</w:t>
            </w:r>
          </w:p>
          <w:p w:rsidR="00974B21" w:rsidRPr="00384DA3" w:rsidRDefault="00974B21" w:rsidP="00385158">
            <w:pPr>
              <w:tabs>
                <w:tab w:val="left" w:pos="9214"/>
                <w:tab w:val="left" w:pos="9356"/>
              </w:tabs>
              <w:spacing w:after="0" w:line="240" w:lineRule="auto"/>
              <w:ind w:left="-709"/>
              <w:rPr>
                <w:rFonts w:ascii="Book Antiqua" w:hAnsi="Book Antiqua" w:cs="Book Antiqua"/>
              </w:rPr>
            </w:pPr>
          </w:p>
        </w:tc>
      </w:tr>
      <w:tr w:rsidR="00974B21" w:rsidRPr="00384DA3" w:rsidTr="00975D2E">
        <w:trPr>
          <w:gridAfter w:val="1"/>
          <w:wAfter w:w="148" w:type="dxa"/>
          <w:trHeight w:val="1485"/>
        </w:trPr>
        <w:tc>
          <w:tcPr>
            <w:tcW w:w="4482" w:type="dxa"/>
          </w:tcPr>
          <w:p w:rsidR="00974B21" w:rsidRPr="00384DA3" w:rsidRDefault="00974B21" w:rsidP="00385158">
            <w:pPr>
              <w:widowControl w:val="0"/>
              <w:tabs>
                <w:tab w:val="left" w:pos="9214"/>
                <w:tab w:val="left" w:pos="9356"/>
              </w:tabs>
              <w:autoSpaceDE w:val="0"/>
              <w:autoSpaceDN w:val="0"/>
              <w:adjustRightInd w:val="0"/>
              <w:spacing w:after="0" w:line="240" w:lineRule="auto"/>
              <w:ind w:left="34" w:right="-150"/>
              <w:jc w:val="center"/>
              <w:rPr>
                <w:rFonts w:ascii="Book Antiqua" w:hAnsi="Book Antiqua"/>
              </w:rPr>
            </w:pPr>
            <w:r w:rsidRPr="00384DA3">
              <w:rPr>
                <w:rFonts w:ascii="Book Antiqua" w:hAnsi="Book Antiqua" w:cs="Book Antiqua"/>
                <w:b/>
                <w:bCs/>
              </w:rPr>
              <w:lastRenderedPageBreak/>
              <w:t>SANTIAGO MARTIN NAVIA</w:t>
            </w: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cs="Book Antiqua"/>
              </w:rPr>
            </w:pPr>
            <w:r w:rsidRPr="00384DA3">
              <w:rPr>
                <w:rFonts w:ascii="Book Antiqua" w:hAnsi="Book Antiqua" w:cs="Book Antiqua"/>
              </w:rPr>
              <w:t>Secretário Municipal de Assistência Social</w:t>
            </w: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cs="Book Antiqua"/>
              </w:rPr>
            </w:pPr>
          </w:p>
          <w:p w:rsidR="00974B21"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E148EC" w:rsidRDefault="00E148EC"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E148EC" w:rsidRDefault="00E148EC"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106150" w:rsidRDefault="00106150"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106150" w:rsidRPr="00384DA3" w:rsidRDefault="00106150"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c>
          <w:tcPr>
            <w:tcW w:w="5776" w:type="dxa"/>
            <w:gridSpan w:val="3"/>
          </w:tcPr>
          <w:p w:rsidR="00974B21" w:rsidRPr="00986B80" w:rsidRDefault="00974B21" w:rsidP="00385158">
            <w:pPr>
              <w:widowControl w:val="0"/>
              <w:tabs>
                <w:tab w:val="left" w:pos="9214"/>
              </w:tabs>
              <w:autoSpaceDE w:val="0"/>
              <w:autoSpaceDN w:val="0"/>
              <w:adjustRightInd w:val="0"/>
              <w:spacing w:after="0" w:line="240" w:lineRule="auto"/>
              <w:ind w:left="493" w:right="34"/>
              <w:jc w:val="center"/>
              <w:rPr>
                <w:rFonts w:ascii="Book Antiqua" w:hAnsi="Book Antiqua"/>
                <w:b/>
              </w:rPr>
            </w:pPr>
            <w:r w:rsidRPr="00986B80">
              <w:rPr>
                <w:rFonts w:ascii="Book Antiqua" w:hAnsi="Book Antiqua" w:cs="Book Antiqua"/>
                <w:b/>
              </w:rPr>
              <w:t>JEAN ALEXANDRE DOS SANTOS</w:t>
            </w:r>
          </w:p>
          <w:p w:rsidR="00974B21" w:rsidRDefault="00974B21" w:rsidP="00385158">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317"/>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974B21" w:rsidRPr="00384DA3" w:rsidTr="00975D2E">
        <w:trPr>
          <w:trHeight w:val="827"/>
        </w:trPr>
        <w:tc>
          <w:tcPr>
            <w:tcW w:w="4929" w:type="dxa"/>
            <w:gridSpan w:val="3"/>
          </w:tcPr>
          <w:p w:rsidR="00CD54A0" w:rsidRPr="001C7E3F" w:rsidRDefault="00CD54A0" w:rsidP="00CD5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eastAsia="Arial" w:hAnsi="Book Antiqua" w:cs="Book Antiqua"/>
                <w:b/>
              </w:rPr>
            </w:pPr>
            <w:r w:rsidRPr="001C7E3F">
              <w:rPr>
                <w:rFonts w:ascii="Book Antiqua" w:eastAsia="Arial" w:hAnsi="Book Antiqua" w:cs="Book Antiqua"/>
                <w:b/>
              </w:rPr>
              <w:t>JOSÉ HILÁRIO MELATO</w:t>
            </w:r>
          </w:p>
          <w:p w:rsidR="00CD54A0" w:rsidRDefault="00CD54A0" w:rsidP="00CD54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hAnsi="Book Antiqua" w:cs="Book Antiqua"/>
              </w:rPr>
            </w:pPr>
            <w:r w:rsidRPr="001C7E3F">
              <w:rPr>
                <w:rFonts w:ascii="Book Antiqua" w:hAnsi="Book Antiqua" w:cs="Book Antiqua"/>
              </w:rPr>
              <w:t>Diretor-Presidente do SAMAE</w:t>
            </w:r>
          </w:p>
          <w:p w:rsidR="00974B21" w:rsidRDefault="00974B21" w:rsidP="00385158">
            <w:pPr>
              <w:tabs>
                <w:tab w:val="left" w:pos="9214"/>
                <w:tab w:val="left" w:pos="9356"/>
              </w:tabs>
              <w:spacing w:after="0" w:line="240" w:lineRule="auto"/>
              <w:ind w:left="-709" w:right="-150"/>
              <w:jc w:val="center"/>
              <w:rPr>
                <w:rFonts w:ascii="Book Antiqua" w:hAnsi="Book Antiqua" w:cs="Book Antiqua"/>
              </w:rPr>
            </w:pPr>
          </w:p>
          <w:p w:rsidR="00E148EC" w:rsidRDefault="00E148EC" w:rsidP="00385158">
            <w:pPr>
              <w:tabs>
                <w:tab w:val="left" w:pos="9214"/>
                <w:tab w:val="left" w:pos="9356"/>
              </w:tabs>
              <w:spacing w:after="0" w:line="240" w:lineRule="auto"/>
              <w:ind w:left="-709" w:right="-150"/>
              <w:jc w:val="center"/>
              <w:rPr>
                <w:rFonts w:ascii="Book Antiqua" w:hAnsi="Book Antiqua" w:cs="Book Antiqua"/>
              </w:rPr>
            </w:pPr>
          </w:p>
          <w:p w:rsidR="0094224D" w:rsidRDefault="0094224D" w:rsidP="00385158">
            <w:pPr>
              <w:tabs>
                <w:tab w:val="left" w:pos="9214"/>
                <w:tab w:val="left" w:pos="9356"/>
              </w:tabs>
              <w:spacing w:after="0" w:line="240" w:lineRule="auto"/>
              <w:ind w:left="-709" w:right="-150"/>
              <w:jc w:val="center"/>
              <w:rPr>
                <w:rFonts w:ascii="Book Antiqua" w:hAnsi="Book Antiqua" w:cs="Book Antiqua"/>
              </w:rPr>
            </w:pPr>
          </w:p>
          <w:p w:rsidR="00974B21" w:rsidRDefault="00974B21" w:rsidP="00385158">
            <w:pPr>
              <w:tabs>
                <w:tab w:val="left" w:pos="9214"/>
                <w:tab w:val="left" w:pos="9356"/>
              </w:tabs>
              <w:spacing w:after="0" w:line="240" w:lineRule="auto"/>
              <w:ind w:left="-709" w:right="-150"/>
              <w:jc w:val="center"/>
              <w:rPr>
                <w:rFonts w:ascii="Book Antiqua" w:hAnsi="Book Antiqua" w:cs="Book Antiqua"/>
              </w:rPr>
            </w:pPr>
          </w:p>
          <w:p w:rsidR="00974B21" w:rsidRPr="00384DA3" w:rsidRDefault="00974B21" w:rsidP="00CD54A0">
            <w:pPr>
              <w:spacing w:after="0" w:line="240" w:lineRule="auto"/>
              <w:ind w:left="34" w:right="-115"/>
              <w:jc w:val="center"/>
              <w:rPr>
                <w:rFonts w:ascii="Book Antiqua" w:hAnsi="Book Antiqua" w:cs="Book Antiqua"/>
              </w:rPr>
            </w:pPr>
          </w:p>
        </w:tc>
        <w:tc>
          <w:tcPr>
            <w:tcW w:w="5477" w:type="dxa"/>
            <w:gridSpan w:val="2"/>
          </w:tcPr>
          <w:p w:rsidR="00CD54A0" w:rsidRPr="00384DA3" w:rsidRDefault="00CD54A0" w:rsidP="00CD54A0">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359"/>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CD54A0" w:rsidRPr="00353CE4" w:rsidRDefault="00CD54A0" w:rsidP="00CD54A0">
            <w:pPr>
              <w:spacing w:after="0" w:line="240" w:lineRule="auto"/>
              <w:ind w:left="148" w:right="359"/>
              <w:jc w:val="center"/>
            </w:pPr>
            <w:r w:rsidRPr="00384DA3">
              <w:rPr>
                <w:rFonts w:ascii="Book Antiqua" w:hAnsi="Book Antiqua" w:cs="Book Antiqua"/>
              </w:rPr>
              <w:t>Diretor-Presidente da Fundação Municipal de Esportes e Lazer</w:t>
            </w:r>
          </w:p>
          <w:p w:rsidR="00974B21" w:rsidRPr="00384DA3" w:rsidRDefault="00974B21" w:rsidP="003851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bl>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333E7" w:rsidRDefault="007312B9" w:rsidP="007312B9">
      <w:pPr>
        <w:spacing w:after="0" w:line="240" w:lineRule="auto"/>
        <w:ind w:left="-709" w:right="-851"/>
        <w:rPr>
          <w:rFonts w:ascii="Book Antiqua" w:hAnsi="Book Antiqua"/>
          <w:b/>
        </w:rPr>
      </w:pPr>
    </w:p>
    <w:p w:rsidR="007312B9" w:rsidRPr="0040198A" w:rsidRDefault="007312B9" w:rsidP="007312B9">
      <w:pPr>
        <w:spacing w:after="0" w:line="240" w:lineRule="auto"/>
        <w:ind w:left="-709" w:right="-851"/>
        <w:jc w:val="both"/>
        <w:rPr>
          <w:rFonts w:ascii="Book Antiqua" w:hAnsi="Book Antiqua"/>
        </w:rPr>
      </w:pPr>
      <w:r w:rsidRPr="0040198A">
        <w:rPr>
          <w:rFonts w:ascii="Book Antiqua" w:hAnsi="Book Antiqua"/>
          <w:b/>
        </w:rPr>
        <w:t>1. DO OBJETO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r>
        <w:rPr>
          <w:rFonts w:ascii="Book Antiqua" w:hAnsi="Book Antiqua"/>
          <w:sz w:val="22"/>
          <w:szCs w:val="22"/>
          <w:lang w:val="pt-BR"/>
        </w:rPr>
        <w:t xml:space="preserve">1.1 </w:t>
      </w:r>
      <w:r w:rsidRPr="00442ACA">
        <w:rPr>
          <w:rFonts w:ascii="Book Antiqua" w:hAnsi="Book Antiqua"/>
          <w:b/>
          <w:sz w:val="22"/>
          <w:szCs w:val="22"/>
          <w:lang w:val="pt-BR"/>
        </w:rPr>
        <w:t>Registro de Preços para futuras aquisições de</w:t>
      </w:r>
      <w:r w:rsidR="003954DD">
        <w:rPr>
          <w:rFonts w:ascii="Book Antiqua" w:hAnsi="Book Antiqua"/>
          <w:b/>
          <w:sz w:val="22"/>
          <w:szCs w:val="22"/>
          <w:lang w:val="pt-BR"/>
        </w:rPr>
        <w:t xml:space="preserve"> </w:t>
      </w:r>
      <w:r w:rsidR="003954DD" w:rsidRPr="00DB2570">
        <w:rPr>
          <w:rFonts w:ascii="Book Antiqua" w:eastAsia="Book Antiqua" w:hAnsi="Book Antiqua"/>
          <w:b/>
        </w:rPr>
        <w:t>calha, grelha, lajota, meio-fio, paver, tampa, tubo, tijolo e gelo baiano</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3954DD" w:rsidRDefault="003954DD" w:rsidP="007312B9">
      <w:pPr>
        <w:spacing w:after="0" w:line="240" w:lineRule="auto"/>
        <w:ind w:left="-709" w:right="-851"/>
        <w:rPr>
          <w:rFonts w:ascii="Book Antiqua" w:hAnsi="Book Antiqua"/>
        </w:rPr>
      </w:pPr>
    </w:p>
    <w:p w:rsidR="007312B9" w:rsidRDefault="007312B9" w:rsidP="007312B9">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tbl>
      <w:tblPr>
        <w:tblW w:w="10087" w:type="dxa"/>
        <w:tblInd w:w="-639" w:type="dxa"/>
        <w:tblLayout w:type="fixed"/>
        <w:tblCellMar>
          <w:left w:w="70" w:type="dxa"/>
          <w:right w:w="70" w:type="dxa"/>
        </w:tblCellMar>
        <w:tblLook w:val="04A0"/>
      </w:tblPr>
      <w:tblGrid>
        <w:gridCol w:w="567"/>
        <w:gridCol w:w="2836"/>
        <w:gridCol w:w="850"/>
        <w:gridCol w:w="451"/>
        <w:gridCol w:w="590"/>
        <w:gridCol w:w="652"/>
        <w:gridCol w:w="707"/>
        <w:gridCol w:w="607"/>
        <w:gridCol w:w="690"/>
        <w:gridCol w:w="707"/>
        <w:gridCol w:w="740"/>
        <w:gridCol w:w="690"/>
      </w:tblGrid>
      <w:tr w:rsidR="009B1F3E" w:rsidRPr="009B1F3E" w:rsidTr="003460C4">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ind w:left="-70" w:right="-70"/>
              <w:jc w:val="center"/>
              <w:rPr>
                <w:rFonts w:ascii="Times New Roman" w:eastAsia="Times New Roman" w:hAnsi="Times New Roman" w:cs="Times New Roman"/>
                <w:b/>
                <w:bCs/>
                <w:color w:val="010000"/>
                <w:sz w:val="20"/>
                <w:szCs w:val="20"/>
                <w:lang w:eastAsia="pt-BR"/>
              </w:rPr>
            </w:pPr>
            <w:r w:rsidRPr="009B1F3E">
              <w:rPr>
                <w:rFonts w:ascii="Times New Roman" w:eastAsia="Times New Roman" w:hAnsi="Times New Roman" w:cs="Times New Roman"/>
                <w:b/>
                <w:bCs/>
                <w:color w:val="010000"/>
                <w:sz w:val="20"/>
                <w:szCs w:val="20"/>
                <w:lang w:eastAsia="pt-BR"/>
              </w:rPr>
              <w:t>Item</w:t>
            </w:r>
          </w:p>
        </w:tc>
        <w:tc>
          <w:tcPr>
            <w:tcW w:w="2836" w:type="dxa"/>
            <w:tcBorders>
              <w:top w:val="single" w:sz="4" w:space="0" w:color="auto"/>
              <w:left w:val="nil"/>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Unidade - Descrição</w:t>
            </w:r>
          </w:p>
        </w:tc>
        <w:tc>
          <w:tcPr>
            <w:tcW w:w="850"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ind w:left="-70" w:right="-70"/>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Belchior</w:t>
            </w:r>
          </w:p>
        </w:tc>
        <w:tc>
          <w:tcPr>
            <w:tcW w:w="451"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PM</w:t>
            </w:r>
          </w:p>
        </w:tc>
        <w:tc>
          <w:tcPr>
            <w:tcW w:w="590"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FME</w:t>
            </w:r>
          </w:p>
        </w:tc>
        <w:tc>
          <w:tcPr>
            <w:tcW w:w="652"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Social</w:t>
            </w:r>
          </w:p>
        </w:tc>
        <w:tc>
          <w:tcPr>
            <w:tcW w:w="707"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spellStart"/>
            <w:r w:rsidRPr="009B1F3E">
              <w:rPr>
                <w:rFonts w:ascii="Times New Roman" w:eastAsia="Times New Roman" w:hAnsi="Times New Roman" w:cs="Times New Roman"/>
                <w:b/>
                <w:bCs/>
                <w:color w:val="000000"/>
                <w:sz w:val="20"/>
                <w:szCs w:val="20"/>
                <w:lang w:eastAsia="pt-BR"/>
              </w:rPr>
              <w:t>Ditran</w:t>
            </w:r>
            <w:proofErr w:type="spellEnd"/>
          </w:p>
        </w:tc>
        <w:tc>
          <w:tcPr>
            <w:tcW w:w="607"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CBM</w:t>
            </w:r>
          </w:p>
        </w:tc>
        <w:tc>
          <w:tcPr>
            <w:tcW w:w="690"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Obras</w:t>
            </w:r>
          </w:p>
        </w:tc>
        <w:tc>
          <w:tcPr>
            <w:tcW w:w="707"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spellStart"/>
            <w:r w:rsidRPr="009B1F3E">
              <w:rPr>
                <w:rFonts w:ascii="Times New Roman" w:eastAsia="Times New Roman" w:hAnsi="Times New Roman" w:cs="Times New Roman"/>
                <w:b/>
                <w:bCs/>
                <w:color w:val="000000"/>
                <w:sz w:val="20"/>
                <w:szCs w:val="20"/>
                <w:lang w:eastAsia="pt-BR"/>
              </w:rPr>
              <w:t>Samae</w:t>
            </w:r>
            <w:proofErr w:type="spellEnd"/>
          </w:p>
        </w:tc>
        <w:tc>
          <w:tcPr>
            <w:tcW w:w="740"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spellStart"/>
            <w:r w:rsidRPr="009B1F3E">
              <w:rPr>
                <w:rFonts w:ascii="Times New Roman" w:eastAsia="Times New Roman" w:hAnsi="Times New Roman" w:cs="Times New Roman"/>
                <w:b/>
                <w:bCs/>
                <w:color w:val="000000"/>
                <w:sz w:val="20"/>
                <w:szCs w:val="20"/>
                <w:lang w:eastAsia="pt-BR"/>
              </w:rPr>
              <w:t>Gecom</w:t>
            </w:r>
            <w:proofErr w:type="spellEnd"/>
          </w:p>
        </w:tc>
        <w:tc>
          <w:tcPr>
            <w:tcW w:w="690" w:type="dxa"/>
            <w:tcBorders>
              <w:top w:val="single" w:sz="4" w:space="0" w:color="auto"/>
              <w:left w:val="nil"/>
              <w:bottom w:val="single" w:sz="4" w:space="0" w:color="auto"/>
              <w:right w:val="single" w:sz="4" w:space="0" w:color="auto"/>
            </w:tcBorders>
            <w:shd w:val="clear" w:color="000000" w:fill="FCD5B4"/>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Total</w:t>
            </w:r>
          </w:p>
        </w:tc>
      </w:tr>
      <w:tr w:rsidR="009B1F3E" w:rsidRPr="009B1F3E" w:rsidTr="003460C4">
        <w:trPr>
          <w:trHeight w:val="681"/>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1</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Calha de concreto de 300 mm de diâmetro, classe PS-2.</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60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1.410</w:t>
            </w:r>
          </w:p>
        </w:tc>
      </w:tr>
      <w:tr w:rsidR="009B1F3E" w:rsidRPr="009B1F3E" w:rsidTr="003460C4">
        <w:trPr>
          <w:trHeight w:val="692"/>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2</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Calha de concreto de 400 mm de diâmetro, classe PS-2.</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1.695</w:t>
            </w:r>
          </w:p>
        </w:tc>
      </w:tr>
      <w:tr w:rsidR="009B1F3E" w:rsidRPr="009B1F3E" w:rsidTr="003460C4">
        <w:trPr>
          <w:trHeight w:val="843"/>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3</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Grelha de </w:t>
            </w:r>
            <w:proofErr w:type="gramStart"/>
            <w:r w:rsidRPr="009B1F3E">
              <w:rPr>
                <w:rFonts w:ascii="Times New Roman" w:eastAsia="Times New Roman" w:hAnsi="Times New Roman" w:cs="Times New Roman"/>
                <w:color w:val="000000"/>
                <w:sz w:val="20"/>
                <w:szCs w:val="20"/>
                <w:lang w:eastAsia="pt-BR"/>
              </w:rPr>
              <w:t>concreto com armação dupla</w:t>
            </w:r>
            <w:proofErr w:type="gramEnd"/>
            <w:r w:rsidRPr="009B1F3E">
              <w:rPr>
                <w:rFonts w:ascii="Times New Roman" w:eastAsia="Times New Roman" w:hAnsi="Times New Roman" w:cs="Times New Roman"/>
                <w:color w:val="000000"/>
                <w:sz w:val="20"/>
                <w:szCs w:val="20"/>
                <w:lang w:eastAsia="pt-BR"/>
              </w:rPr>
              <w:t xml:space="preserve"> soldada medidas 72 x 45 x 08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proofErr w:type="gramStart"/>
            <w:r w:rsidRPr="009B1F3E">
              <w:rPr>
                <w:rFonts w:ascii="Times New Roman" w:eastAsia="Times New Roman" w:hAnsi="Times New Roman" w:cs="Times New Roman"/>
                <w:color w:val="000000"/>
                <w:sz w:val="20"/>
                <w:szCs w:val="20"/>
                <w:lang w:eastAsia="pt-BR"/>
              </w:rPr>
              <w:t>4</w:t>
            </w:r>
            <w:proofErr w:type="gramEnd"/>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proofErr w:type="gramStart"/>
            <w:r w:rsidRPr="009B1F3E">
              <w:rPr>
                <w:rFonts w:ascii="Times New Roman" w:eastAsia="Times New Roman" w:hAnsi="Times New Roman" w:cs="Times New Roman"/>
                <w:color w:val="000000"/>
                <w:sz w:val="20"/>
                <w:szCs w:val="20"/>
                <w:lang w:eastAsia="pt-BR"/>
              </w:rPr>
              <w:t>5</w:t>
            </w:r>
            <w:proofErr w:type="gramEnd"/>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3.309</w:t>
            </w:r>
          </w:p>
        </w:tc>
      </w:tr>
      <w:tr w:rsidR="009B1F3E" w:rsidRPr="009B1F3E" w:rsidTr="003460C4">
        <w:trPr>
          <w:trHeight w:val="61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4</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Lajota de </w:t>
            </w:r>
            <w:proofErr w:type="gramStart"/>
            <w:r w:rsidRPr="009B1F3E">
              <w:rPr>
                <w:rFonts w:ascii="Times New Roman" w:eastAsia="Times New Roman" w:hAnsi="Times New Roman" w:cs="Times New Roman"/>
                <w:color w:val="000000"/>
                <w:sz w:val="20"/>
                <w:szCs w:val="20"/>
                <w:lang w:eastAsia="pt-BR"/>
              </w:rPr>
              <w:t>concreto sextavada 25</w:t>
            </w:r>
            <w:proofErr w:type="gramEnd"/>
            <w:r w:rsidRPr="009B1F3E">
              <w:rPr>
                <w:rFonts w:ascii="Times New Roman" w:eastAsia="Times New Roman" w:hAnsi="Times New Roman" w:cs="Times New Roman"/>
                <w:color w:val="000000"/>
                <w:sz w:val="20"/>
                <w:szCs w:val="20"/>
                <w:lang w:eastAsia="pt-BR"/>
              </w:rPr>
              <w:t xml:space="preserve"> x 25 x 08 cm, FCK 35 MPA.</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160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4.000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14.000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45.660</w:t>
            </w:r>
          </w:p>
        </w:tc>
      </w:tr>
      <w:tr w:rsidR="009B1F3E" w:rsidRPr="009B1F3E" w:rsidTr="003460C4">
        <w:trPr>
          <w:trHeight w:val="839"/>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5</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Meio </w:t>
            </w:r>
            <w:proofErr w:type="gramStart"/>
            <w:r w:rsidRPr="009B1F3E">
              <w:rPr>
                <w:rFonts w:ascii="Times New Roman" w:eastAsia="Times New Roman" w:hAnsi="Times New Roman" w:cs="Times New Roman"/>
                <w:color w:val="000000"/>
                <w:sz w:val="20"/>
                <w:szCs w:val="20"/>
                <w:lang w:eastAsia="pt-BR"/>
              </w:rPr>
              <w:t>fio</w:t>
            </w:r>
            <w:proofErr w:type="gramEnd"/>
            <w:r w:rsidRPr="009B1F3E">
              <w:rPr>
                <w:rFonts w:ascii="Times New Roman" w:eastAsia="Times New Roman" w:hAnsi="Times New Roman" w:cs="Times New Roman"/>
                <w:color w:val="000000"/>
                <w:sz w:val="20"/>
                <w:szCs w:val="20"/>
                <w:lang w:eastAsia="pt-BR"/>
              </w:rPr>
              <w:t xml:space="preserve"> de concreto 80 x 30 x 10 cm com base e mínimo 20 </w:t>
            </w:r>
            <w:proofErr w:type="spellStart"/>
            <w:r w:rsidRPr="009B1F3E">
              <w:rPr>
                <w:rFonts w:ascii="Times New Roman" w:eastAsia="Times New Roman" w:hAnsi="Times New Roman" w:cs="Times New Roman"/>
                <w:color w:val="000000"/>
                <w:sz w:val="20"/>
                <w:szCs w:val="20"/>
                <w:lang w:eastAsia="pt-BR"/>
              </w:rPr>
              <w:t>mpa</w:t>
            </w:r>
            <w:proofErr w:type="spellEnd"/>
            <w:r w:rsidRPr="009B1F3E">
              <w:rPr>
                <w:rFonts w:ascii="Times New Roman" w:eastAsia="Times New Roman" w:hAnsi="Times New Roman" w:cs="Times New Roman"/>
                <w:color w:val="000000"/>
                <w:sz w:val="20"/>
                <w:szCs w:val="20"/>
                <w:lang w:eastAsia="pt-BR"/>
              </w:rPr>
              <w:t xml:space="preserve"> de resistência ao tráfego.</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80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8.630</w:t>
            </w:r>
          </w:p>
        </w:tc>
      </w:tr>
      <w:tr w:rsidR="009B1F3E" w:rsidRPr="009B1F3E" w:rsidTr="003460C4">
        <w:trPr>
          <w:trHeight w:val="939"/>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6</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Meio </w:t>
            </w:r>
            <w:proofErr w:type="gramStart"/>
            <w:r w:rsidRPr="009B1F3E">
              <w:rPr>
                <w:rFonts w:ascii="Times New Roman" w:eastAsia="Times New Roman" w:hAnsi="Times New Roman" w:cs="Times New Roman"/>
                <w:color w:val="000000"/>
                <w:sz w:val="20"/>
                <w:szCs w:val="20"/>
                <w:lang w:eastAsia="pt-BR"/>
              </w:rPr>
              <w:t>fio</w:t>
            </w:r>
            <w:proofErr w:type="gramEnd"/>
            <w:r w:rsidRPr="009B1F3E">
              <w:rPr>
                <w:rFonts w:ascii="Times New Roman" w:eastAsia="Times New Roman" w:hAnsi="Times New Roman" w:cs="Times New Roman"/>
                <w:color w:val="000000"/>
                <w:sz w:val="20"/>
                <w:szCs w:val="20"/>
                <w:lang w:eastAsia="pt-BR"/>
              </w:rPr>
              <w:t xml:space="preserve"> de concreto 65 x 30 x 12 cm com base e mínimo 20 </w:t>
            </w:r>
            <w:proofErr w:type="spellStart"/>
            <w:r w:rsidRPr="009B1F3E">
              <w:rPr>
                <w:rFonts w:ascii="Times New Roman" w:eastAsia="Times New Roman" w:hAnsi="Times New Roman" w:cs="Times New Roman"/>
                <w:color w:val="000000"/>
                <w:sz w:val="20"/>
                <w:szCs w:val="20"/>
                <w:lang w:eastAsia="pt-BR"/>
              </w:rPr>
              <w:t>mpa</w:t>
            </w:r>
            <w:proofErr w:type="spellEnd"/>
            <w:r w:rsidRPr="009B1F3E">
              <w:rPr>
                <w:rFonts w:ascii="Times New Roman" w:eastAsia="Times New Roman" w:hAnsi="Times New Roman" w:cs="Times New Roman"/>
                <w:color w:val="000000"/>
                <w:sz w:val="20"/>
                <w:szCs w:val="20"/>
                <w:lang w:eastAsia="pt-BR"/>
              </w:rPr>
              <w:t xml:space="preserve"> de resistência ao tráfego.</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90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4.000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19.490</w:t>
            </w:r>
          </w:p>
        </w:tc>
      </w:tr>
      <w:tr w:rsidR="009B1F3E" w:rsidRPr="009B1F3E" w:rsidTr="003460C4">
        <w:trPr>
          <w:trHeight w:val="879"/>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7</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Meio </w:t>
            </w:r>
            <w:proofErr w:type="gramStart"/>
            <w:r w:rsidRPr="009B1F3E">
              <w:rPr>
                <w:rFonts w:ascii="Times New Roman" w:eastAsia="Times New Roman" w:hAnsi="Times New Roman" w:cs="Times New Roman"/>
                <w:color w:val="000000"/>
                <w:sz w:val="20"/>
                <w:szCs w:val="20"/>
                <w:lang w:eastAsia="pt-BR"/>
              </w:rPr>
              <w:t>fio</w:t>
            </w:r>
            <w:proofErr w:type="gramEnd"/>
            <w:r w:rsidRPr="009B1F3E">
              <w:rPr>
                <w:rFonts w:ascii="Times New Roman" w:eastAsia="Times New Roman" w:hAnsi="Times New Roman" w:cs="Times New Roman"/>
                <w:color w:val="000000"/>
                <w:sz w:val="20"/>
                <w:szCs w:val="20"/>
                <w:lang w:eastAsia="pt-BR"/>
              </w:rPr>
              <w:t xml:space="preserve"> de concreto pré-moldado com medidas: 12 x 15 x 30 x 100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80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9.580</w:t>
            </w:r>
          </w:p>
        </w:tc>
      </w:tr>
      <w:tr w:rsidR="009B1F3E" w:rsidRPr="009B1F3E" w:rsidTr="003460C4">
        <w:trPr>
          <w:trHeight w:val="510"/>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8</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ind w:right="-70"/>
              <w:rPr>
                <w:rFonts w:ascii="Times New Roman" w:eastAsia="Times New Roman" w:hAnsi="Times New Roman" w:cs="Times New Roman"/>
                <w:color w:val="000000"/>
                <w:sz w:val="20"/>
                <w:szCs w:val="20"/>
                <w:lang w:eastAsia="pt-BR"/>
              </w:rPr>
            </w:pPr>
            <w:proofErr w:type="spellStart"/>
            <w:r w:rsidRPr="009B1F3E">
              <w:rPr>
                <w:rFonts w:ascii="Times New Roman" w:eastAsia="Times New Roman" w:hAnsi="Times New Roman" w:cs="Times New Roman"/>
                <w:b/>
                <w:bCs/>
                <w:color w:val="000000"/>
                <w:sz w:val="20"/>
                <w:szCs w:val="20"/>
                <w:lang w:eastAsia="pt-BR"/>
              </w:rPr>
              <w:t>M²</w:t>
            </w:r>
            <w:proofErr w:type="spellEnd"/>
            <w:r w:rsidRPr="009B1F3E">
              <w:rPr>
                <w:rFonts w:ascii="Times New Roman" w:eastAsia="Times New Roman" w:hAnsi="Times New Roman" w:cs="Times New Roman"/>
                <w:color w:val="000000"/>
                <w:sz w:val="20"/>
                <w:szCs w:val="20"/>
                <w:lang w:eastAsia="pt-BR"/>
              </w:rPr>
              <w:br/>
            </w:r>
            <w:proofErr w:type="spellStart"/>
            <w:r w:rsidRPr="009B1F3E">
              <w:rPr>
                <w:rFonts w:ascii="Times New Roman" w:eastAsia="Times New Roman" w:hAnsi="Times New Roman" w:cs="Times New Roman"/>
                <w:color w:val="000000"/>
                <w:sz w:val="20"/>
                <w:szCs w:val="20"/>
                <w:lang w:eastAsia="pt-BR"/>
              </w:rPr>
              <w:t>Paver</w:t>
            </w:r>
            <w:proofErr w:type="spellEnd"/>
            <w:r w:rsidRPr="009B1F3E">
              <w:rPr>
                <w:rFonts w:ascii="Times New Roman" w:eastAsia="Times New Roman" w:hAnsi="Times New Roman" w:cs="Times New Roman"/>
                <w:color w:val="000000"/>
                <w:sz w:val="20"/>
                <w:szCs w:val="20"/>
                <w:lang w:eastAsia="pt-BR"/>
              </w:rPr>
              <w:t xml:space="preserve"> cinza 35 </w:t>
            </w:r>
            <w:proofErr w:type="spellStart"/>
            <w:r w:rsidRPr="009B1F3E">
              <w:rPr>
                <w:rFonts w:ascii="Times New Roman" w:eastAsia="Times New Roman" w:hAnsi="Times New Roman" w:cs="Times New Roman"/>
                <w:color w:val="000000"/>
                <w:sz w:val="20"/>
                <w:szCs w:val="20"/>
                <w:lang w:eastAsia="pt-BR"/>
              </w:rPr>
              <w:t>mpa</w:t>
            </w:r>
            <w:proofErr w:type="spellEnd"/>
            <w:r w:rsidRPr="009B1F3E">
              <w:rPr>
                <w:rFonts w:ascii="Times New Roman" w:eastAsia="Times New Roman" w:hAnsi="Times New Roman" w:cs="Times New Roman"/>
                <w:color w:val="000000"/>
                <w:sz w:val="20"/>
                <w:szCs w:val="20"/>
                <w:lang w:eastAsia="pt-BR"/>
              </w:rPr>
              <w:t xml:space="preserve">, </w:t>
            </w:r>
            <w:proofErr w:type="spellStart"/>
            <w:r w:rsidRPr="009B1F3E">
              <w:rPr>
                <w:rFonts w:ascii="Times New Roman" w:eastAsia="Times New Roman" w:hAnsi="Times New Roman" w:cs="Times New Roman"/>
                <w:color w:val="000000"/>
                <w:sz w:val="20"/>
                <w:szCs w:val="20"/>
                <w:lang w:eastAsia="pt-BR"/>
              </w:rPr>
              <w:t>esp</w:t>
            </w:r>
            <w:proofErr w:type="spellEnd"/>
            <w:r w:rsidRPr="009B1F3E">
              <w:rPr>
                <w:rFonts w:ascii="Times New Roman" w:eastAsia="Times New Roman" w:hAnsi="Times New Roman" w:cs="Times New Roman"/>
                <w:color w:val="000000"/>
                <w:sz w:val="20"/>
                <w:szCs w:val="20"/>
                <w:lang w:eastAsia="pt-BR"/>
              </w:rPr>
              <w:t xml:space="preserve"> = 6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80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7.930</w:t>
            </w:r>
          </w:p>
        </w:tc>
      </w:tr>
      <w:tr w:rsidR="009B1F3E" w:rsidRPr="009B1F3E" w:rsidTr="003460C4">
        <w:trPr>
          <w:trHeight w:val="510"/>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9B1F3E">
              <w:rPr>
                <w:rFonts w:ascii="Times New Roman" w:eastAsia="Times New Roman" w:hAnsi="Times New Roman" w:cs="Times New Roman"/>
                <w:b/>
                <w:bCs/>
                <w:color w:val="000000"/>
                <w:sz w:val="20"/>
                <w:szCs w:val="20"/>
                <w:lang w:eastAsia="pt-BR"/>
              </w:rPr>
              <w:t>9</w:t>
            </w:r>
            <w:proofErr w:type="gramEnd"/>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ind w:right="-212"/>
              <w:rPr>
                <w:rFonts w:ascii="Times New Roman" w:eastAsia="Times New Roman" w:hAnsi="Times New Roman" w:cs="Times New Roman"/>
                <w:color w:val="000000"/>
                <w:sz w:val="20"/>
                <w:szCs w:val="20"/>
                <w:lang w:eastAsia="pt-BR"/>
              </w:rPr>
            </w:pPr>
            <w:proofErr w:type="spellStart"/>
            <w:r w:rsidRPr="009B1F3E">
              <w:rPr>
                <w:rFonts w:ascii="Times New Roman" w:eastAsia="Times New Roman" w:hAnsi="Times New Roman" w:cs="Times New Roman"/>
                <w:b/>
                <w:bCs/>
                <w:color w:val="000000"/>
                <w:sz w:val="20"/>
                <w:szCs w:val="20"/>
                <w:lang w:eastAsia="pt-BR"/>
              </w:rPr>
              <w:t>M²</w:t>
            </w:r>
            <w:proofErr w:type="spellEnd"/>
            <w:r w:rsidRPr="009B1F3E">
              <w:rPr>
                <w:rFonts w:ascii="Times New Roman" w:eastAsia="Times New Roman" w:hAnsi="Times New Roman" w:cs="Times New Roman"/>
                <w:color w:val="000000"/>
                <w:sz w:val="20"/>
                <w:szCs w:val="20"/>
                <w:lang w:eastAsia="pt-BR"/>
              </w:rPr>
              <w:br/>
            </w:r>
            <w:proofErr w:type="spellStart"/>
            <w:r w:rsidRPr="009B1F3E">
              <w:rPr>
                <w:rFonts w:ascii="Times New Roman" w:eastAsia="Times New Roman" w:hAnsi="Times New Roman" w:cs="Times New Roman"/>
                <w:color w:val="000000"/>
                <w:sz w:val="20"/>
                <w:szCs w:val="20"/>
                <w:lang w:eastAsia="pt-BR"/>
              </w:rPr>
              <w:t>Paver</w:t>
            </w:r>
            <w:proofErr w:type="spellEnd"/>
            <w:r w:rsidRPr="009B1F3E">
              <w:rPr>
                <w:rFonts w:ascii="Times New Roman" w:eastAsia="Times New Roman" w:hAnsi="Times New Roman" w:cs="Times New Roman"/>
                <w:color w:val="000000"/>
                <w:sz w:val="20"/>
                <w:szCs w:val="20"/>
                <w:lang w:eastAsia="pt-BR"/>
              </w:rPr>
              <w:t xml:space="preserve"> colorido 35 </w:t>
            </w:r>
            <w:proofErr w:type="spellStart"/>
            <w:r w:rsidRPr="009B1F3E">
              <w:rPr>
                <w:rFonts w:ascii="Times New Roman" w:eastAsia="Times New Roman" w:hAnsi="Times New Roman" w:cs="Times New Roman"/>
                <w:color w:val="000000"/>
                <w:sz w:val="20"/>
                <w:szCs w:val="20"/>
                <w:lang w:eastAsia="pt-BR"/>
              </w:rPr>
              <w:t>mpa</w:t>
            </w:r>
            <w:proofErr w:type="spellEnd"/>
            <w:r w:rsidRPr="009B1F3E">
              <w:rPr>
                <w:rFonts w:ascii="Times New Roman" w:eastAsia="Times New Roman" w:hAnsi="Times New Roman" w:cs="Times New Roman"/>
                <w:color w:val="000000"/>
                <w:sz w:val="20"/>
                <w:szCs w:val="20"/>
                <w:lang w:eastAsia="pt-BR"/>
              </w:rPr>
              <w:t xml:space="preserve">, </w:t>
            </w:r>
            <w:proofErr w:type="spellStart"/>
            <w:r w:rsidRPr="009B1F3E">
              <w:rPr>
                <w:rFonts w:ascii="Times New Roman" w:eastAsia="Times New Roman" w:hAnsi="Times New Roman" w:cs="Times New Roman"/>
                <w:color w:val="000000"/>
                <w:sz w:val="20"/>
                <w:szCs w:val="20"/>
                <w:lang w:eastAsia="pt-BR"/>
              </w:rPr>
              <w:t>esp</w:t>
            </w:r>
            <w:proofErr w:type="spellEnd"/>
            <w:r w:rsidRPr="009B1F3E">
              <w:rPr>
                <w:rFonts w:ascii="Times New Roman" w:eastAsia="Times New Roman" w:hAnsi="Times New Roman" w:cs="Times New Roman"/>
                <w:color w:val="000000"/>
                <w:sz w:val="20"/>
                <w:szCs w:val="20"/>
                <w:lang w:eastAsia="pt-BR"/>
              </w:rPr>
              <w:t xml:space="preserve"> = 6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4.750</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10</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proofErr w:type="spellStart"/>
            <w:r w:rsidRPr="009B1F3E">
              <w:rPr>
                <w:rFonts w:ascii="Times New Roman" w:eastAsia="Times New Roman" w:hAnsi="Times New Roman" w:cs="Times New Roman"/>
                <w:b/>
                <w:bCs/>
                <w:color w:val="000000"/>
                <w:sz w:val="20"/>
                <w:szCs w:val="20"/>
                <w:lang w:eastAsia="pt-BR"/>
              </w:rPr>
              <w:t>M²</w:t>
            </w:r>
            <w:proofErr w:type="spellEnd"/>
            <w:r w:rsidRPr="009B1F3E">
              <w:rPr>
                <w:rFonts w:ascii="Times New Roman" w:eastAsia="Times New Roman" w:hAnsi="Times New Roman" w:cs="Times New Roman"/>
                <w:color w:val="000000"/>
                <w:sz w:val="20"/>
                <w:szCs w:val="20"/>
                <w:lang w:eastAsia="pt-BR"/>
              </w:rPr>
              <w:br/>
            </w:r>
            <w:proofErr w:type="spellStart"/>
            <w:r w:rsidRPr="009B1F3E">
              <w:rPr>
                <w:rFonts w:ascii="Times New Roman" w:eastAsia="Times New Roman" w:hAnsi="Times New Roman" w:cs="Times New Roman"/>
                <w:color w:val="000000"/>
                <w:sz w:val="20"/>
                <w:szCs w:val="20"/>
                <w:lang w:eastAsia="pt-BR"/>
              </w:rPr>
              <w:t>Paver</w:t>
            </w:r>
            <w:proofErr w:type="spellEnd"/>
            <w:r w:rsidRPr="009B1F3E">
              <w:rPr>
                <w:rFonts w:ascii="Times New Roman" w:eastAsia="Times New Roman" w:hAnsi="Times New Roman" w:cs="Times New Roman"/>
                <w:color w:val="000000"/>
                <w:sz w:val="20"/>
                <w:szCs w:val="20"/>
                <w:lang w:eastAsia="pt-BR"/>
              </w:rPr>
              <w:t xml:space="preserve"> </w:t>
            </w:r>
            <w:proofErr w:type="spellStart"/>
            <w:r w:rsidRPr="009B1F3E">
              <w:rPr>
                <w:rFonts w:ascii="Times New Roman" w:eastAsia="Times New Roman" w:hAnsi="Times New Roman" w:cs="Times New Roman"/>
                <w:color w:val="000000"/>
                <w:sz w:val="20"/>
                <w:szCs w:val="20"/>
                <w:lang w:eastAsia="pt-BR"/>
              </w:rPr>
              <w:t>podotátil</w:t>
            </w:r>
            <w:proofErr w:type="spellEnd"/>
            <w:r w:rsidRPr="009B1F3E">
              <w:rPr>
                <w:rFonts w:ascii="Times New Roman" w:eastAsia="Times New Roman" w:hAnsi="Times New Roman" w:cs="Times New Roman"/>
                <w:color w:val="000000"/>
                <w:sz w:val="20"/>
                <w:szCs w:val="20"/>
                <w:lang w:eastAsia="pt-BR"/>
              </w:rPr>
              <w:t xml:space="preserve"> alerta e direcional 35 </w:t>
            </w:r>
            <w:proofErr w:type="spellStart"/>
            <w:r w:rsidRPr="009B1F3E">
              <w:rPr>
                <w:rFonts w:ascii="Times New Roman" w:eastAsia="Times New Roman" w:hAnsi="Times New Roman" w:cs="Times New Roman"/>
                <w:color w:val="000000"/>
                <w:sz w:val="20"/>
                <w:szCs w:val="20"/>
                <w:lang w:eastAsia="pt-BR"/>
              </w:rPr>
              <w:t>mpa</w:t>
            </w:r>
            <w:proofErr w:type="spellEnd"/>
            <w:r w:rsidRPr="009B1F3E">
              <w:rPr>
                <w:rFonts w:ascii="Times New Roman" w:eastAsia="Times New Roman" w:hAnsi="Times New Roman" w:cs="Times New Roman"/>
                <w:color w:val="000000"/>
                <w:sz w:val="20"/>
                <w:szCs w:val="20"/>
                <w:lang w:eastAsia="pt-BR"/>
              </w:rPr>
              <w:t xml:space="preserve">, </w:t>
            </w:r>
            <w:proofErr w:type="spellStart"/>
            <w:r w:rsidRPr="009B1F3E">
              <w:rPr>
                <w:rFonts w:ascii="Times New Roman" w:eastAsia="Times New Roman" w:hAnsi="Times New Roman" w:cs="Times New Roman"/>
                <w:color w:val="000000"/>
                <w:sz w:val="20"/>
                <w:szCs w:val="20"/>
                <w:lang w:eastAsia="pt-BR"/>
              </w:rPr>
              <w:t>esp</w:t>
            </w:r>
            <w:proofErr w:type="spellEnd"/>
            <w:r w:rsidRPr="009B1F3E">
              <w:rPr>
                <w:rFonts w:ascii="Times New Roman" w:eastAsia="Times New Roman" w:hAnsi="Times New Roman" w:cs="Times New Roman"/>
                <w:color w:val="000000"/>
                <w:sz w:val="20"/>
                <w:szCs w:val="20"/>
                <w:lang w:eastAsia="pt-BR"/>
              </w:rPr>
              <w:t xml:space="preserve"> = 6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2.565</w:t>
            </w:r>
          </w:p>
        </w:tc>
      </w:tr>
      <w:tr w:rsidR="009B1F3E" w:rsidRPr="009B1F3E" w:rsidTr="003460C4">
        <w:trPr>
          <w:trHeight w:val="1386"/>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11</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Tampa em concreto armado FCK 25 MPA, para caixas de inspeção de </w:t>
            </w:r>
            <w:proofErr w:type="gramStart"/>
            <w:r w:rsidRPr="009B1F3E">
              <w:rPr>
                <w:rFonts w:ascii="Times New Roman" w:eastAsia="Times New Roman" w:hAnsi="Times New Roman" w:cs="Times New Roman"/>
                <w:color w:val="000000"/>
                <w:sz w:val="20"/>
                <w:szCs w:val="20"/>
                <w:lang w:eastAsia="pt-BR"/>
              </w:rPr>
              <w:t>Ø0,</w:t>
            </w:r>
            <w:proofErr w:type="gramEnd"/>
            <w:r w:rsidRPr="009B1F3E">
              <w:rPr>
                <w:rFonts w:ascii="Times New Roman" w:eastAsia="Times New Roman" w:hAnsi="Times New Roman" w:cs="Times New Roman"/>
                <w:color w:val="000000"/>
                <w:sz w:val="20"/>
                <w:szCs w:val="20"/>
                <w:lang w:eastAsia="pt-BR"/>
              </w:rPr>
              <w:t>40 m a 0,60 m, espessura 15 cm, com armadura de 10 mm a cada 15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40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proofErr w:type="gramStart"/>
            <w:r w:rsidRPr="009B1F3E">
              <w:rPr>
                <w:rFonts w:ascii="Times New Roman" w:eastAsia="Times New Roman" w:hAnsi="Times New Roman" w:cs="Times New Roman"/>
                <w:color w:val="000000"/>
                <w:sz w:val="20"/>
                <w:szCs w:val="20"/>
                <w:lang w:eastAsia="pt-BR"/>
              </w:rPr>
              <w:t>5</w:t>
            </w:r>
            <w:proofErr w:type="gramEnd"/>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255</w:t>
            </w:r>
          </w:p>
        </w:tc>
      </w:tr>
      <w:tr w:rsidR="009B1F3E" w:rsidRPr="009B1F3E" w:rsidTr="003460C4">
        <w:trPr>
          <w:trHeight w:val="1261"/>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lastRenderedPageBreak/>
              <w:t>12</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Tampa em concreto armado FCK 25 MPA para caixas de inspeção de </w:t>
            </w:r>
            <w:proofErr w:type="gramStart"/>
            <w:r w:rsidRPr="009B1F3E">
              <w:rPr>
                <w:rFonts w:ascii="Times New Roman" w:eastAsia="Times New Roman" w:hAnsi="Times New Roman" w:cs="Times New Roman"/>
                <w:color w:val="000000"/>
                <w:sz w:val="20"/>
                <w:szCs w:val="20"/>
                <w:lang w:eastAsia="pt-BR"/>
              </w:rPr>
              <w:t>Ø0,</w:t>
            </w:r>
            <w:proofErr w:type="gramEnd"/>
            <w:r w:rsidRPr="009B1F3E">
              <w:rPr>
                <w:rFonts w:ascii="Times New Roman" w:eastAsia="Times New Roman" w:hAnsi="Times New Roman" w:cs="Times New Roman"/>
                <w:color w:val="000000"/>
                <w:sz w:val="20"/>
                <w:szCs w:val="20"/>
                <w:lang w:eastAsia="pt-BR"/>
              </w:rPr>
              <w:t>80 m a 1,50 m, espessura 15 cm com armadura de 10 mm a cada 15 cm.</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proofErr w:type="gramStart"/>
            <w:r w:rsidRPr="009B1F3E">
              <w:rPr>
                <w:rFonts w:ascii="Times New Roman" w:eastAsia="Times New Roman" w:hAnsi="Times New Roman" w:cs="Times New Roman"/>
                <w:color w:val="000000"/>
                <w:sz w:val="20"/>
                <w:szCs w:val="20"/>
                <w:lang w:eastAsia="pt-BR"/>
              </w:rPr>
              <w:t>5</w:t>
            </w:r>
            <w:proofErr w:type="gramEnd"/>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225</w:t>
            </w:r>
          </w:p>
        </w:tc>
      </w:tr>
      <w:tr w:rsidR="009B1F3E" w:rsidRPr="009B1F3E" w:rsidTr="003460C4">
        <w:trPr>
          <w:trHeight w:val="600"/>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13</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PS-2 DN200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1.540</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14</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PS-2 DN300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1.945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15</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PS-2 DN400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220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3.765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16</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PA-2 DN600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1.945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17</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PA-2 DN800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1.345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18</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PA-2 DN1000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825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19</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PA-2 DN1200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435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20</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PA-2 DN1500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25</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605</w:t>
            </w:r>
          </w:p>
        </w:tc>
      </w:tr>
      <w:tr w:rsidR="009B1F3E" w:rsidRPr="009B1F3E" w:rsidTr="003460C4">
        <w:trPr>
          <w:trHeight w:val="76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21</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Tubo de concreto PA-2 DN2000 mm, (M/F) e (J/R).</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50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600</w:t>
            </w:r>
          </w:p>
        </w:tc>
      </w:tr>
      <w:tr w:rsidR="009B1F3E" w:rsidRPr="009B1F3E" w:rsidTr="003460C4">
        <w:trPr>
          <w:trHeight w:val="925"/>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22</w:t>
            </w:r>
          </w:p>
        </w:tc>
        <w:tc>
          <w:tcPr>
            <w:tcW w:w="2836" w:type="dxa"/>
            <w:tcBorders>
              <w:top w:val="nil"/>
              <w:left w:val="nil"/>
              <w:bottom w:val="single" w:sz="4" w:space="0" w:color="auto"/>
              <w:right w:val="single" w:sz="4" w:space="0" w:color="auto"/>
            </w:tcBorders>
            <w:shd w:val="clear" w:color="000000" w:fill="FFFFFF"/>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Tijolo de concreto com medidas mínimas de 07 x 15 x 25 cm, FCK 35 MPA.</w:t>
            </w:r>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1.500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38.000</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20.000</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63.150</w:t>
            </w:r>
          </w:p>
        </w:tc>
      </w:tr>
      <w:tr w:rsidR="009B1F3E" w:rsidRPr="009B1F3E" w:rsidTr="003460C4">
        <w:trPr>
          <w:trHeight w:val="839"/>
        </w:trPr>
        <w:tc>
          <w:tcPr>
            <w:tcW w:w="567" w:type="dxa"/>
            <w:tcBorders>
              <w:top w:val="nil"/>
              <w:left w:val="single" w:sz="4" w:space="0" w:color="auto"/>
              <w:bottom w:val="single" w:sz="4" w:space="0" w:color="auto"/>
              <w:right w:val="single" w:sz="4" w:space="0" w:color="auto"/>
            </w:tcBorders>
            <w:shd w:val="clear" w:color="000000" w:fill="FCD5B4"/>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23</w:t>
            </w:r>
          </w:p>
        </w:tc>
        <w:tc>
          <w:tcPr>
            <w:tcW w:w="2836" w:type="dxa"/>
            <w:tcBorders>
              <w:top w:val="nil"/>
              <w:left w:val="nil"/>
              <w:bottom w:val="single" w:sz="4" w:space="0" w:color="auto"/>
              <w:right w:val="single" w:sz="4" w:space="0" w:color="auto"/>
            </w:tcBorders>
            <w:shd w:val="clear" w:color="auto" w:fill="auto"/>
            <w:hideMark/>
          </w:tcPr>
          <w:p w:rsidR="009B1F3E" w:rsidRPr="009B1F3E" w:rsidRDefault="009B1F3E" w:rsidP="009B1F3E">
            <w:pPr>
              <w:spacing w:after="0" w:line="240" w:lineRule="auto"/>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b/>
                <w:bCs/>
                <w:color w:val="000000"/>
                <w:sz w:val="20"/>
                <w:szCs w:val="20"/>
                <w:lang w:eastAsia="pt-BR"/>
              </w:rPr>
              <w:t>Peça</w:t>
            </w:r>
            <w:r w:rsidRPr="009B1F3E">
              <w:rPr>
                <w:rFonts w:ascii="Times New Roman" w:eastAsia="Times New Roman" w:hAnsi="Times New Roman" w:cs="Times New Roman"/>
                <w:color w:val="000000"/>
                <w:sz w:val="20"/>
                <w:szCs w:val="20"/>
                <w:lang w:eastAsia="pt-BR"/>
              </w:rPr>
              <w:br/>
              <w:t xml:space="preserve">Gelo Baiano de concreto com medidas: Base 70 x 18, medida em cima 60 x </w:t>
            </w:r>
            <w:proofErr w:type="gramStart"/>
            <w:r w:rsidRPr="009B1F3E">
              <w:rPr>
                <w:rFonts w:ascii="Times New Roman" w:eastAsia="Times New Roman" w:hAnsi="Times New Roman" w:cs="Times New Roman"/>
                <w:color w:val="000000"/>
                <w:sz w:val="20"/>
                <w:szCs w:val="20"/>
                <w:lang w:eastAsia="pt-BR"/>
              </w:rPr>
              <w:t>10 cm, e 23 cm de altura</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451"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52"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1.000</w:t>
            </w:r>
          </w:p>
        </w:tc>
        <w:tc>
          <w:tcPr>
            <w:tcW w:w="6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707"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74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color w:val="000000"/>
                <w:sz w:val="20"/>
                <w:szCs w:val="20"/>
                <w:lang w:eastAsia="pt-BR"/>
              </w:rPr>
            </w:pPr>
            <w:r w:rsidRPr="009B1F3E">
              <w:rPr>
                <w:rFonts w:ascii="Times New Roman" w:eastAsia="Times New Roman" w:hAnsi="Times New Roman" w:cs="Times New Roman"/>
                <w:color w:val="000000"/>
                <w:sz w:val="20"/>
                <w:szCs w:val="20"/>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9B1F3E" w:rsidRPr="009B1F3E" w:rsidRDefault="009B1F3E" w:rsidP="009B1F3E">
            <w:pPr>
              <w:spacing w:after="0" w:line="240" w:lineRule="auto"/>
              <w:jc w:val="center"/>
              <w:rPr>
                <w:rFonts w:ascii="Times New Roman" w:eastAsia="Times New Roman" w:hAnsi="Times New Roman" w:cs="Times New Roman"/>
                <w:b/>
                <w:bCs/>
                <w:color w:val="000000"/>
                <w:sz w:val="20"/>
                <w:szCs w:val="20"/>
                <w:lang w:eastAsia="pt-BR"/>
              </w:rPr>
            </w:pPr>
            <w:r w:rsidRPr="009B1F3E">
              <w:rPr>
                <w:rFonts w:ascii="Times New Roman" w:eastAsia="Times New Roman" w:hAnsi="Times New Roman" w:cs="Times New Roman"/>
                <w:b/>
                <w:bCs/>
                <w:color w:val="000000"/>
                <w:sz w:val="20"/>
                <w:szCs w:val="20"/>
                <w:lang w:eastAsia="pt-BR"/>
              </w:rPr>
              <w:t>1.000</w:t>
            </w:r>
          </w:p>
        </w:tc>
      </w:tr>
    </w:tbl>
    <w:p w:rsidR="003954DD" w:rsidRDefault="003954DD" w:rsidP="007312B9">
      <w:pPr>
        <w:spacing w:after="0" w:line="240" w:lineRule="auto"/>
        <w:ind w:left="-709" w:right="-851"/>
        <w:rPr>
          <w:rFonts w:ascii="Book Antiqua" w:hAnsi="Book Antiqua"/>
        </w:rPr>
      </w:pPr>
    </w:p>
    <w:p w:rsidR="007312B9" w:rsidRPr="00325071" w:rsidRDefault="007312B9" w:rsidP="007312B9">
      <w:pPr>
        <w:spacing w:after="0" w:line="240" w:lineRule="auto"/>
        <w:ind w:left="-709" w:right="-851"/>
        <w:jc w:val="both"/>
        <w:rPr>
          <w:rFonts w:ascii="Book Antiqua" w:hAnsi="Book Antiqua"/>
        </w:rPr>
      </w:pPr>
      <w:r w:rsidRPr="00325071">
        <w:rPr>
          <w:rFonts w:ascii="Book Antiqua" w:hAnsi="Book Antiqua"/>
          <w:b/>
        </w:rPr>
        <w:t>2. JUSTIFICATIVA E OBJETIVO DA CONTRATAÇÃO</w:t>
      </w:r>
    </w:p>
    <w:p w:rsidR="0014711D" w:rsidRDefault="0014711D" w:rsidP="0014711D">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Pr>
          <w:rFonts w:ascii="Book Antiqua" w:eastAsia="Book Antiqua" w:hAnsi="Book Antiqua"/>
          <w:sz w:val="22"/>
        </w:rPr>
        <w:t>2.</w:t>
      </w:r>
      <w:r w:rsidRPr="0014711D">
        <w:rPr>
          <w:rFonts w:ascii="Book Antiqua" w:eastAsia="Book Antiqua" w:hAnsi="Book Antiqua"/>
          <w:sz w:val="22"/>
        </w:rPr>
        <w:t>1 A aquisição do objeto descrito tem por justificativa a realização e manutenção das obras do município de Gaspar, bem como a manutenção das vias públicas municipais, a sinalização viária do município e a execução de obras de drenagem pluvial.</w:t>
      </w:r>
    </w:p>
    <w:p w:rsidR="00E44769" w:rsidRDefault="00E44769" w:rsidP="0014711D">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p>
    <w:p w:rsidR="007312B9" w:rsidRPr="00FA3640" w:rsidRDefault="007312B9" w:rsidP="007312B9">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312B9" w:rsidRDefault="007312B9" w:rsidP="007312B9">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312B9" w:rsidRDefault="007312B9" w:rsidP="007312B9">
      <w:pPr>
        <w:spacing w:after="0" w:line="240" w:lineRule="auto"/>
        <w:ind w:left="-709" w:right="-851"/>
        <w:jc w:val="both"/>
        <w:rPr>
          <w:rFonts w:ascii="Book Antiqua" w:hAnsi="Book Antiqua"/>
        </w:rPr>
      </w:pPr>
    </w:p>
    <w:p w:rsidR="007312B9" w:rsidRPr="00ED16EB" w:rsidRDefault="007312B9" w:rsidP="007312B9">
      <w:pPr>
        <w:spacing w:after="0" w:line="240" w:lineRule="auto"/>
        <w:ind w:left="-709" w:right="-851"/>
        <w:jc w:val="both"/>
        <w:rPr>
          <w:rFonts w:ascii="Book Antiqua" w:hAnsi="Book Antiqua"/>
        </w:rPr>
      </w:pPr>
      <w:r w:rsidRPr="005C2D8C">
        <w:rPr>
          <w:rFonts w:ascii="Book Antiqua" w:hAnsi="Book Antiqua"/>
          <w:b/>
        </w:rPr>
        <w:t>4. ENTREGA E CRITÉRIOS DE ACEITAÇÃO DO OBJETO</w:t>
      </w:r>
      <w:r w:rsidRPr="0040198A">
        <w:rPr>
          <w:rFonts w:ascii="Book Antiqua" w:hAnsi="Book Antiqua"/>
          <w:b/>
        </w:rPr>
        <w:t xml:space="preserve"> </w:t>
      </w:r>
    </w:p>
    <w:p w:rsidR="00E44769" w:rsidRPr="00D62C73"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Os objetos deverão ser entregues </w:t>
      </w:r>
      <w:r w:rsidRPr="00D62C73">
        <w:rPr>
          <w:rFonts w:ascii="Book Antiqua" w:eastAsia="Book Antiqua" w:hAnsi="Book Antiqua"/>
        </w:rPr>
        <w:t xml:space="preserve">conforme a necessidade da municipalidade, que procederá a </w:t>
      </w:r>
      <w:r w:rsidRPr="00D62C73">
        <w:rPr>
          <w:rFonts w:ascii="Book Antiqua" w:eastAsia="Book Antiqua" w:hAnsi="Book Antiqua"/>
        </w:rPr>
        <w:lastRenderedPageBreak/>
        <w:t xml:space="preserve">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E44769"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2 Após o encaminhamento e o recebimento por parte do fornecedor da OF, os objetos relacionados na mesma deverão ser entregues</w:t>
      </w:r>
      <w:r>
        <w:rPr>
          <w:rFonts w:ascii="Book Antiqua" w:eastAsia="Book Antiqua" w:hAnsi="Book Antiqua"/>
          <w:shd w:val="clear" w:color="auto" w:fill="FFFFFF"/>
        </w:rPr>
        <w:t xml:space="preserve"> no</w:t>
      </w:r>
      <w:r w:rsidRPr="005C52BF">
        <w:rPr>
          <w:rFonts w:ascii="Book Antiqua" w:eastAsia="Book Antiqua" w:hAnsi="Book Antiqua"/>
          <w:b/>
          <w:shd w:val="clear" w:color="auto" w:fill="FFFFFF"/>
        </w:rPr>
        <w:t xml:space="preserve"> </w:t>
      </w:r>
      <w:r w:rsidRPr="00771E2F">
        <w:rPr>
          <w:rFonts w:ascii="Book Antiqua" w:eastAsia="Book Antiqua" w:hAnsi="Book Antiqua"/>
          <w:u w:val="single"/>
          <w:shd w:val="clear" w:color="auto" w:fill="FFFFFF"/>
        </w:rPr>
        <w:t>prazo máximo</w:t>
      </w:r>
      <w:r w:rsidRPr="00771E2F">
        <w:rPr>
          <w:rFonts w:ascii="Book Antiqua" w:eastAsia="Book Antiqua" w:hAnsi="Book Antiqua"/>
          <w:shd w:val="clear" w:color="auto" w:fill="FFFFFF"/>
        </w:rPr>
        <w:t xml:space="preserve"> de</w:t>
      </w:r>
      <w:r>
        <w:rPr>
          <w:rFonts w:ascii="Book Antiqua" w:eastAsia="Book Antiqua" w:hAnsi="Book Antiqua"/>
          <w:shd w:val="clear" w:color="auto" w:fill="FFFFFF"/>
        </w:rPr>
        <w:t xml:space="preserve"> até</w:t>
      </w:r>
      <w:r w:rsidRPr="00771E2F">
        <w:rPr>
          <w:rFonts w:ascii="Book Antiqua" w:eastAsia="Book Antiqua" w:hAnsi="Book Antiqua"/>
          <w:shd w:val="clear" w:color="auto" w:fill="FFFFFF"/>
        </w:rPr>
        <w:t xml:space="preserve"> </w:t>
      </w:r>
      <w:r w:rsidRPr="00CF749D">
        <w:rPr>
          <w:rFonts w:ascii="Book Antiqua" w:eastAsia="Book Antiqua" w:hAnsi="Book Antiqua"/>
          <w:b/>
          <w:shd w:val="clear" w:color="auto" w:fill="FFFFFF"/>
        </w:rPr>
        <w:t>10 (dez)</w:t>
      </w:r>
      <w:r w:rsidRPr="00771E2F">
        <w:rPr>
          <w:rFonts w:ascii="Book Antiqua" w:eastAsia="Book Antiqua" w:hAnsi="Book Antiqua"/>
          <w:shd w:val="clear" w:color="auto" w:fill="FFFFFF"/>
        </w:rPr>
        <w:t xml:space="preserve"> dias</w:t>
      </w:r>
      <w:r>
        <w:rPr>
          <w:rFonts w:ascii="Book Antiqua" w:eastAsia="Book Antiqua" w:hAnsi="Book Antiqua"/>
          <w:shd w:val="clear" w:color="auto" w:fill="FFFFFF"/>
        </w:rPr>
        <w:t xml:space="preserve"> após a solicitação do objeto,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p>
    <w:p w:rsidR="00E44769" w:rsidRPr="00E72EA4"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 xml:space="preserve">2.1 A critério da Administração poderão ser solicitadas entregas nos seguintes locais: </w:t>
      </w:r>
    </w:p>
    <w:p w:rsidR="00E44769" w:rsidRPr="00815A7C"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z w:val="16"/>
          <w:szCs w:val="16"/>
          <w:shd w:val="clear" w:color="auto" w:fill="FFFFFF"/>
          <w:lang w:eastAsia="pt-BR"/>
        </w:rPr>
      </w:pPr>
    </w:p>
    <w:p w:rsidR="00E44769" w:rsidRPr="003C38BE"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Pr>
          <w:rFonts w:ascii="Book Antiqua" w:eastAsia="Book Antiqua" w:hAnsi="Book Antiqua"/>
        </w:rPr>
        <w:t>;</w:t>
      </w:r>
    </w:p>
    <w:p w:rsidR="00E44769" w:rsidRPr="00815A7C"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z w:val="16"/>
          <w:szCs w:val="16"/>
          <w:shd w:val="clear" w:color="auto" w:fill="FFFFFF"/>
        </w:rPr>
      </w:pPr>
    </w:p>
    <w:p w:rsidR="00E44769" w:rsidRPr="000E69EE" w:rsidRDefault="00E44769" w:rsidP="00E44769">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Pr>
          <w:rFonts w:ascii="Book Antiqua" w:eastAsia="Book Antiqua" w:hAnsi="Book Antiqua"/>
        </w:rPr>
        <w:t>;</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Default="00E44769" w:rsidP="00E44769">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Pr>
          <w:rFonts w:ascii="Book Antiqua" w:eastAsia="Book Antiqua" w:hAnsi="Book Antiqua"/>
        </w:rPr>
        <w:t>;</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Pr="003C38BE" w:rsidRDefault="00E44769" w:rsidP="00E44769">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w:t>
      </w:r>
      <w:r>
        <w:rPr>
          <w:rFonts w:ascii="Book Antiqua" w:hAnsi="Book Antiqua" w:cs="Book Antiqua"/>
          <w:shd w:val="clear" w:color="auto" w:fill="FFFFFF"/>
        </w:rPr>
        <w:t>pediente: 13h00min às 17h00min);</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Pr="003C38BE" w:rsidRDefault="00E44769" w:rsidP="00E44769">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Pr>
          <w:rFonts w:ascii="Book Antiqua" w:eastAsia="Book Antiqua" w:hAnsi="Book Antiqua"/>
        </w:rPr>
        <w:t>;</w:t>
      </w:r>
    </w:p>
    <w:p w:rsidR="00E44769" w:rsidRPr="00815A7C"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E44769"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sidRPr="000E69EE">
        <w:rPr>
          <w:rFonts w:ascii="Book Antiqua" w:eastAsia="Book Antiqua" w:hAnsi="Book Antiqua"/>
        </w:rPr>
        <w:t>.</w:t>
      </w:r>
    </w:p>
    <w:p w:rsidR="00E44769" w:rsidRPr="00815A7C"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E44769" w:rsidRPr="00E37C68"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 xml:space="preserve">PODERÃO SER SOLICITADAS ENTREGAS EM OUTROS LOCAIS NÃO ESPECIFICADOS NESTE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E44769"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E44769" w:rsidRPr="00E37C68"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E44769" w:rsidRPr="00E37C68"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E44769"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E44769" w:rsidRPr="003548B4"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E44769" w:rsidRPr="003548B4"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E44769" w:rsidRPr="003548B4"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7B0CBF">
        <w:rPr>
          <w:rFonts w:ascii="Book Antiqua" w:eastAsia="Book Antiqua" w:hAnsi="Book Antiqua" w:cs="Times New Roman"/>
          <w:b/>
          <w:shd w:val="clear" w:color="auto" w:fill="FFFFFF"/>
        </w:rPr>
        <w:t>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E44769" w:rsidRPr="003548B4"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E44769" w:rsidRPr="003548B4" w:rsidRDefault="00E44769" w:rsidP="00E44769">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7312B9"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4067D6" w:rsidRDefault="004067D6"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7312B9"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40198A">
        <w:rPr>
          <w:rFonts w:ascii="Book Antiqua" w:hAnsi="Book Antiqua"/>
          <w:b/>
        </w:rPr>
        <w:lastRenderedPageBreak/>
        <w:t xml:space="preserve">5. </w:t>
      </w:r>
      <w:r w:rsidRPr="0040198A">
        <w:rPr>
          <w:rFonts w:ascii="Book Antiqua" w:hAnsi="Book Antiqua"/>
          <w:b/>
          <w:bCs/>
        </w:rPr>
        <w:t>DA FORMA DE PAGAMENTO E DOTAÇÃO ORÇAMENTÁRIA</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312B9"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7312B9" w:rsidRPr="005704DD"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312B9" w:rsidRPr="005704D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7312B9" w:rsidRPr="00AC026F" w:rsidRDefault="007312B9" w:rsidP="0032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do Belchior</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de Trânsito</w:t>
      </w:r>
      <w:r>
        <w:rPr>
          <w:rFonts w:ascii="Book Antiqua" w:eastAsia="Calibri" w:hAnsi="Book Antiqua" w:cs="BookAntiqua,Italic"/>
          <w:i/>
          <w:iCs/>
          <w:lang w:eastAsia="pt-BR"/>
        </w:rPr>
        <w:t xml:space="preserve">  </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Superintendência de Gestão Compartilhada</w:t>
      </w:r>
      <w:r w:rsidRPr="00703E3D">
        <w:rPr>
          <w:rFonts w:ascii="Book Antiqua" w:eastAsia="Calibri" w:hAnsi="Book Antiqua" w:cs="BookAntiqua,Italic"/>
          <w:i/>
          <w:iCs/>
          <w:lang w:eastAsia="pt-BR"/>
        </w:rPr>
        <w:t xml:space="preserve"> </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Corpo de Bombeiros Militar de Gaspar</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312B9" w:rsidRPr="00703E3D"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7312B9" w:rsidRPr="00002940" w:rsidRDefault="007312B9" w:rsidP="007312B9">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7312B9" w:rsidRPr="009B61D3" w:rsidRDefault="007312B9" w:rsidP="007312B9">
      <w:pPr>
        <w:spacing w:after="0" w:line="240" w:lineRule="auto"/>
        <w:ind w:left="-709" w:right="-851"/>
        <w:jc w:val="both"/>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312B9" w:rsidRPr="009B61D3" w:rsidRDefault="007312B9" w:rsidP="007312B9">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7312B9" w:rsidRPr="009B61D3"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w:t>
      </w:r>
      <w:r w:rsidRPr="009B61D3">
        <w:rPr>
          <w:rFonts w:ascii="Book Antiqua" w:hAnsi="Book Antiqua" w:cs="Book Antiqua"/>
          <w:bCs/>
        </w:rPr>
        <w:lastRenderedPageBreak/>
        <w:t>ateste e pagamento;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312B9" w:rsidRPr="00D57E7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7312B9" w:rsidRPr="009B61D3" w:rsidRDefault="007312B9" w:rsidP="007312B9">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312B9" w:rsidRPr="009B61D3"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312B9" w:rsidRDefault="007312B9" w:rsidP="007312B9">
      <w:pPr>
        <w:spacing w:after="0" w:line="240" w:lineRule="auto"/>
        <w:ind w:left="-709" w:right="-851"/>
        <w:jc w:val="both"/>
        <w:rPr>
          <w:rFonts w:ascii="Book Antiqua" w:hAnsi="Book Antiqua"/>
        </w:rPr>
      </w:pPr>
    </w:p>
    <w:p w:rsidR="007312B9" w:rsidRPr="00002940" w:rsidRDefault="007312B9" w:rsidP="007312B9">
      <w:pPr>
        <w:spacing w:after="0" w:line="240" w:lineRule="auto"/>
        <w:ind w:left="-709" w:right="-851"/>
        <w:jc w:val="both"/>
        <w:rPr>
          <w:rFonts w:ascii="Book Antiqua" w:hAnsi="Book Antiqua"/>
        </w:rPr>
      </w:pPr>
      <w:r w:rsidRPr="00002940">
        <w:rPr>
          <w:rFonts w:ascii="Book Antiqua" w:hAnsi="Book Antiqua"/>
          <w:b/>
        </w:rPr>
        <w:t>9. CONTROLE DA EXECUÇÃO</w:t>
      </w:r>
    </w:p>
    <w:p w:rsidR="007312B9" w:rsidRPr="0040198A" w:rsidRDefault="007312B9" w:rsidP="007312B9">
      <w:pPr>
        <w:spacing w:after="0" w:line="240" w:lineRule="auto"/>
        <w:ind w:left="-709" w:right="-851"/>
        <w:jc w:val="both"/>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7312B9" w:rsidRDefault="007312B9" w:rsidP="007312B9">
      <w:pPr>
        <w:spacing w:after="0" w:line="240" w:lineRule="auto"/>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w:t>
      </w:r>
      <w:r w:rsidRPr="0040198A">
        <w:rPr>
          <w:rFonts w:ascii="Book Antiqua" w:hAnsi="Book Antiqua"/>
        </w:rPr>
        <w:lastRenderedPageBreak/>
        <w:t>eventualmente envolvidos, determinando o que for necessário à regularização das falhas ou defeitos observados e encaminhando os apontamentos à autoridade competente para as providências cabíveis.</w:t>
      </w:r>
    </w:p>
    <w:p w:rsidR="007312B9" w:rsidRDefault="007312B9" w:rsidP="007312B9">
      <w:pPr>
        <w:spacing w:after="0" w:line="240" w:lineRule="auto"/>
        <w:ind w:left="-709" w:right="-851"/>
        <w:jc w:val="both"/>
        <w:rPr>
          <w:rFonts w:ascii="Book Antiqua" w:hAnsi="Book Antiqua"/>
          <w:b/>
        </w:rPr>
      </w:pPr>
    </w:p>
    <w:p w:rsidR="007312B9" w:rsidRPr="00002940" w:rsidRDefault="007312B9" w:rsidP="007312B9">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6B1617" w:rsidRDefault="006B1617" w:rsidP="007312B9">
      <w:pPr>
        <w:spacing w:after="0" w:line="240" w:lineRule="auto"/>
        <w:ind w:left="-709" w:right="-851"/>
      </w:pPr>
    </w:p>
    <w:p w:rsidR="0005742E" w:rsidRDefault="0005742E" w:rsidP="0005742E">
      <w:pPr>
        <w:spacing w:after="0" w:line="240" w:lineRule="auto"/>
        <w:ind w:left="-709" w:right="-851"/>
      </w:pPr>
    </w:p>
    <w:p w:rsidR="0005742E" w:rsidRDefault="0005742E" w:rsidP="0005742E">
      <w:pPr>
        <w:spacing w:after="0" w:line="240" w:lineRule="auto"/>
        <w:ind w:left="-709" w:right="-851"/>
      </w:pPr>
    </w:p>
    <w:p w:rsidR="0005742E" w:rsidRDefault="0005742E" w:rsidP="0005742E">
      <w:pPr>
        <w:spacing w:after="0" w:line="240" w:lineRule="auto"/>
        <w:ind w:left="-709" w:right="-851"/>
      </w:pPr>
    </w:p>
    <w:tbl>
      <w:tblPr>
        <w:tblW w:w="10406" w:type="dxa"/>
        <w:tblInd w:w="-601" w:type="dxa"/>
        <w:tblLook w:val="04A0"/>
      </w:tblPr>
      <w:tblGrid>
        <w:gridCol w:w="4482"/>
        <w:gridCol w:w="314"/>
        <w:gridCol w:w="133"/>
        <w:gridCol w:w="5329"/>
        <w:gridCol w:w="148"/>
      </w:tblGrid>
      <w:tr w:rsidR="0005742E" w:rsidRPr="00384DA3" w:rsidTr="00B965A8">
        <w:trPr>
          <w:gridAfter w:val="1"/>
          <w:wAfter w:w="148" w:type="dxa"/>
          <w:trHeight w:val="1137"/>
        </w:trPr>
        <w:tc>
          <w:tcPr>
            <w:tcW w:w="4796" w:type="dxa"/>
            <w:gridSpan w:val="2"/>
          </w:tcPr>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b/>
              </w:rPr>
            </w:pPr>
            <w:r w:rsidRPr="00422083">
              <w:rPr>
                <w:rFonts w:ascii="Book Antiqua" w:eastAsia="Book Antiqua" w:hAnsi="Book Antiqua"/>
                <w:b/>
              </w:rPr>
              <w:t>CARLOS ROBERTO PEREIRA</w:t>
            </w:r>
            <w:r>
              <w:rPr>
                <w:rFonts w:ascii="Book Antiqua" w:eastAsia="Book Antiqua" w:hAnsi="Book Antiqua"/>
                <w:b/>
              </w:rPr>
              <w:t xml:space="preserve"> </w:t>
            </w: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eastAsia="Book Antiqua" w:hAnsi="Book Antiqua"/>
              </w:rPr>
            </w:pPr>
            <w:r w:rsidRPr="00384DA3">
              <w:rPr>
                <w:rFonts w:ascii="Book Antiqua" w:eastAsia="Book Antiqua" w:hAnsi="Book Antiqua"/>
              </w:rPr>
              <w:t>Secretário Municipal da Fazenda e Gestão Administrativa</w:t>
            </w: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p w:rsidR="0005742E" w:rsidRPr="00384DA3"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right="34"/>
              <w:jc w:val="center"/>
              <w:rPr>
                <w:rFonts w:ascii="Book Antiqua" w:hAnsi="Book Antiqua"/>
              </w:rPr>
            </w:pPr>
          </w:p>
        </w:tc>
        <w:tc>
          <w:tcPr>
            <w:tcW w:w="5462" w:type="dxa"/>
            <w:gridSpan w:val="2"/>
          </w:tcPr>
          <w:p w:rsidR="0005742E" w:rsidRPr="00384DA3" w:rsidRDefault="0005742E" w:rsidP="00B965A8">
            <w:pPr>
              <w:widowControl w:val="0"/>
              <w:tabs>
                <w:tab w:val="left" w:pos="9214"/>
                <w:tab w:val="left" w:pos="9356"/>
              </w:tabs>
              <w:autoSpaceDE w:val="0"/>
              <w:autoSpaceDN w:val="0"/>
              <w:adjustRightInd w:val="0"/>
              <w:spacing w:after="0" w:line="240" w:lineRule="auto"/>
              <w:ind w:left="33"/>
              <w:jc w:val="center"/>
              <w:rPr>
                <w:rFonts w:ascii="Book Antiqua" w:hAnsi="Book Antiqua"/>
              </w:rPr>
            </w:pPr>
            <w:r>
              <w:rPr>
                <w:rFonts w:ascii="Book Antiqua" w:hAnsi="Book Antiqua" w:cs="Book Antiqua"/>
                <w:b/>
                <w:bCs/>
              </w:rPr>
              <w:t>RONI JEAN MULLER</w:t>
            </w:r>
          </w:p>
          <w:p w:rsidR="0005742E" w:rsidRPr="00384DA3" w:rsidRDefault="0005742E" w:rsidP="00B965A8">
            <w:pPr>
              <w:tabs>
                <w:tab w:val="left" w:pos="9214"/>
                <w:tab w:val="left" w:pos="9356"/>
              </w:tabs>
              <w:spacing w:after="0" w:line="240" w:lineRule="auto"/>
              <w:ind w:right="34"/>
              <w:jc w:val="center"/>
              <w:rPr>
                <w:rFonts w:ascii="Book Antiqua" w:hAnsi="Book Antiqua" w:cs="Book Antiqua"/>
              </w:rPr>
            </w:pPr>
            <w:r w:rsidRPr="00384DA3">
              <w:rPr>
                <w:rFonts w:ascii="Book Antiqua" w:hAnsi="Book Antiqua" w:cs="Book Antiqua"/>
              </w:rPr>
              <w:t>Chefe de Gabinete</w:t>
            </w:r>
          </w:p>
          <w:p w:rsidR="0005742E" w:rsidRPr="00384DA3" w:rsidRDefault="0005742E" w:rsidP="00B965A8">
            <w:pPr>
              <w:tabs>
                <w:tab w:val="left" w:pos="9214"/>
                <w:tab w:val="left" w:pos="9356"/>
              </w:tabs>
              <w:spacing w:after="0" w:line="240" w:lineRule="auto"/>
              <w:ind w:left="-709"/>
              <w:rPr>
                <w:rFonts w:ascii="Book Antiqua" w:hAnsi="Book Antiqua" w:cs="Book Antiqua"/>
              </w:rPr>
            </w:pPr>
          </w:p>
        </w:tc>
      </w:tr>
      <w:tr w:rsidR="0005742E" w:rsidRPr="00384DA3" w:rsidTr="00B965A8">
        <w:trPr>
          <w:gridAfter w:val="1"/>
          <w:wAfter w:w="148" w:type="dxa"/>
          <w:trHeight w:val="1485"/>
        </w:trPr>
        <w:tc>
          <w:tcPr>
            <w:tcW w:w="4482" w:type="dxa"/>
          </w:tcPr>
          <w:p w:rsidR="0005742E" w:rsidRPr="00384DA3" w:rsidRDefault="0005742E" w:rsidP="00B965A8">
            <w:pPr>
              <w:widowControl w:val="0"/>
              <w:tabs>
                <w:tab w:val="left" w:pos="9214"/>
                <w:tab w:val="left" w:pos="9356"/>
              </w:tabs>
              <w:autoSpaceDE w:val="0"/>
              <w:autoSpaceDN w:val="0"/>
              <w:adjustRightInd w:val="0"/>
              <w:spacing w:after="0" w:line="240" w:lineRule="auto"/>
              <w:ind w:left="34" w:right="-150"/>
              <w:jc w:val="center"/>
              <w:rPr>
                <w:rFonts w:ascii="Book Antiqua" w:hAnsi="Book Antiqua"/>
              </w:rPr>
            </w:pPr>
            <w:r w:rsidRPr="00384DA3">
              <w:rPr>
                <w:rFonts w:ascii="Book Antiqua" w:hAnsi="Book Antiqua" w:cs="Book Antiqua"/>
                <w:b/>
                <w:bCs/>
              </w:rPr>
              <w:t>SANTIAGO MARTIN NAVIA</w:t>
            </w: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34"/>
              <w:jc w:val="center"/>
              <w:rPr>
                <w:rFonts w:ascii="Book Antiqua" w:hAnsi="Book Antiqua" w:cs="Book Antiqua"/>
              </w:rPr>
            </w:pPr>
            <w:r w:rsidRPr="00384DA3">
              <w:rPr>
                <w:rFonts w:ascii="Book Antiqua" w:hAnsi="Book Antiqua" w:cs="Book Antiqua"/>
              </w:rPr>
              <w:t>Secretário Municipal de Assistência Social</w:t>
            </w: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cs="Book Antiqua"/>
              </w:rPr>
            </w:pP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p w:rsidR="0005742E" w:rsidRPr="00384DA3"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c>
          <w:tcPr>
            <w:tcW w:w="5776" w:type="dxa"/>
            <w:gridSpan w:val="3"/>
          </w:tcPr>
          <w:p w:rsidR="0005742E" w:rsidRPr="00986B80" w:rsidRDefault="0005742E" w:rsidP="00B965A8">
            <w:pPr>
              <w:widowControl w:val="0"/>
              <w:tabs>
                <w:tab w:val="left" w:pos="9214"/>
              </w:tabs>
              <w:autoSpaceDE w:val="0"/>
              <w:autoSpaceDN w:val="0"/>
              <w:adjustRightInd w:val="0"/>
              <w:spacing w:after="0" w:line="240" w:lineRule="auto"/>
              <w:ind w:left="493" w:right="34"/>
              <w:jc w:val="center"/>
              <w:rPr>
                <w:rFonts w:ascii="Book Antiqua" w:hAnsi="Book Antiqua"/>
                <w:b/>
              </w:rPr>
            </w:pPr>
            <w:r w:rsidRPr="00986B80">
              <w:rPr>
                <w:rFonts w:ascii="Book Antiqua" w:hAnsi="Book Antiqua" w:cs="Book Antiqua"/>
                <w:b/>
              </w:rPr>
              <w:t>JEAN ALEXANDRE DOS SANTOS</w:t>
            </w:r>
          </w:p>
          <w:p w:rsidR="0005742E" w:rsidRDefault="0005742E" w:rsidP="00B965A8">
            <w:pPr>
              <w:widowControl w:val="0"/>
              <w:tabs>
                <w:tab w:val="left" w:pos="708"/>
                <w:tab w:val="left" w:pos="1416"/>
                <w:tab w:val="left" w:pos="2124"/>
                <w:tab w:val="left" w:pos="2832"/>
                <w:tab w:val="left" w:pos="3540"/>
                <w:tab w:val="left" w:pos="4248"/>
                <w:tab w:val="left" w:pos="4956"/>
                <w:tab w:val="left" w:pos="5171"/>
                <w:tab w:val="left" w:pos="6372"/>
                <w:tab w:val="left" w:pos="7080"/>
                <w:tab w:val="left" w:pos="7788"/>
                <w:tab w:val="left" w:pos="9214"/>
                <w:tab w:val="left" w:pos="9356"/>
              </w:tabs>
              <w:spacing w:after="0" w:line="240" w:lineRule="auto"/>
              <w:ind w:left="777" w:right="317"/>
              <w:jc w:val="center"/>
              <w:rPr>
                <w:rFonts w:ascii="Book Antiqua" w:eastAsia="Arial" w:hAnsi="Book Antiqua" w:cs="Book Antiqua"/>
                <w:lang w:eastAsia="pt-BR"/>
              </w:rPr>
            </w:pPr>
            <w:r w:rsidRPr="00986B80">
              <w:rPr>
                <w:rFonts w:ascii="Book Antiqua" w:hAnsi="Book Antiqua" w:cs="Book Antiqua"/>
              </w:rPr>
              <w:t>Secretário Municipal de Obras e Serviços Urbanos</w:t>
            </w:r>
            <w:r>
              <w:rPr>
                <w:rFonts w:ascii="Book Antiqua" w:eastAsia="Arial" w:hAnsi="Book Antiqua" w:cs="Book Antiqua"/>
                <w:lang w:eastAsia="pt-BR"/>
              </w:rPr>
              <w:t xml:space="preserve"> </w:t>
            </w:r>
          </w:p>
          <w:p w:rsidR="0005742E" w:rsidRPr="00384DA3"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r w:rsidR="0005742E" w:rsidRPr="00384DA3" w:rsidTr="00B965A8">
        <w:trPr>
          <w:trHeight w:val="827"/>
        </w:trPr>
        <w:tc>
          <w:tcPr>
            <w:tcW w:w="4929" w:type="dxa"/>
            <w:gridSpan w:val="3"/>
          </w:tcPr>
          <w:p w:rsidR="0005742E" w:rsidRPr="001C7E3F"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eastAsia="Arial" w:hAnsi="Book Antiqua" w:cs="Book Antiqua"/>
                <w:b/>
              </w:rPr>
            </w:pPr>
            <w:r w:rsidRPr="001C7E3F">
              <w:rPr>
                <w:rFonts w:ascii="Book Antiqua" w:eastAsia="Arial" w:hAnsi="Book Antiqua" w:cs="Book Antiqua"/>
                <w:b/>
              </w:rPr>
              <w:t>JOSÉ HILÁRIO MELATO</w:t>
            </w:r>
          </w:p>
          <w:p w:rsidR="0005742E"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after="0" w:line="240" w:lineRule="auto"/>
              <w:ind w:left="34" w:right="310"/>
              <w:jc w:val="center"/>
              <w:rPr>
                <w:rFonts w:ascii="Book Antiqua" w:hAnsi="Book Antiqua" w:cs="Book Antiqua"/>
              </w:rPr>
            </w:pPr>
            <w:r w:rsidRPr="001C7E3F">
              <w:rPr>
                <w:rFonts w:ascii="Book Antiqua" w:hAnsi="Book Antiqua" w:cs="Book Antiqua"/>
              </w:rPr>
              <w:t>Diretor-Presidente do SAMAE</w:t>
            </w:r>
          </w:p>
          <w:p w:rsidR="0005742E" w:rsidRDefault="0005742E" w:rsidP="00B965A8">
            <w:pPr>
              <w:tabs>
                <w:tab w:val="left" w:pos="9214"/>
                <w:tab w:val="left" w:pos="9356"/>
              </w:tabs>
              <w:spacing w:after="0" w:line="240" w:lineRule="auto"/>
              <w:ind w:left="-709" w:right="-150"/>
              <w:jc w:val="center"/>
              <w:rPr>
                <w:rFonts w:ascii="Book Antiqua" w:hAnsi="Book Antiqua" w:cs="Book Antiqua"/>
              </w:rPr>
            </w:pPr>
          </w:p>
          <w:p w:rsidR="0005742E" w:rsidRDefault="0005742E" w:rsidP="00B965A8">
            <w:pPr>
              <w:tabs>
                <w:tab w:val="left" w:pos="9214"/>
                <w:tab w:val="left" w:pos="9356"/>
              </w:tabs>
              <w:spacing w:after="0" w:line="240" w:lineRule="auto"/>
              <w:ind w:left="-709" w:right="-150"/>
              <w:jc w:val="center"/>
              <w:rPr>
                <w:rFonts w:ascii="Book Antiqua" w:hAnsi="Book Antiqua" w:cs="Book Antiqua"/>
              </w:rPr>
            </w:pPr>
          </w:p>
          <w:p w:rsidR="0005742E" w:rsidRDefault="0005742E" w:rsidP="00B965A8">
            <w:pPr>
              <w:tabs>
                <w:tab w:val="left" w:pos="9214"/>
                <w:tab w:val="left" w:pos="9356"/>
              </w:tabs>
              <w:spacing w:after="0" w:line="240" w:lineRule="auto"/>
              <w:ind w:left="-709" w:right="-150"/>
              <w:jc w:val="center"/>
              <w:rPr>
                <w:rFonts w:ascii="Book Antiqua" w:hAnsi="Book Antiqua" w:cs="Book Antiqua"/>
              </w:rPr>
            </w:pPr>
          </w:p>
          <w:p w:rsidR="0005742E" w:rsidRDefault="0005742E" w:rsidP="00B965A8">
            <w:pPr>
              <w:tabs>
                <w:tab w:val="left" w:pos="9214"/>
                <w:tab w:val="left" w:pos="9356"/>
              </w:tabs>
              <w:spacing w:after="0" w:line="240" w:lineRule="auto"/>
              <w:ind w:left="-709" w:right="-150"/>
              <w:jc w:val="center"/>
              <w:rPr>
                <w:rFonts w:ascii="Book Antiqua" w:hAnsi="Book Antiqua" w:cs="Book Antiqua"/>
              </w:rPr>
            </w:pPr>
          </w:p>
          <w:p w:rsidR="0005742E" w:rsidRPr="00384DA3" w:rsidRDefault="0005742E" w:rsidP="00B965A8">
            <w:pPr>
              <w:spacing w:after="0" w:line="240" w:lineRule="auto"/>
              <w:ind w:left="34" w:right="-115"/>
              <w:jc w:val="center"/>
              <w:rPr>
                <w:rFonts w:ascii="Book Antiqua" w:hAnsi="Book Antiqua" w:cs="Book Antiqua"/>
              </w:rPr>
            </w:pPr>
          </w:p>
        </w:tc>
        <w:tc>
          <w:tcPr>
            <w:tcW w:w="5477" w:type="dxa"/>
            <w:gridSpan w:val="2"/>
          </w:tcPr>
          <w:p w:rsidR="0005742E" w:rsidRPr="00384DA3" w:rsidRDefault="0005742E" w:rsidP="00B965A8">
            <w:pPr>
              <w:widowControl w:val="0"/>
              <w:tabs>
                <w:tab w:val="left" w:pos="708"/>
                <w:tab w:val="left" w:pos="1416"/>
                <w:tab w:val="left" w:pos="2124"/>
                <w:tab w:val="left" w:pos="2832"/>
                <w:tab w:val="left" w:pos="3540"/>
                <w:tab w:val="left" w:pos="4570"/>
                <w:tab w:val="left" w:pos="4861"/>
                <w:tab w:val="left" w:pos="4956"/>
                <w:tab w:val="left" w:pos="6372"/>
                <w:tab w:val="left" w:pos="7080"/>
                <w:tab w:val="left" w:pos="7788"/>
                <w:tab w:val="left" w:pos="9214"/>
                <w:tab w:val="left" w:pos="9356"/>
              </w:tabs>
              <w:autoSpaceDE w:val="0"/>
              <w:autoSpaceDN w:val="0"/>
              <w:adjustRightInd w:val="0"/>
              <w:spacing w:after="0" w:line="240" w:lineRule="auto"/>
              <w:ind w:left="148" w:right="359"/>
              <w:jc w:val="center"/>
              <w:rPr>
                <w:rFonts w:ascii="Book Antiqua" w:hAnsi="Book Antiqua" w:cs="Book Antiqua"/>
                <w:b/>
                <w:bCs/>
              </w:rPr>
            </w:pPr>
            <w:r>
              <w:rPr>
                <w:rFonts w:ascii="Book Antiqua" w:hAnsi="Book Antiqua" w:cs="Book Antiqua"/>
                <w:b/>
                <w:bCs/>
              </w:rPr>
              <w:t>JORGE</w:t>
            </w:r>
            <w:r w:rsidRPr="009C0AEE">
              <w:rPr>
                <w:rFonts w:ascii="Book Antiqua" w:hAnsi="Book Antiqua" w:cs="Book Antiqua"/>
                <w:b/>
                <w:bCs/>
              </w:rPr>
              <w:t xml:space="preserve"> </w:t>
            </w:r>
            <w:r w:rsidRPr="009C0AEE">
              <w:rPr>
                <w:rFonts w:ascii="Book Antiqua" w:hAnsi="Book Antiqua"/>
                <w:b/>
                <w:color w:val="333333"/>
                <w:shd w:val="clear" w:color="auto" w:fill="FFFFFF"/>
              </w:rPr>
              <w:t>LUIZ PRUCINIO PEREIRA</w:t>
            </w:r>
          </w:p>
          <w:p w:rsidR="0005742E" w:rsidRPr="00353CE4" w:rsidRDefault="0005742E" w:rsidP="00B965A8">
            <w:pPr>
              <w:spacing w:after="0" w:line="240" w:lineRule="auto"/>
              <w:ind w:left="148" w:right="359"/>
              <w:jc w:val="center"/>
            </w:pPr>
            <w:r w:rsidRPr="00384DA3">
              <w:rPr>
                <w:rFonts w:ascii="Book Antiqua" w:hAnsi="Book Antiqua" w:cs="Book Antiqua"/>
              </w:rPr>
              <w:t>Diretor-Presidente da Fundação Municipal de Esportes e Lazer</w:t>
            </w:r>
          </w:p>
          <w:p w:rsidR="0005742E" w:rsidRPr="00384DA3" w:rsidRDefault="0005742E" w:rsidP="00B96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spacing w:after="0" w:line="240" w:lineRule="auto"/>
              <w:ind w:left="-709"/>
              <w:jc w:val="center"/>
              <w:rPr>
                <w:rFonts w:ascii="Book Antiqua" w:hAnsi="Book Antiqua"/>
              </w:rPr>
            </w:pPr>
          </w:p>
        </w:tc>
      </w:tr>
    </w:tbl>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68044E" w:rsidRPr="00FD1714"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044E" w:rsidRPr="008B2EC7" w:rsidTr="008C7AF7">
        <w:tc>
          <w:tcPr>
            <w:tcW w:w="10065" w:type="dxa"/>
            <w:shd w:val="clear" w:color="auto" w:fill="FDE9D9"/>
          </w:tcPr>
          <w:p w:rsidR="002012C2" w:rsidRPr="0005742E" w:rsidRDefault="002012C2" w:rsidP="00201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4" w:right="176"/>
              <w:jc w:val="both"/>
              <w:rPr>
                <w:rFonts w:ascii="Book Antiqua" w:eastAsia="Book Antiqua" w:hAnsi="Book Antiqua"/>
                <w:b/>
                <w:sz w:val="18"/>
                <w:szCs w:val="18"/>
                <w:u w:val="single"/>
              </w:rPr>
            </w:pPr>
            <w:r w:rsidRPr="0005742E">
              <w:rPr>
                <w:rFonts w:ascii="Book Antiqua" w:eastAsia="Book Antiqua" w:hAnsi="Book Antiqua"/>
                <w:b/>
                <w:sz w:val="18"/>
                <w:szCs w:val="18"/>
                <w:u w:val="single"/>
              </w:rPr>
              <w:t>OBSERVAÇÃO</w:t>
            </w:r>
          </w:p>
          <w:p w:rsidR="002012C2" w:rsidRPr="0005742E" w:rsidRDefault="002012C2" w:rsidP="00201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4" w:right="176"/>
              <w:jc w:val="both"/>
              <w:rPr>
                <w:rFonts w:ascii="Book Antiqua" w:eastAsia="Book Antiqua" w:hAnsi="Book Antiqua"/>
                <w:b/>
                <w:sz w:val="18"/>
                <w:szCs w:val="18"/>
              </w:rPr>
            </w:pPr>
            <w:r w:rsidRPr="0005742E">
              <w:rPr>
                <w:rFonts w:ascii="Book Antiqua" w:eastAsia="Book Antiqua" w:hAnsi="Book Antiqua"/>
                <w:b/>
                <w:sz w:val="18"/>
                <w:szCs w:val="18"/>
              </w:rPr>
              <w:t>1. OS ITENS 01, 02, 11, 13, 14 e 23 SÃO RESERVADOS PARA PARTICIPAÇÃO EXCLUSIVA DE MICROEMPRESAS E EMPRESAS DE PEQUENO PORTE, CONFORME ESTABELECE O ART. 48, INCISO “I” DA LEI COMPLEMENTAR Nº 123/2006 E ART. 6º DO DECRETO MUNICIPAL Nº 7.241/2016.</w:t>
            </w:r>
          </w:p>
          <w:p w:rsidR="0068044E" w:rsidRPr="00744552" w:rsidRDefault="002012C2" w:rsidP="002012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4" w:right="176"/>
              <w:jc w:val="both"/>
              <w:rPr>
                <w:rFonts w:ascii="Book Antiqua" w:eastAsia="Book Antiqua" w:hAnsi="Book Antiqua" w:cs="Times New Roman"/>
                <w:b/>
                <w:sz w:val="24"/>
                <w:szCs w:val="24"/>
                <w:highlight w:val="yellow"/>
              </w:rPr>
            </w:pPr>
            <w:r w:rsidRPr="0005742E">
              <w:rPr>
                <w:rFonts w:ascii="Book Antiqua" w:eastAsia="Book Antiqua" w:hAnsi="Book Antiqua"/>
                <w:b/>
                <w:sz w:val="18"/>
                <w:szCs w:val="18"/>
              </w:rPr>
              <w:t>2. OS ITENS 03, 04, 05, 06, 07, 08, 09, 10, 12, 15, 16, 17, 18, 19, 20, 21 e 22 SÃO DE PARTICIPAÇÃO GERAL DOS INTERESSADOS.</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tbl>
      <w:tblPr>
        <w:tblW w:w="10065" w:type="dxa"/>
        <w:tblInd w:w="-639" w:type="dxa"/>
        <w:tblCellMar>
          <w:left w:w="70" w:type="dxa"/>
          <w:right w:w="70" w:type="dxa"/>
        </w:tblCellMar>
        <w:tblLook w:val="04A0"/>
      </w:tblPr>
      <w:tblGrid>
        <w:gridCol w:w="618"/>
        <w:gridCol w:w="4529"/>
        <w:gridCol w:w="1120"/>
        <w:gridCol w:w="1120"/>
        <w:gridCol w:w="1271"/>
        <w:gridCol w:w="1407"/>
      </w:tblGrid>
      <w:tr w:rsidR="00D52D95" w:rsidRPr="00D52D95" w:rsidTr="00D52D95">
        <w:trPr>
          <w:trHeight w:val="668"/>
        </w:trPr>
        <w:tc>
          <w:tcPr>
            <w:tcW w:w="62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10000"/>
                <w:sz w:val="18"/>
                <w:szCs w:val="18"/>
                <w:lang w:eastAsia="pt-BR"/>
              </w:rPr>
            </w:pPr>
            <w:r w:rsidRPr="00D52D95">
              <w:rPr>
                <w:rFonts w:ascii="Book Antiqua" w:eastAsia="Times New Roman" w:hAnsi="Book Antiqua" w:cs="Calibri"/>
                <w:b/>
                <w:bCs/>
                <w:color w:val="010000"/>
                <w:sz w:val="18"/>
                <w:szCs w:val="18"/>
                <w:lang w:eastAsia="pt-BR"/>
              </w:rPr>
              <w:t>Item</w:t>
            </w:r>
          </w:p>
        </w:tc>
        <w:tc>
          <w:tcPr>
            <w:tcW w:w="4625" w:type="dxa"/>
            <w:tcBorders>
              <w:top w:val="single" w:sz="4" w:space="0" w:color="auto"/>
              <w:left w:val="nil"/>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Unidade                                                                 Descrição</w:t>
            </w:r>
          </w:p>
        </w:tc>
        <w:tc>
          <w:tcPr>
            <w:tcW w:w="1120" w:type="dxa"/>
            <w:tcBorders>
              <w:top w:val="single" w:sz="4" w:space="0" w:color="auto"/>
              <w:left w:val="nil"/>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Quantidade Licitada</w:t>
            </w:r>
          </w:p>
        </w:tc>
        <w:tc>
          <w:tcPr>
            <w:tcW w:w="1120" w:type="dxa"/>
            <w:tcBorders>
              <w:top w:val="single" w:sz="4" w:space="0" w:color="auto"/>
              <w:left w:val="nil"/>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Valor Unitário Máximo</w:t>
            </w:r>
          </w:p>
        </w:tc>
        <w:tc>
          <w:tcPr>
            <w:tcW w:w="1280" w:type="dxa"/>
            <w:tcBorders>
              <w:top w:val="single" w:sz="4" w:space="0" w:color="auto"/>
              <w:left w:val="nil"/>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 xml:space="preserve">Valor Unitário Cotado </w:t>
            </w:r>
          </w:p>
        </w:tc>
        <w:tc>
          <w:tcPr>
            <w:tcW w:w="1300" w:type="dxa"/>
            <w:tcBorders>
              <w:top w:val="single" w:sz="4" w:space="0" w:color="auto"/>
              <w:left w:val="nil"/>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Marca</w:t>
            </w:r>
          </w:p>
        </w:tc>
      </w:tr>
      <w:tr w:rsidR="00D52D95" w:rsidRPr="00D52D95" w:rsidTr="00D52D95">
        <w:trPr>
          <w:trHeight w:val="408"/>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1</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Calha de concreto de 300 mm de diâmetro, classe PS-2.</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1.410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R$ 13,00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28"/>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2</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Calha de concreto de 400 mm de diâmetro, classe PS-2.</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1.695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R$ 16,87</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692"/>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3</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Grelha de </w:t>
            </w:r>
            <w:proofErr w:type="gramStart"/>
            <w:r w:rsidRPr="00D52D95">
              <w:rPr>
                <w:rFonts w:ascii="Book Antiqua" w:eastAsia="Times New Roman" w:hAnsi="Book Antiqua" w:cs="Calibri"/>
                <w:color w:val="000000"/>
                <w:sz w:val="18"/>
                <w:szCs w:val="18"/>
                <w:lang w:eastAsia="pt-BR"/>
              </w:rPr>
              <w:t>concreto com armação dupla</w:t>
            </w:r>
            <w:proofErr w:type="gramEnd"/>
            <w:r w:rsidRPr="00D52D95">
              <w:rPr>
                <w:rFonts w:ascii="Book Antiqua" w:eastAsia="Times New Roman" w:hAnsi="Book Antiqua" w:cs="Calibri"/>
                <w:color w:val="000000"/>
                <w:sz w:val="18"/>
                <w:szCs w:val="18"/>
                <w:lang w:eastAsia="pt-BR"/>
              </w:rPr>
              <w:t xml:space="preserve"> soldada medidas 72 x 45 x 08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3.309</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R$ 61,22</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60"/>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4</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Lajota de </w:t>
            </w:r>
            <w:proofErr w:type="gramStart"/>
            <w:r w:rsidRPr="00D52D95">
              <w:rPr>
                <w:rFonts w:ascii="Book Antiqua" w:eastAsia="Times New Roman" w:hAnsi="Book Antiqua" w:cs="Calibri"/>
                <w:color w:val="000000"/>
                <w:sz w:val="18"/>
                <w:szCs w:val="18"/>
                <w:lang w:eastAsia="pt-BR"/>
              </w:rPr>
              <w:t>concreto sextavada 25</w:t>
            </w:r>
            <w:proofErr w:type="gramEnd"/>
            <w:r w:rsidRPr="00D52D95">
              <w:rPr>
                <w:rFonts w:ascii="Book Antiqua" w:eastAsia="Times New Roman" w:hAnsi="Book Antiqua" w:cs="Calibri"/>
                <w:color w:val="000000"/>
                <w:sz w:val="18"/>
                <w:szCs w:val="18"/>
                <w:lang w:eastAsia="pt-BR"/>
              </w:rPr>
              <w:t xml:space="preserve"> x 25 x 08 cm, FCK 35 MPA.</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45.660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R$ 1,82</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97"/>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5</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Meio </w:t>
            </w:r>
            <w:proofErr w:type="gramStart"/>
            <w:r w:rsidRPr="00D52D95">
              <w:rPr>
                <w:rFonts w:ascii="Book Antiqua" w:eastAsia="Times New Roman" w:hAnsi="Book Antiqua" w:cs="Calibri"/>
                <w:color w:val="000000"/>
                <w:sz w:val="18"/>
                <w:szCs w:val="18"/>
                <w:lang w:eastAsia="pt-BR"/>
              </w:rPr>
              <w:t>fio</w:t>
            </w:r>
            <w:proofErr w:type="gramEnd"/>
            <w:r w:rsidRPr="00D52D95">
              <w:rPr>
                <w:rFonts w:ascii="Book Antiqua" w:eastAsia="Times New Roman" w:hAnsi="Book Antiqua" w:cs="Calibri"/>
                <w:color w:val="000000"/>
                <w:sz w:val="18"/>
                <w:szCs w:val="18"/>
                <w:lang w:eastAsia="pt-BR"/>
              </w:rPr>
              <w:t xml:space="preserve"> de concreto 80 x 30 x 10 cm com base e mínimo 20 </w:t>
            </w:r>
            <w:proofErr w:type="spellStart"/>
            <w:r w:rsidRPr="00D52D95">
              <w:rPr>
                <w:rFonts w:ascii="Book Antiqua" w:eastAsia="Times New Roman" w:hAnsi="Book Antiqua" w:cs="Calibri"/>
                <w:color w:val="000000"/>
                <w:sz w:val="18"/>
                <w:szCs w:val="18"/>
                <w:lang w:eastAsia="pt-BR"/>
              </w:rPr>
              <w:t>mpa</w:t>
            </w:r>
            <w:proofErr w:type="spellEnd"/>
            <w:r w:rsidRPr="00D52D95">
              <w:rPr>
                <w:rFonts w:ascii="Book Antiqua" w:eastAsia="Times New Roman" w:hAnsi="Book Antiqua" w:cs="Calibri"/>
                <w:color w:val="000000"/>
                <w:sz w:val="18"/>
                <w:szCs w:val="18"/>
                <w:lang w:eastAsia="pt-BR"/>
              </w:rPr>
              <w:t xml:space="preserve"> de resistência ao tráfego.</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8.630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R$ 12,51</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635"/>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6</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Meio </w:t>
            </w:r>
            <w:proofErr w:type="gramStart"/>
            <w:r w:rsidRPr="00D52D95">
              <w:rPr>
                <w:rFonts w:ascii="Book Antiqua" w:eastAsia="Times New Roman" w:hAnsi="Book Antiqua" w:cs="Calibri"/>
                <w:color w:val="000000"/>
                <w:sz w:val="18"/>
                <w:szCs w:val="18"/>
                <w:lang w:eastAsia="pt-BR"/>
              </w:rPr>
              <w:t>fio</w:t>
            </w:r>
            <w:proofErr w:type="gramEnd"/>
            <w:r w:rsidRPr="00D52D95">
              <w:rPr>
                <w:rFonts w:ascii="Book Antiqua" w:eastAsia="Times New Roman" w:hAnsi="Book Antiqua" w:cs="Calibri"/>
                <w:color w:val="000000"/>
                <w:sz w:val="18"/>
                <w:szCs w:val="18"/>
                <w:lang w:eastAsia="pt-BR"/>
              </w:rPr>
              <w:t xml:space="preserve"> de concreto 65 x 30 x 12 cm com base e mínimo 20 </w:t>
            </w:r>
            <w:proofErr w:type="spellStart"/>
            <w:r w:rsidRPr="00D52D95">
              <w:rPr>
                <w:rFonts w:ascii="Book Antiqua" w:eastAsia="Times New Roman" w:hAnsi="Book Antiqua" w:cs="Calibri"/>
                <w:color w:val="000000"/>
                <w:sz w:val="18"/>
                <w:szCs w:val="18"/>
                <w:lang w:eastAsia="pt-BR"/>
              </w:rPr>
              <w:t>mpa</w:t>
            </w:r>
            <w:proofErr w:type="spellEnd"/>
            <w:r w:rsidRPr="00D52D95">
              <w:rPr>
                <w:rFonts w:ascii="Book Antiqua" w:eastAsia="Times New Roman" w:hAnsi="Book Antiqua" w:cs="Calibri"/>
                <w:color w:val="000000"/>
                <w:sz w:val="18"/>
                <w:szCs w:val="18"/>
                <w:lang w:eastAsia="pt-BR"/>
              </w:rPr>
              <w:t xml:space="preserve"> de resistência ao tráfego.</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19.490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R$ 12,84</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659"/>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7</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Meio </w:t>
            </w:r>
            <w:proofErr w:type="gramStart"/>
            <w:r w:rsidRPr="00D52D95">
              <w:rPr>
                <w:rFonts w:ascii="Book Antiqua" w:eastAsia="Times New Roman" w:hAnsi="Book Antiqua" w:cs="Calibri"/>
                <w:color w:val="000000"/>
                <w:sz w:val="18"/>
                <w:szCs w:val="18"/>
                <w:lang w:eastAsia="pt-BR"/>
              </w:rPr>
              <w:t>fio</w:t>
            </w:r>
            <w:proofErr w:type="gramEnd"/>
            <w:r w:rsidRPr="00D52D95">
              <w:rPr>
                <w:rFonts w:ascii="Book Antiqua" w:eastAsia="Times New Roman" w:hAnsi="Book Antiqua" w:cs="Calibri"/>
                <w:color w:val="000000"/>
                <w:sz w:val="18"/>
                <w:szCs w:val="18"/>
                <w:lang w:eastAsia="pt-BR"/>
              </w:rPr>
              <w:t xml:space="preserve"> de concreto pré-moldado com medidas: 12 x 15 x 30 x 100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9.580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R$ 20,28</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413"/>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8</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proofErr w:type="spellStart"/>
            <w:r w:rsidRPr="00D52D95">
              <w:rPr>
                <w:rFonts w:ascii="Book Antiqua" w:eastAsia="Times New Roman" w:hAnsi="Book Antiqua" w:cs="Calibri"/>
                <w:b/>
                <w:bCs/>
                <w:color w:val="000000"/>
                <w:sz w:val="18"/>
                <w:szCs w:val="18"/>
                <w:lang w:eastAsia="pt-BR"/>
              </w:rPr>
              <w:t>M²</w:t>
            </w:r>
            <w:proofErr w:type="spellEnd"/>
            <w:r w:rsidRPr="00D52D95">
              <w:rPr>
                <w:rFonts w:ascii="Book Antiqua" w:eastAsia="Times New Roman" w:hAnsi="Book Antiqua" w:cs="Calibri"/>
                <w:color w:val="000000"/>
                <w:sz w:val="18"/>
                <w:szCs w:val="18"/>
                <w:lang w:eastAsia="pt-BR"/>
              </w:rPr>
              <w:br/>
            </w:r>
            <w:proofErr w:type="spellStart"/>
            <w:r w:rsidRPr="00D52D95">
              <w:rPr>
                <w:rFonts w:ascii="Book Antiqua" w:eastAsia="Times New Roman" w:hAnsi="Book Antiqua" w:cs="Calibri"/>
                <w:color w:val="000000"/>
                <w:sz w:val="18"/>
                <w:szCs w:val="18"/>
                <w:lang w:eastAsia="pt-BR"/>
              </w:rPr>
              <w:t>Paver</w:t>
            </w:r>
            <w:proofErr w:type="spellEnd"/>
            <w:r w:rsidRPr="00D52D95">
              <w:rPr>
                <w:rFonts w:ascii="Book Antiqua" w:eastAsia="Times New Roman" w:hAnsi="Book Antiqua" w:cs="Calibri"/>
                <w:color w:val="000000"/>
                <w:sz w:val="18"/>
                <w:szCs w:val="18"/>
                <w:lang w:eastAsia="pt-BR"/>
              </w:rPr>
              <w:t xml:space="preserve"> cinza 35 </w:t>
            </w:r>
            <w:proofErr w:type="spellStart"/>
            <w:r w:rsidRPr="00D52D95">
              <w:rPr>
                <w:rFonts w:ascii="Book Antiqua" w:eastAsia="Times New Roman" w:hAnsi="Book Antiqua" w:cs="Calibri"/>
                <w:color w:val="000000"/>
                <w:sz w:val="18"/>
                <w:szCs w:val="18"/>
                <w:lang w:eastAsia="pt-BR"/>
              </w:rPr>
              <w:t>mpa</w:t>
            </w:r>
            <w:proofErr w:type="spellEnd"/>
            <w:r w:rsidRPr="00D52D95">
              <w:rPr>
                <w:rFonts w:ascii="Book Antiqua" w:eastAsia="Times New Roman" w:hAnsi="Book Antiqua" w:cs="Calibri"/>
                <w:color w:val="000000"/>
                <w:sz w:val="18"/>
                <w:szCs w:val="18"/>
                <w:lang w:eastAsia="pt-BR"/>
              </w:rPr>
              <w:t xml:space="preserve">, </w:t>
            </w:r>
            <w:proofErr w:type="spellStart"/>
            <w:r w:rsidRPr="00D52D95">
              <w:rPr>
                <w:rFonts w:ascii="Book Antiqua" w:eastAsia="Times New Roman" w:hAnsi="Book Antiqua" w:cs="Calibri"/>
                <w:color w:val="000000"/>
                <w:sz w:val="18"/>
                <w:szCs w:val="18"/>
                <w:lang w:eastAsia="pt-BR"/>
              </w:rPr>
              <w:t>esp</w:t>
            </w:r>
            <w:proofErr w:type="spellEnd"/>
            <w:r w:rsidRPr="00D52D95">
              <w:rPr>
                <w:rFonts w:ascii="Book Antiqua" w:eastAsia="Times New Roman" w:hAnsi="Book Antiqua" w:cs="Calibri"/>
                <w:color w:val="000000"/>
                <w:sz w:val="18"/>
                <w:szCs w:val="18"/>
                <w:lang w:eastAsia="pt-BR"/>
              </w:rPr>
              <w:t xml:space="preserve"> = 6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7.930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R$ 28,64</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55"/>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proofErr w:type="gramStart"/>
            <w:r w:rsidRPr="00D52D95">
              <w:rPr>
                <w:rFonts w:ascii="Book Antiqua" w:eastAsia="Times New Roman" w:hAnsi="Book Antiqua" w:cs="Calibri"/>
                <w:b/>
                <w:bCs/>
                <w:color w:val="000000"/>
                <w:sz w:val="18"/>
                <w:szCs w:val="18"/>
                <w:lang w:eastAsia="pt-BR"/>
              </w:rPr>
              <w:t>9</w:t>
            </w:r>
            <w:proofErr w:type="gramEnd"/>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proofErr w:type="spellStart"/>
            <w:r w:rsidRPr="00D52D95">
              <w:rPr>
                <w:rFonts w:ascii="Book Antiqua" w:eastAsia="Times New Roman" w:hAnsi="Book Antiqua" w:cs="Calibri"/>
                <w:b/>
                <w:bCs/>
                <w:color w:val="000000"/>
                <w:sz w:val="18"/>
                <w:szCs w:val="18"/>
                <w:lang w:eastAsia="pt-BR"/>
              </w:rPr>
              <w:t>M²</w:t>
            </w:r>
            <w:proofErr w:type="spellEnd"/>
            <w:r w:rsidRPr="00D52D95">
              <w:rPr>
                <w:rFonts w:ascii="Book Antiqua" w:eastAsia="Times New Roman" w:hAnsi="Book Antiqua" w:cs="Calibri"/>
                <w:color w:val="000000"/>
                <w:sz w:val="18"/>
                <w:szCs w:val="18"/>
                <w:lang w:eastAsia="pt-BR"/>
              </w:rPr>
              <w:br/>
            </w:r>
            <w:proofErr w:type="spellStart"/>
            <w:r w:rsidRPr="00D52D95">
              <w:rPr>
                <w:rFonts w:ascii="Book Antiqua" w:eastAsia="Times New Roman" w:hAnsi="Book Antiqua" w:cs="Calibri"/>
                <w:color w:val="000000"/>
                <w:sz w:val="18"/>
                <w:szCs w:val="18"/>
                <w:lang w:eastAsia="pt-BR"/>
              </w:rPr>
              <w:t>Paver</w:t>
            </w:r>
            <w:proofErr w:type="spellEnd"/>
            <w:r w:rsidRPr="00D52D95">
              <w:rPr>
                <w:rFonts w:ascii="Book Antiqua" w:eastAsia="Times New Roman" w:hAnsi="Book Antiqua" w:cs="Calibri"/>
                <w:color w:val="000000"/>
                <w:sz w:val="18"/>
                <w:szCs w:val="18"/>
                <w:lang w:eastAsia="pt-BR"/>
              </w:rPr>
              <w:t xml:space="preserve"> colorido 35 </w:t>
            </w:r>
            <w:proofErr w:type="spellStart"/>
            <w:r w:rsidRPr="00D52D95">
              <w:rPr>
                <w:rFonts w:ascii="Book Antiqua" w:eastAsia="Times New Roman" w:hAnsi="Book Antiqua" w:cs="Calibri"/>
                <w:color w:val="000000"/>
                <w:sz w:val="18"/>
                <w:szCs w:val="18"/>
                <w:lang w:eastAsia="pt-BR"/>
              </w:rPr>
              <w:t>mpa</w:t>
            </w:r>
            <w:proofErr w:type="spellEnd"/>
            <w:r w:rsidRPr="00D52D95">
              <w:rPr>
                <w:rFonts w:ascii="Book Antiqua" w:eastAsia="Times New Roman" w:hAnsi="Book Antiqua" w:cs="Calibri"/>
                <w:color w:val="000000"/>
                <w:sz w:val="18"/>
                <w:szCs w:val="18"/>
                <w:lang w:eastAsia="pt-BR"/>
              </w:rPr>
              <w:t xml:space="preserve">, </w:t>
            </w:r>
            <w:proofErr w:type="spellStart"/>
            <w:r w:rsidRPr="00D52D95">
              <w:rPr>
                <w:rFonts w:ascii="Book Antiqua" w:eastAsia="Times New Roman" w:hAnsi="Book Antiqua" w:cs="Calibri"/>
                <w:color w:val="000000"/>
                <w:sz w:val="18"/>
                <w:szCs w:val="18"/>
                <w:lang w:eastAsia="pt-BR"/>
              </w:rPr>
              <w:t>esp</w:t>
            </w:r>
            <w:proofErr w:type="spellEnd"/>
            <w:r w:rsidRPr="00D52D95">
              <w:rPr>
                <w:rFonts w:ascii="Book Antiqua" w:eastAsia="Times New Roman" w:hAnsi="Book Antiqua" w:cs="Calibri"/>
                <w:color w:val="000000"/>
                <w:sz w:val="18"/>
                <w:szCs w:val="18"/>
                <w:lang w:eastAsia="pt-BR"/>
              </w:rPr>
              <w:t xml:space="preserve"> = 6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4.750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R$ 33,36</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41"/>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10</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proofErr w:type="spellStart"/>
            <w:r w:rsidRPr="00D52D95">
              <w:rPr>
                <w:rFonts w:ascii="Book Antiqua" w:eastAsia="Times New Roman" w:hAnsi="Book Antiqua" w:cs="Calibri"/>
                <w:b/>
                <w:bCs/>
                <w:color w:val="000000"/>
                <w:sz w:val="18"/>
                <w:szCs w:val="18"/>
                <w:lang w:eastAsia="pt-BR"/>
              </w:rPr>
              <w:t>M²</w:t>
            </w:r>
            <w:proofErr w:type="spellEnd"/>
            <w:r w:rsidRPr="00D52D95">
              <w:rPr>
                <w:rFonts w:ascii="Book Antiqua" w:eastAsia="Times New Roman" w:hAnsi="Book Antiqua" w:cs="Calibri"/>
                <w:color w:val="000000"/>
                <w:sz w:val="18"/>
                <w:szCs w:val="18"/>
                <w:lang w:eastAsia="pt-BR"/>
              </w:rPr>
              <w:br/>
            </w:r>
            <w:proofErr w:type="spellStart"/>
            <w:r w:rsidRPr="00D52D95">
              <w:rPr>
                <w:rFonts w:ascii="Book Antiqua" w:eastAsia="Times New Roman" w:hAnsi="Book Antiqua" w:cs="Calibri"/>
                <w:color w:val="000000"/>
                <w:sz w:val="18"/>
                <w:szCs w:val="18"/>
                <w:lang w:eastAsia="pt-BR"/>
              </w:rPr>
              <w:t>Paver</w:t>
            </w:r>
            <w:proofErr w:type="spellEnd"/>
            <w:r w:rsidRPr="00D52D95">
              <w:rPr>
                <w:rFonts w:ascii="Book Antiqua" w:eastAsia="Times New Roman" w:hAnsi="Book Antiqua" w:cs="Calibri"/>
                <w:color w:val="000000"/>
                <w:sz w:val="18"/>
                <w:szCs w:val="18"/>
                <w:lang w:eastAsia="pt-BR"/>
              </w:rPr>
              <w:t xml:space="preserve"> </w:t>
            </w:r>
            <w:proofErr w:type="spellStart"/>
            <w:r w:rsidRPr="00D52D95">
              <w:rPr>
                <w:rFonts w:ascii="Book Antiqua" w:eastAsia="Times New Roman" w:hAnsi="Book Antiqua" w:cs="Calibri"/>
                <w:color w:val="000000"/>
                <w:sz w:val="18"/>
                <w:szCs w:val="18"/>
                <w:lang w:eastAsia="pt-BR"/>
              </w:rPr>
              <w:t>podotátil</w:t>
            </w:r>
            <w:proofErr w:type="spellEnd"/>
            <w:r w:rsidRPr="00D52D95">
              <w:rPr>
                <w:rFonts w:ascii="Book Antiqua" w:eastAsia="Times New Roman" w:hAnsi="Book Antiqua" w:cs="Calibri"/>
                <w:color w:val="000000"/>
                <w:sz w:val="18"/>
                <w:szCs w:val="18"/>
                <w:lang w:eastAsia="pt-BR"/>
              </w:rPr>
              <w:t xml:space="preserve"> alerta e direcional 35 </w:t>
            </w:r>
            <w:proofErr w:type="spellStart"/>
            <w:r w:rsidRPr="00D52D95">
              <w:rPr>
                <w:rFonts w:ascii="Book Antiqua" w:eastAsia="Times New Roman" w:hAnsi="Book Antiqua" w:cs="Calibri"/>
                <w:color w:val="000000"/>
                <w:sz w:val="18"/>
                <w:szCs w:val="18"/>
                <w:lang w:eastAsia="pt-BR"/>
              </w:rPr>
              <w:t>mpa</w:t>
            </w:r>
            <w:proofErr w:type="spellEnd"/>
            <w:r w:rsidRPr="00D52D95">
              <w:rPr>
                <w:rFonts w:ascii="Book Antiqua" w:eastAsia="Times New Roman" w:hAnsi="Book Antiqua" w:cs="Calibri"/>
                <w:color w:val="000000"/>
                <w:sz w:val="18"/>
                <w:szCs w:val="18"/>
                <w:lang w:eastAsia="pt-BR"/>
              </w:rPr>
              <w:t xml:space="preserve">, </w:t>
            </w:r>
            <w:proofErr w:type="spellStart"/>
            <w:r w:rsidRPr="00D52D95">
              <w:rPr>
                <w:rFonts w:ascii="Book Antiqua" w:eastAsia="Times New Roman" w:hAnsi="Book Antiqua" w:cs="Calibri"/>
                <w:color w:val="000000"/>
                <w:sz w:val="18"/>
                <w:szCs w:val="18"/>
                <w:lang w:eastAsia="pt-BR"/>
              </w:rPr>
              <w:t>esp</w:t>
            </w:r>
            <w:proofErr w:type="spellEnd"/>
            <w:r w:rsidRPr="00D52D95">
              <w:rPr>
                <w:rFonts w:ascii="Book Antiqua" w:eastAsia="Times New Roman" w:hAnsi="Book Antiqua" w:cs="Calibri"/>
                <w:color w:val="000000"/>
                <w:sz w:val="18"/>
                <w:szCs w:val="18"/>
                <w:lang w:eastAsia="pt-BR"/>
              </w:rPr>
              <w:t xml:space="preserve"> = 6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2.565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R$ 36,29</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836"/>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lastRenderedPageBreak/>
              <w:t>11</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Tampa em concreto armado FCK 25 MPA, para caixas de inspeção de </w:t>
            </w:r>
            <w:proofErr w:type="gramStart"/>
            <w:r w:rsidRPr="00D52D95">
              <w:rPr>
                <w:rFonts w:ascii="Book Antiqua" w:eastAsia="Times New Roman" w:hAnsi="Book Antiqua" w:cs="Calibri"/>
                <w:color w:val="000000"/>
                <w:sz w:val="18"/>
                <w:szCs w:val="18"/>
                <w:lang w:eastAsia="pt-BR"/>
              </w:rPr>
              <w:t>Ø0,</w:t>
            </w:r>
            <w:proofErr w:type="gramEnd"/>
            <w:r w:rsidRPr="00D52D95">
              <w:rPr>
                <w:rFonts w:ascii="Book Antiqua" w:eastAsia="Times New Roman" w:hAnsi="Book Antiqua" w:cs="Calibri"/>
                <w:color w:val="000000"/>
                <w:sz w:val="18"/>
                <w:szCs w:val="18"/>
                <w:lang w:eastAsia="pt-BR"/>
              </w:rPr>
              <w:t>40 m a 0,60 m, espessura 15 cm, com armadura de 10 mm a cada 15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255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R$ 254,68</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806"/>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12</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Tampa em concreto armado FCK 25 MPA para caixas de inspeção de </w:t>
            </w:r>
            <w:proofErr w:type="gramStart"/>
            <w:r w:rsidRPr="00D52D95">
              <w:rPr>
                <w:rFonts w:ascii="Book Antiqua" w:eastAsia="Times New Roman" w:hAnsi="Book Antiqua" w:cs="Calibri"/>
                <w:color w:val="000000"/>
                <w:sz w:val="18"/>
                <w:szCs w:val="18"/>
                <w:lang w:eastAsia="pt-BR"/>
              </w:rPr>
              <w:t>Ø0,</w:t>
            </w:r>
            <w:proofErr w:type="gramEnd"/>
            <w:r w:rsidRPr="00D52D95">
              <w:rPr>
                <w:rFonts w:ascii="Book Antiqua" w:eastAsia="Times New Roman" w:hAnsi="Book Antiqua" w:cs="Calibri"/>
                <w:color w:val="000000"/>
                <w:sz w:val="18"/>
                <w:szCs w:val="18"/>
                <w:lang w:eastAsia="pt-BR"/>
              </w:rPr>
              <w:t>80 m a 1,50 m, espessura 15 cm com armadura de 10 mm a cada 15 cm.</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225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R$ 474,08</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477"/>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13</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PS-2 DN200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1.540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R$ 15,05</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56"/>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14</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PS-2 DN300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1.945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R$ 19,73</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422"/>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15</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PS-2 DN400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3.765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R$ 29,58</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386"/>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16</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PA-2 DN600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1.945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R$ 123,25</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492"/>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17</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PA-2 DN800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1.345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R$ 182,14</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69"/>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18</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PA-2 DN1000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825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R$ 253,52</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550"/>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19</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PA-2 DN1200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435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R$ 351,63</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415"/>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20</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PA-2 DN1500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605</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R$ 685,67</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393"/>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21</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Tubo de concreto PA-2 DN2000 mm, (M/F) e (J/R).</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600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R$ 1.583,36</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655"/>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22</w:t>
            </w:r>
          </w:p>
        </w:tc>
        <w:tc>
          <w:tcPr>
            <w:tcW w:w="4625" w:type="dxa"/>
            <w:tcBorders>
              <w:top w:val="nil"/>
              <w:left w:val="nil"/>
              <w:bottom w:val="single" w:sz="4" w:space="0" w:color="auto"/>
              <w:right w:val="single" w:sz="4" w:space="0" w:color="auto"/>
            </w:tcBorders>
            <w:shd w:val="clear" w:color="000000" w:fill="FFFFFF"/>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Tijolo de concreto com medidas mínimas de 07 x 15 x 25 cm, FCK 35 MPA.</w:t>
            </w:r>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63.150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R$ 1,28</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r w:rsidR="00D52D95" w:rsidRPr="00D52D95" w:rsidTr="00D52D95">
        <w:trPr>
          <w:trHeight w:val="693"/>
        </w:trPr>
        <w:tc>
          <w:tcPr>
            <w:tcW w:w="620" w:type="dxa"/>
            <w:tcBorders>
              <w:top w:val="nil"/>
              <w:left w:val="single" w:sz="4" w:space="0" w:color="auto"/>
              <w:bottom w:val="single" w:sz="4" w:space="0" w:color="auto"/>
              <w:right w:val="single" w:sz="4" w:space="0" w:color="auto"/>
            </w:tcBorders>
            <w:shd w:val="clear" w:color="000000" w:fill="FCD5B4"/>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23</w:t>
            </w:r>
          </w:p>
        </w:tc>
        <w:tc>
          <w:tcPr>
            <w:tcW w:w="4625" w:type="dxa"/>
            <w:tcBorders>
              <w:top w:val="nil"/>
              <w:left w:val="nil"/>
              <w:bottom w:val="single" w:sz="4" w:space="0" w:color="auto"/>
              <w:right w:val="single" w:sz="4" w:space="0" w:color="auto"/>
            </w:tcBorders>
            <w:shd w:val="clear" w:color="auto" w:fill="auto"/>
            <w:hideMark/>
          </w:tcPr>
          <w:p w:rsidR="00D52D95" w:rsidRPr="00D52D95" w:rsidRDefault="00D52D95" w:rsidP="00D52D95">
            <w:pPr>
              <w:spacing w:after="0" w:line="240" w:lineRule="auto"/>
              <w:rPr>
                <w:rFonts w:ascii="Book Antiqua" w:eastAsia="Times New Roman" w:hAnsi="Book Antiqua" w:cs="Calibri"/>
                <w:color w:val="000000"/>
                <w:sz w:val="18"/>
                <w:szCs w:val="18"/>
                <w:lang w:eastAsia="pt-BR"/>
              </w:rPr>
            </w:pPr>
            <w:r w:rsidRPr="00D52D95">
              <w:rPr>
                <w:rFonts w:ascii="Book Antiqua" w:eastAsia="Times New Roman" w:hAnsi="Book Antiqua" w:cs="Calibri"/>
                <w:b/>
                <w:bCs/>
                <w:color w:val="000000"/>
                <w:sz w:val="18"/>
                <w:szCs w:val="18"/>
                <w:lang w:eastAsia="pt-BR"/>
              </w:rPr>
              <w:t>Peça</w:t>
            </w:r>
            <w:r w:rsidRPr="00D52D95">
              <w:rPr>
                <w:rFonts w:ascii="Book Antiqua" w:eastAsia="Times New Roman" w:hAnsi="Book Antiqua" w:cs="Calibri"/>
                <w:color w:val="000000"/>
                <w:sz w:val="18"/>
                <w:szCs w:val="18"/>
                <w:lang w:eastAsia="pt-BR"/>
              </w:rPr>
              <w:br/>
              <w:t xml:space="preserve">Gelo Baiano de concreto com medidas: Base 70 x 18, medida em cima 60 x </w:t>
            </w:r>
            <w:proofErr w:type="gramStart"/>
            <w:r w:rsidRPr="00D52D95">
              <w:rPr>
                <w:rFonts w:ascii="Book Antiqua" w:eastAsia="Times New Roman" w:hAnsi="Book Antiqua" w:cs="Calibri"/>
                <w:color w:val="000000"/>
                <w:sz w:val="18"/>
                <w:szCs w:val="18"/>
                <w:lang w:eastAsia="pt-BR"/>
              </w:rPr>
              <w:t>10 cm, e 23 cm de altura</w:t>
            </w:r>
            <w:proofErr w:type="gramEnd"/>
          </w:p>
        </w:tc>
        <w:tc>
          <w:tcPr>
            <w:tcW w:w="1120" w:type="dxa"/>
            <w:tcBorders>
              <w:top w:val="nil"/>
              <w:left w:val="nil"/>
              <w:bottom w:val="single" w:sz="4" w:space="0" w:color="auto"/>
              <w:right w:val="single" w:sz="4" w:space="0" w:color="auto"/>
            </w:tcBorders>
            <w:shd w:val="clear" w:color="000000" w:fill="FFFFFF"/>
            <w:vAlign w:val="center"/>
            <w:hideMark/>
          </w:tcPr>
          <w:p w:rsidR="00D52D95" w:rsidRPr="00D52D95" w:rsidRDefault="00D52D95" w:rsidP="00D52D95">
            <w:pPr>
              <w:spacing w:after="0" w:line="240" w:lineRule="auto"/>
              <w:jc w:val="center"/>
              <w:rPr>
                <w:rFonts w:ascii="Book Antiqua" w:eastAsia="Times New Roman" w:hAnsi="Book Antiqua" w:cs="Calibri"/>
                <w:b/>
                <w:bCs/>
                <w:color w:val="000000"/>
                <w:sz w:val="18"/>
                <w:szCs w:val="18"/>
                <w:lang w:eastAsia="pt-BR"/>
              </w:rPr>
            </w:pPr>
            <w:r w:rsidRPr="00D52D95">
              <w:rPr>
                <w:rFonts w:ascii="Book Antiqua" w:eastAsia="Times New Roman" w:hAnsi="Book Antiqua" w:cs="Calibri"/>
                <w:b/>
                <w:bCs/>
                <w:color w:val="000000"/>
                <w:sz w:val="18"/>
                <w:szCs w:val="18"/>
                <w:lang w:eastAsia="pt-BR"/>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R$ 19,40</w:t>
            </w:r>
          </w:p>
        </w:tc>
        <w:tc>
          <w:tcPr>
            <w:tcW w:w="1280" w:type="dxa"/>
            <w:tcBorders>
              <w:top w:val="nil"/>
              <w:left w:val="nil"/>
              <w:bottom w:val="single" w:sz="4" w:space="0" w:color="auto"/>
              <w:right w:val="single" w:sz="4" w:space="0" w:color="auto"/>
            </w:tcBorders>
            <w:shd w:val="clear" w:color="auto" w:fill="auto"/>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 xml:space="preserve">R$ _________      </w:t>
            </w:r>
          </w:p>
        </w:tc>
        <w:tc>
          <w:tcPr>
            <w:tcW w:w="1300" w:type="dxa"/>
            <w:tcBorders>
              <w:top w:val="nil"/>
              <w:left w:val="nil"/>
              <w:bottom w:val="single" w:sz="4" w:space="0" w:color="auto"/>
              <w:right w:val="single" w:sz="4" w:space="0" w:color="auto"/>
            </w:tcBorders>
            <w:shd w:val="clear" w:color="auto" w:fill="auto"/>
            <w:noWrap/>
            <w:vAlign w:val="center"/>
            <w:hideMark/>
          </w:tcPr>
          <w:p w:rsidR="00D52D95" w:rsidRPr="00D52D95" w:rsidRDefault="00D52D95" w:rsidP="00D52D95">
            <w:pPr>
              <w:spacing w:after="0" w:line="240" w:lineRule="auto"/>
              <w:jc w:val="center"/>
              <w:rPr>
                <w:rFonts w:ascii="Book Antiqua" w:eastAsia="Times New Roman" w:hAnsi="Book Antiqua" w:cs="Calibri"/>
                <w:color w:val="000000"/>
                <w:sz w:val="18"/>
                <w:szCs w:val="18"/>
                <w:lang w:eastAsia="pt-BR"/>
              </w:rPr>
            </w:pPr>
            <w:r w:rsidRPr="00D52D95">
              <w:rPr>
                <w:rFonts w:ascii="Book Antiqua" w:eastAsia="Times New Roman" w:hAnsi="Book Antiqua" w:cs="Calibri"/>
                <w:color w:val="000000"/>
                <w:sz w:val="18"/>
                <w:szCs w:val="18"/>
                <w:lang w:eastAsia="pt-BR"/>
              </w:rPr>
              <w:t>Marca:________</w:t>
            </w:r>
          </w:p>
        </w:tc>
      </w:tr>
    </w:tbl>
    <w:p w:rsidR="00D52D95" w:rsidRPr="006C661F" w:rsidRDefault="00D52D95" w:rsidP="00B518E6">
      <w:pPr>
        <w:pStyle w:val="Normal0"/>
        <w:ind w:left="-709" w:right="-851"/>
        <w:rPr>
          <w:rFonts w:ascii="Book Antiqua" w:eastAsia="Times New Roman" w:hAnsi="Book Antiqua"/>
          <w:b/>
          <w:sz w:val="22"/>
          <w:szCs w:val="22"/>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05742E">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8627CA" w:rsidRDefault="008627C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D52D95" w:rsidRDefault="00D52D9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D52D95" w:rsidRPr="001378D8" w:rsidRDefault="00D52D9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D52D95" w:rsidRDefault="00D52D95" w:rsidP="00B518E6">
      <w:pPr>
        <w:pStyle w:val="Normal0"/>
        <w:ind w:left="-709" w:right="-851"/>
        <w:rPr>
          <w:rFonts w:ascii="Book Antiqua" w:eastAsia="Times New Roman" w:hAnsi="Book Antiqua"/>
          <w:b/>
          <w:sz w:val="22"/>
        </w:rPr>
      </w:pPr>
    </w:p>
    <w:p w:rsidR="00D52D95" w:rsidRDefault="00D52D95" w:rsidP="00B518E6">
      <w:pPr>
        <w:pStyle w:val="Normal0"/>
        <w:ind w:left="-709" w:right="-851"/>
        <w:rPr>
          <w:rFonts w:ascii="Book Antiqua" w:eastAsia="Times New Roman" w:hAnsi="Book Antiqua"/>
          <w:b/>
          <w:sz w:val="22"/>
        </w:rPr>
      </w:pPr>
    </w:p>
    <w:p w:rsidR="00D52D95" w:rsidRDefault="00D52D95" w:rsidP="00B518E6">
      <w:pPr>
        <w:pStyle w:val="Normal0"/>
        <w:ind w:left="-709" w:right="-851"/>
        <w:rPr>
          <w:rFonts w:ascii="Book Antiqua" w:eastAsia="Times New Roman" w:hAnsi="Book Antiqua"/>
          <w:b/>
          <w:sz w:val="22"/>
        </w:rPr>
      </w:pPr>
    </w:p>
    <w:p w:rsidR="00D52D95" w:rsidRDefault="00D52D95"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AB2DBC">
        <w:rPr>
          <w:rFonts w:ascii="Book Antiqua" w:hAnsi="Book Antiqua"/>
          <w:b/>
        </w:rPr>
        <w:t>075/2019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E73365"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sz w:val="16"/>
          <w:szCs w:val="16"/>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954D37" w:rsidRPr="002F7F24">
        <w:rPr>
          <w:rFonts w:ascii="Book Antiqua" w:eastAsia="Book Antiqua" w:hAnsi="Book Antiqua" w:cs="Times New Roman"/>
          <w:b/>
        </w:rPr>
        <w:t xml:space="preserve">Registro de Preços para futuras aquisições de </w:t>
      </w:r>
      <w:r w:rsidR="00954D37" w:rsidRPr="00DB2570">
        <w:rPr>
          <w:rFonts w:ascii="Book Antiqua" w:eastAsia="Book Antiqua" w:hAnsi="Book Antiqua" w:cs="Times New Roman"/>
          <w:b/>
        </w:rPr>
        <w:t xml:space="preserve">calha, grelha, lajota, meio-fio, </w:t>
      </w:r>
      <w:proofErr w:type="spellStart"/>
      <w:r w:rsidR="00954D37" w:rsidRPr="00DB2570">
        <w:rPr>
          <w:rFonts w:ascii="Book Antiqua" w:eastAsia="Book Antiqua" w:hAnsi="Book Antiqua" w:cs="Times New Roman"/>
          <w:b/>
        </w:rPr>
        <w:t>paver</w:t>
      </w:r>
      <w:proofErr w:type="spellEnd"/>
      <w:r w:rsidR="00954D37" w:rsidRPr="00DB2570">
        <w:rPr>
          <w:rFonts w:ascii="Book Antiqua" w:eastAsia="Book Antiqua" w:hAnsi="Book Antiqua" w:cs="Times New Roman"/>
          <w:b/>
        </w:rPr>
        <w:t>, tampa, tubo, tijolo e gelo baiano</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AB2DBC">
        <w:rPr>
          <w:rFonts w:ascii="Book Antiqua" w:hAnsi="Book Antiqua"/>
        </w:rPr>
        <w:t>075/2019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AB2DBC">
        <w:rPr>
          <w:rFonts w:ascii="Book Antiqua" w:hAnsi="Book Antiqua"/>
        </w:rPr>
        <w:t>075/2019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F61020">
        <w:rPr>
          <w:rFonts w:ascii="Book Antiqua" w:eastAsia="Book Antiqua" w:hAnsi="Book Antiqua"/>
          <w:b/>
        </w:rPr>
        <w:t>4. DAS CONDIÇÕES DE ENTREGA E RECEBIMENTO</w:t>
      </w:r>
      <w:r w:rsidR="00F61020">
        <w:rPr>
          <w:rFonts w:ascii="Book Antiqua" w:eastAsia="Book Antiqua" w:hAnsi="Book Antiqua"/>
          <w:b/>
        </w:rPr>
        <w:t xml:space="preserve"> </w:t>
      </w:r>
      <w:r w:rsidRPr="00987F02">
        <w:rPr>
          <w:rFonts w:ascii="Book Antiqua" w:eastAsia="Book Antiqua" w:hAnsi="Book Antiqua"/>
          <w:b/>
        </w:rPr>
        <w:t xml:space="preserve"> </w:t>
      </w:r>
    </w:p>
    <w:p w:rsidR="00E44769" w:rsidRPr="00D62C73" w:rsidRDefault="00F61020"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00E44769" w:rsidRPr="00D62C73">
        <w:rPr>
          <w:rFonts w:ascii="Book Antiqua" w:eastAsia="Book Antiqua" w:hAnsi="Book Antiqua"/>
          <w:shd w:val="clear" w:color="auto" w:fill="FFFFFF"/>
        </w:rPr>
        <w:t xml:space="preserve">1 Os objetos deverão ser entregues </w:t>
      </w:r>
      <w:r w:rsidR="00E44769" w:rsidRPr="00D62C73">
        <w:rPr>
          <w:rFonts w:ascii="Book Antiqua" w:eastAsia="Book Antiqua" w:hAnsi="Book Antiqua"/>
        </w:rPr>
        <w:t xml:space="preserve">conforme a necessidade da municipalidade, que procederá a </w:t>
      </w:r>
      <w:r w:rsidR="00E44769" w:rsidRPr="00D62C73">
        <w:rPr>
          <w:rFonts w:ascii="Book Antiqua" w:eastAsia="Book Antiqua" w:hAnsi="Book Antiqua"/>
        </w:rPr>
        <w:lastRenderedPageBreak/>
        <w:t xml:space="preserve">solicitação nas quantidades que lhe convier, através de </w:t>
      </w:r>
      <w:r w:rsidR="00E44769">
        <w:rPr>
          <w:rFonts w:ascii="Book Antiqua" w:eastAsia="Book Antiqua" w:hAnsi="Book Antiqua"/>
        </w:rPr>
        <w:t>Ordens</w:t>
      </w:r>
      <w:r w:rsidR="00E44769" w:rsidRPr="00D62C73">
        <w:rPr>
          <w:rFonts w:ascii="Book Antiqua" w:eastAsia="Book Antiqua" w:hAnsi="Book Antiqua"/>
        </w:rPr>
        <w:t xml:space="preserve"> de </w:t>
      </w:r>
      <w:r w:rsidR="00E44769">
        <w:rPr>
          <w:rFonts w:ascii="Book Antiqua" w:eastAsia="Book Antiqua" w:hAnsi="Book Antiqua"/>
        </w:rPr>
        <w:t>Fornecimento - O</w:t>
      </w:r>
      <w:r w:rsidR="00E44769" w:rsidRPr="00D62C73">
        <w:rPr>
          <w:rFonts w:ascii="Book Antiqua" w:eastAsia="Book Antiqua" w:hAnsi="Book Antiqua"/>
        </w:rPr>
        <w:t xml:space="preserve">F, que serão encaminhadas dentro do prazo de vigência da ATA de Registro de Preços. </w:t>
      </w:r>
    </w:p>
    <w:p w:rsidR="00E44769" w:rsidRDefault="00F61020"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00E44769" w:rsidRPr="005C52BF">
        <w:rPr>
          <w:rFonts w:ascii="Book Antiqua" w:eastAsia="Book Antiqua" w:hAnsi="Book Antiqua"/>
          <w:shd w:val="clear" w:color="auto" w:fill="FFFFFF"/>
        </w:rPr>
        <w:t>2 Após o encaminhamento e o recebimento por parte do fornecedor da OF, os objetos relacionados na mesma deverão ser entregues</w:t>
      </w:r>
      <w:r w:rsidR="00E44769">
        <w:rPr>
          <w:rFonts w:ascii="Book Antiqua" w:eastAsia="Book Antiqua" w:hAnsi="Book Antiqua"/>
          <w:shd w:val="clear" w:color="auto" w:fill="FFFFFF"/>
        </w:rPr>
        <w:t xml:space="preserve"> no</w:t>
      </w:r>
      <w:r w:rsidR="00E44769" w:rsidRPr="005C52BF">
        <w:rPr>
          <w:rFonts w:ascii="Book Antiqua" w:eastAsia="Book Antiqua" w:hAnsi="Book Antiqua"/>
          <w:b/>
          <w:shd w:val="clear" w:color="auto" w:fill="FFFFFF"/>
        </w:rPr>
        <w:t xml:space="preserve"> </w:t>
      </w:r>
      <w:r w:rsidR="00E44769" w:rsidRPr="00771E2F">
        <w:rPr>
          <w:rFonts w:ascii="Book Antiqua" w:eastAsia="Book Antiqua" w:hAnsi="Book Antiqua"/>
          <w:u w:val="single"/>
          <w:shd w:val="clear" w:color="auto" w:fill="FFFFFF"/>
        </w:rPr>
        <w:t>prazo máximo</w:t>
      </w:r>
      <w:r w:rsidR="00E44769" w:rsidRPr="00771E2F">
        <w:rPr>
          <w:rFonts w:ascii="Book Antiqua" w:eastAsia="Book Antiqua" w:hAnsi="Book Antiqua"/>
          <w:shd w:val="clear" w:color="auto" w:fill="FFFFFF"/>
        </w:rPr>
        <w:t xml:space="preserve"> de</w:t>
      </w:r>
      <w:r w:rsidR="00E44769">
        <w:rPr>
          <w:rFonts w:ascii="Book Antiqua" w:eastAsia="Book Antiqua" w:hAnsi="Book Antiqua"/>
          <w:shd w:val="clear" w:color="auto" w:fill="FFFFFF"/>
        </w:rPr>
        <w:t xml:space="preserve"> até</w:t>
      </w:r>
      <w:r w:rsidR="00E44769" w:rsidRPr="00771E2F">
        <w:rPr>
          <w:rFonts w:ascii="Book Antiqua" w:eastAsia="Book Antiqua" w:hAnsi="Book Antiqua"/>
          <w:shd w:val="clear" w:color="auto" w:fill="FFFFFF"/>
        </w:rPr>
        <w:t xml:space="preserve"> </w:t>
      </w:r>
      <w:r w:rsidR="00E44769" w:rsidRPr="00CF749D">
        <w:rPr>
          <w:rFonts w:ascii="Book Antiqua" w:eastAsia="Book Antiqua" w:hAnsi="Book Antiqua"/>
          <w:b/>
          <w:shd w:val="clear" w:color="auto" w:fill="FFFFFF"/>
        </w:rPr>
        <w:t>10 (dez)</w:t>
      </w:r>
      <w:r w:rsidR="00E44769" w:rsidRPr="00771E2F">
        <w:rPr>
          <w:rFonts w:ascii="Book Antiqua" w:eastAsia="Book Antiqua" w:hAnsi="Book Antiqua"/>
          <w:shd w:val="clear" w:color="auto" w:fill="FFFFFF"/>
        </w:rPr>
        <w:t xml:space="preserve"> dias</w:t>
      </w:r>
      <w:r w:rsidR="00E44769">
        <w:rPr>
          <w:rFonts w:ascii="Book Antiqua" w:eastAsia="Book Antiqua" w:hAnsi="Book Antiqua"/>
          <w:shd w:val="clear" w:color="auto" w:fill="FFFFFF"/>
        </w:rPr>
        <w:t xml:space="preserve"> após a solicitação do objeto, </w:t>
      </w:r>
      <w:r w:rsidR="00E44769" w:rsidRPr="005C52BF">
        <w:rPr>
          <w:rFonts w:ascii="Book Antiqua" w:eastAsia="Book Antiqua" w:hAnsi="Book Antiqua"/>
          <w:shd w:val="clear" w:color="auto" w:fill="FFFFFF"/>
        </w:rPr>
        <w:t xml:space="preserve">em horário de expediente, nas condições estipuladas no Edital e seus Anexos, nos </w:t>
      </w:r>
      <w:r w:rsidR="00E44769" w:rsidRPr="005C52BF">
        <w:rPr>
          <w:rFonts w:ascii="Book Antiqua" w:hAnsi="Book Antiqua" w:cs="Book Antiqua"/>
          <w:shd w:val="clear" w:color="auto" w:fill="FFFFFF"/>
          <w:lang w:eastAsia="pt-BR"/>
        </w:rPr>
        <w:t>locais indicados na OF.</w:t>
      </w:r>
    </w:p>
    <w:p w:rsidR="00E44769" w:rsidRPr="00E72EA4" w:rsidRDefault="00F61020"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00E44769" w:rsidRPr="00E72EA4">
        <w:rPr>
          <w:rFonts w:ascii="Book Antiqua" w:hAnsi="Book Antiqua" w:cs="Book Antiqua"/>
          <w:shd w:val="clear" w:color="auto" w:fill="FFFFFF"/>
        </w:rPr>
        <w:t xml:space="preserve">2.1 A critério da Administração poderão ser solicitadas entregas nos seguintes locais: </w:t>
      </w:r>
    </w:p>
    <w:p w:rsidR="00E44769" w:rsidRPr="00815A7C"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z w:val="16"/>
          <w:szCs w:val="16"/>
          <w:shd w:val="clear" w:color="auto" w:fill="FFFFFF"/>
          <w:lang w:eastAsia="pt-BR"/>
        </w:rPr>
      </w:pPr>
    </w:p>
    <w:p w:rsidR="00E44769" w:rsidRPr="003C38BE"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Pr>
          <w:rFonts w:ascii="Book Antiqua" w:eastAsia="Book Antiqua" w:hAnsi="Book Antiqua"/>
        </w:rPr>
        <w:t>;</w:t>
      </w:r>
    </w:p>
    <w:p w:rsidR="00E44769" w:rsidRPr="00815A7C"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z w:val="16"/>
          <w:szCs w:val="16"/>
          <w:shd w:val="clear" w:color="auto" w:fill="FFFFFF"/>
        </w:rPr>
      </w:pPr>
    </w:p>
    <w:p w:rsidR="00E44769" w:rsidRPr="000E69EE" w:rsidRDefault="00E44769" w:rsidP="00E44769">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Pr>
          <w:rFonts w:ascii="Book Antiqua" w:eastAsia="Book Antiqua" w:hAnsi="Book Antiqua"/>
        </w:rPr>
        <w:t>;</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Default="00E44769" w:rsidP="00E44769">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Pr>
          <w:rFonts w:ascii="Book Antiqua" w:eastAsia="Book Antiqua" w:hAnsi="Book Antiqua"/>
        </w:rPr>
        <w:t>;</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Pr="003C38BE" w:rsidRDefault="00E44769" w:rsidP="00E44769">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w:t>
      </w:r>
      <w:r>
        <w:rPr>
          <w:rFonts w:ascii="Book Antiqua" w:hAnsi="Book Antiqua" w:cs="Book Antiqua"/>
          <w:shd w:val="clear" w:color="auto" w:fill="FFFFFF"/>
        </w:rPr>
        <w:t>pediente: 13h00min às 17h00min);</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Pr="003C38BE" w:rsidRDefault="00E44769" w:rsidP="00E44769">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Pr>
          <w:rFonts w:ascii="Book Antiqua" w:eastAsia="Book Antiqua" w:hAnsi="Book Antiqua"/>
        </w:rPr>
        <w:t>;</w:t>
      </w:r>
    </w:p>
    <w:p w:rsidR="00E44769" w:rsidRPr="00815A7C"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E44769"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sidRPr="000E69EE">
        <w:rPr>
          <w:rFonts w:ascii="Book Antiqua" w:eastAsia="Book Antiqua" w:hAnsi="Book Antiqua"/>
        </w:rPr>
        <w:t>.</w:t>
      </w:r>
    </w:p>
    <w:p w:rsidR="00E44769" w:rsidRPr="00815A7C"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E44769" w:rsidRPr="00E37C68" w:rsidRDefault="00F61020"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4.</w:t>
      </w:r>
      <w:r w:rsidR="00E44769" w:rsidRPr="009B61D3">
        <w:rPr>
          <w:rFonts w:ascii="Book Antiqua" w:hAnsi="Book Antiqua" w:cs="Book Antiqua"/>
          <w:b/>
          <w:shd w:val="clear" w:color="auto" w:fill="FFFFFF"/>
        </w:rPr>
        <w:t>2.2</w:t>
      </w:r>
      <w:r w:rsidR="00E44769" w:rsidRPr="009B61D3">
        <w:rPr>
          <w:rFonts w:ascii="Book Antiqua" w:hAnsi="Book Antiqua" w:cs="Book Antiqua"/>
          <w:shd w:val="clear" w:color="auto" w:fill="FFFFFF"/>
        </w:rPr>
        <w:t xml:space="preserve"> </w:t>
      </w:r>
      <w:r w:rsidR="00E44769" w:rsidRPr="009B61D3">
        <w:rPr>
          <w:rFonts w:ascii="Book Antiqua" w:hAnsi="Book Antiqua" w:cs="Book Antiqua"/>
          <w:b/>
          <w:shd w:val="clear" w:color="auto" w:fill="FFFFFF"/>
        </w:rPr>
        <w:t xml:space="preserve">PODERÃO SER SOLICITADAS ENTREGAS EM OUTROS LOCAIS NÃO ESPECIFICADOS NESTE </w:t>
      </w:r>
      <w:r w:rsidR="00E44769">
        <w:rPr>
          <w:rFonts w:ascii="Book Antiqua" w:hAnsi="Book Antiqua" w:cs="Book Antiqua"/>
          <w:b/>
          <w:shd w:val="clear" w:color="auto" w:fill="FFFFFF"/>
        </w:rPr>
        <w:t>EDITAL</w:t>
      </w:r>
      <w:r w:rsidR="00E44769" w:rsidRPr="009B61D3">
        <w:rPr>
          <w:rFonts w:ascii="Book Antiqua" w:hAnsi="Book Antiqua" w:cs="Book Antiqua"/>
          <w:b/>
          <w:shd w:val="clear" w:color="auto" w:fill="FFFFFF"/>
        </w:rPr>
        <w:t>, FICANDO O FORNECEDOR OBRIGADO A ENTREGAR, DESDE QUE O LOCAL INDICADO SEJA DENTRO DO MUNICÍPIO DE GASPAR.</w:t>
      </w:r>
      <w:r w:rsidR="00E44769" w:rsidRPr="009B61D3">
        <w:rPr>
          <w:rFonts w:ascii="Book Antiqua" w:hAnsi="Book Antiqua" w:cs="Book Antiqua"/>
          <w:i/>
          <w:iCs/>
          <w:shd w:val="clear" w:color="auto" w:fill="FFFFFF"/>
        </w:rPr>
        <w:t xml:space="preserve"> </w:t>
      </w:r>
    </w:p>
    <w:p w:rsidR="00E44769" w:rsidRDefault="00F61020"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00E44769"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E44769" w:rsidRPr="00E37C68" w:rsidRDefault="00F61020"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00E44769" w:rsidRPr="00E37C68">
        <w:rPr>
          <w:rFonts w:ascii="Book Antiqua" w:eastAsia="Book Antiqua" w:hAnsi="Book Antiqua"/>
        </w:rPr>
        <w:t xml:space="preserve">4 Fica aqui estabelecido que os materiais </w:t>
      </w:r>
      <w:proofErr w:type="gramStart"/>
      <w:r w:rsidR="00E44769" w:rsidRPr="00E37C68">
        <w:rPr>
          <w:rFonts w:ascii="Book Antiqua" w:eastAsia="Book Antiqua" w:hAnsi="Book Antiqua"/>
        </w:rPr>
        <w:t>serão</w:t>
      </w:r>
      <w:proofErr w:type="gramEnd"/>
      <w:r w:rsidR="00E44769" w:rsidRPr="00E37C68">
        <w:rPr>
          <w:rFonts w:ascii="Book Antiqua" w:eastAsia="Book Antiqua" w:hAnsi="Book Antiqua"/>
        </w:rPr>
        <w:t xml:space="preserve"> recebidos:</w:t>
      </w:r>
    </w:p>
    <w:p w:rsidR="00E44769" w:rsidRPr="00E37C68"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E44769"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E44769" w:rsidRPr="003548B4" w:rsidRDefault="00F61020"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00E44769" w:rsidRPr="003548B4">
        <w:rPr>
          <w:rFonts w:ascii="Book Antiqua" w:hAnsi="Book Antiqua" w:cs="Book Antiqua"/>
          <w:shd w:val="clear" w:color="auto" w:fill="FFFFFF"/>
        </w:rPr>
        <w:t xml:space="preserve">4.1 </w:t>
      </w:r>
      <w:r w:rsidR="00E44769" w:rsidRPr="003548B4">
        <w:rPr>
          <w:rFonts w:ascii="Book Antiqua" w:hAnsi="Book Antiqua" w:cs="Book Antiqua"/>
        </w:rPr>
        <w:t xml:space="preserve">Somente será encaminhada a nota fiscal para pagamento após o recebimento definitivo do produto, que se dará em até </w:t>
      </w:r>
      <w:proofErr w:type="gramStart"/>
      <w:r w:rsidR="00E44769" w:rsidRPr="003548B4">
        <w:rPr>
          <w:rFonts w:ascii="Book Antiqua" w:hAnsi="Book Antiqua" w:cs="Book Antiqua"/>
        </w:rPr>
        <w:t>3</w:t>
      </w:r>
      <w:proofErr w:type="gramEnd"/>
      <w:r w:rsidR="00E44769" w:rsidRPr="003548B4">
        <w:rPr>
          <w:rFonts w:ascii="Book Antiqua" w:hAnsi="Book Antiqua" w:cs="Book Antiqua"/>
        </w:rPr>
        <w:t xml:space="preserve"> (três) dias úteis após o recebimento provisório.</w:t>
      </w:r>
    </w:p>
    <w:p w:rsidR="00E44769" w:rsidRPr="003548B4" w:rsidRDefault="00F61020"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00E44769" w:rsidRPr="003548B4">
        <w:rPr>
          <w:rFonts w:ascii="Book Antiqua" w:eastAsia="Book Antiqua" w:hAnsi="Book Antiqua"/>
        </w:rPr>
        <w:t xml:space="preserve">4.2 O recebimento dos materiais, mesmo que definitivo, não exclui a responsabilidade da </w:t>
      </w:r>
      <w:r w:rsidR="00E44769" w:rsidRPr="0051623A">
        <w:rPr>
          <w:rFonts w:ascii="Book Antiqua" w:eastAsia="Book Antiqua" w:hAnsi="Book Antiqua"/>
          <w:b/>
        </w:rPr>
        <w:t>CONTRATADA</w:t>
      </w:r>
      <w:r w:rsidR="00E44769" w:rsidRPr="003548B4">
        <w:rPr>
          <w:rFonts w:ascii="Book Antiqua" w:eastAsia="Book Antiqua" w:hAnsi="Book Antiqua"/>
        </w:rPr>
        <w:t xml:space="preserve"> pela sua eficiência, qualidade e características, cabendo-lhe sanar quaisquer irregularidades detectadas quando da utilização dos mesmos.</w:t>
      </w:r>
    </w:p>
    <w:p w:rsidR="00E44769" w:rsidRPr="003548B4" w:rsidRDefault="00F61020"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00E44769" w:rsidRPr="003548B4">
        <w:rPr>
          <w:rFonts w:ascii="Book Antiqua" w:hAnsi="Book Antiqua" w:cs="Book Antiqua"/>
        </w:rPr>
        <w:t>5 Os objetos que forem recusados (tanto no recebimento provisório</w:t>
      </w:r>
      <w:proofErr w:type="gramStart"/>
      <w:r w:rsidR="00E44769" w:rsidRPr="003548B4">
        <w:rPr>
          <w:rFonts w:ascii="Book Antiqua" w:hAnsi="Book Antiqua" w:cs="Book Antiqua"/>
        </w:rPr>
        <w:t xml:space="preserve"> ou antes</w:t>
      </w:r>
      <w:proofErr w:type="gramEnd"/>
      <w:r w:rsidR="00E44769" w:rsidRPr="003548B4">
        <w:rPr>
          <w:rFonts w:ascii="Book Antiqua" w:hAnsi="Book Antiqua" w:cs="Book Antiqua"/>
        </w:rPr>
        <w:t xml:space="preserve"> do recebimento definitivo) deverão ser substituídos no </w:t>
      </w:r>
      <w:r w:rsidR="00E44769" w:rsidRPr="003548B4">
        <w:rPr>
          <w:rFonts w:ascii="Book Antiqua" w:hAnsi="Book Antiqua" w:cs="Book Antiqua"/>
          <w:shd w:val="clear" w:color="auto" w:fill="FFFFFF"/>
        </w:rPr>
        <w:t xml:space="preserve">prazo máximo de </w:t>
      </w:r>
      <w:r w:rsidR="00E44769" w:rsidRPr="007B0CBF">
        <w:rPr>
          <w:rFonts w:ascii="Book Antiqua" w:eastAsia="Book Antiqua" w:hAnsi="Book Antiqua" w:cs="Times New Roman"/>
          <w:b/>
          <w:shd w:val="clear" w:color="auto" w:fill="FFFFFF"/>
        </w:rPr>
        <w:t>3 (três) dias úteis</w:t>
      </w:r>
      <w:r w:rsidR="00E44769" w:rsidRPr="003548B4">
        <w:rPr>
          <w:rFonts w:ascii="Book Antiqua" w:hAnsi="Book Antiqua" w:cs="Book Antiqua"/>
          <w:shd w:val="clear" w:color="auto" w:fill="FFFFFF"/>
        </w:rPr>
        <w:t xml:space="preserve">, contados da data de notificação apresentada à fornecedora, sem qualquer ônus para o Município. </w:t>
      </w:r>
    </w:p>
    <w:p w:rsidR="00E44769" w:rsidRPr="003548B4" w:rsidRDefault="00F61020"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00E44769" w:rsidRPr="003548B4">
        <w:rPr>
          <w:rFonts w:ascii="Book Antiqua" w:hAnsi="Book Antiqua" w:cs="Book Antiqua"/>
          <w:shd w:val="clear" w:color="auto" w:fill="FFFFFF"/>
        </w:rPr>
        <w:t xml:space="preserve">6 Se a substituição dos objetos/materiais cotados não for realizada no prazo estipulado, a fornecedora estará </w:t>
      </w:r>
      <w:r w:rsidR="00E44769" w:rsidRPr="003548B4">
        <w:rPr>
          <w:rFonts w:ascii="Book Antiqua" w:hAnsi="Book Antiqua" w:cs="Book Antiqua"/>
        </w:rPr>
        <w:t>sujeita às sanções previstas no Edital, na Ata de Registro de Preços, na Minuta do Contrato e na Lei.</w:t>
      </w:r>
    </w:p>
    <w:p w:rsidR="00E44769" w:rsidRPr="003548B4" w:rsidRDefault="00F61020" w:rsidP="00E44769">
      <w:pPr>
        <w:spacing w:after="0" w:line="240" w:lineRule="auto"/>
        <w:ind w:left="-709" w:right="-851"/>
        <w:jc w:val="both"/>
        <w:rPr>
          <w:rFonts w:ascii="Book Antiqua" w:hAnsi="Book Antiqua"/>
        </w:rPr>
      </w:pPr>
      <w:r>
        <w:rPr>
          <w:rFonts w:ascii="Book Antiqua" w:hAnsi="Book Antiqua"/>
        </w:rPr>
        <w:t>4.</w:t>
      </w:r>
      <w:r w:rsidR="00E44769" w:rsidRPr="003548B4">
        <w:rPr>
          <w:rFonts w:ascii="Book Antiqua" w:hAnsi="Book Antiqua"/>
        </w:rPr>
        <w:t xml:space="preserve">7 O recebimento provisório ou definitivo do objeto não exclui a responsabilidade da </w:t>
      </w:r>
      <w:r w:rsidR="00E44769" w:rsidRPr="0051623A">
        <w:rPr>
          <w:rFonts w:ascii="Book Antiqua" w:hAnsi="Book Antiqua"/>
          <w:b/>
        </w:rPr>
        <w:t>CONTRATADA</w:t>
      </w:r>
      <w:r w:rsidR="00E44769"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E73365" w:rsidRDefault="00E73365"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lastRenderedPageBreak/>
        <w:t xml:space="preserve">5. DA FORMA DE PAGAMENTO E </w:t>
      </w:r>
      <w:r>
        <w:rPr>
          <w:rFonts w:ascii="Book Antiqua" w:hAnsi="Book Antiqua"/>
          <w:b/>
        </w:rPr>
        <w:t xml:space="preserve">DA </w:t>
      </w:r>
      <w:r w:rsidRPr="00AC026F">
        <w:rPr>
          <w:rFonts w:ascii="Book Antiqua" w:hAnsi="Book Antiqua"/>
          <w:b/>
        </w:rPr>
        <w:t>DOTAÇÃO ORÇAMENTÁRIA</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A3C4F"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A3C4F" w:rsidRPr="005704D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A3C4F" w:rsidRPr="00AC026F" w:rsidRDefault="002A3C4F" w:rsidP="00D247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do Belchior</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de Trânsito</w:t>
      </w:r>
      <w:r>
        <w:rPr>
          <w:rFonts w:ascii="Book Antiqua" w:eastAsia="Calibri" w:hAnsi="Book Antiqua" w:cs="BookAntiqua,Italic"/>
          <w:i/>
          <w:iCs/>
          <w:lang w:eastAsia="pt-BR"/>
        </w:rPr>
        <w:t xml:space="preserve">  </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Superintendência de Gestão Compartilhada</w:t>
      </w:r>
      <w:r w:rsidRPr="00703E3D">
        <w:rPr>
          <w:rFonts w:ascii="Book Antiqua" w:eastAsia="Calibri" w:hAnsi="Book Antiqua" w:cs="BookAntiqua,Italic"/>
          <w:i/>
          <w:iCs/>
          <w:lang w:eastAsia="pt-BR"/>
        </w:rPr>
        <w:t xml:space="preserve"> </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Corpo de Bombeiros Militar de Gaspar</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spacing w:after="0" w:line="240" w:lineRule="auto"/>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2A3C4F" w:rsidRPr="009B61D3" w:rsidRDefault="002A3C4F" w:rsidP="002A3C4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2A3C4F" w:rsidRPr="009B61D3" w:rsidRDefault="002A3C4F" w:rsidP="002A3C4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A3C4F" w:rsidRPr="009B61D3"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2A3C4F" w:rsidRPr="00D57E7C"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6C313A" w:rsidRDefault="006C313A" w:rsidP="006C31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objeto contratado e o seu aceite;</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A865F2" w:rsidRPr="009B61D3" w:rsidRDefault="00A865F2" w:rsidP="00A865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lastRenderedPageBreak/>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w:t>
      </w:r>
      <w:r w:rsidRPr="009A22CC">
        <w:rPr>
          <w:rFonts w:ascii="Book Antiqua" w:hAnsi="Book Antiqua" w:cs="Book Antiqua"/>
        </w:rPr>
        <w:lastRenderedPageBreak/>
        <w:t>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D97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D97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D97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D97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D97D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D97D24">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D97D24" w:rsidRDefault="00D97D24" w:rsidP="00D97D2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16"/>
          <w:szCs w:val="16"/>
          <w:vertAlign w:val="subscript"/>
        </w:rPr>
      </w:pPr>
    </w:p>
    <w:p w:rsidR="00D97D24" w:rsidRPr="00D97D24" w:rsidRDefault="00D97D24" w:rsidP="00D97D2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16"/>
          <w:szCs w:val="16"/>
          <w:vertAlign w:val="subscript"/>
        </w:rPr>
      </w:pPr>
    </w:p>
    <w:p w:rsidR="00503842" w:rsidRPr="00047468" w:rsidRDefault="00503842" w:rsidP="00D97D24">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1F233B" w:rsidRDefault="00503842" w:rsidP="00E7336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eastAsia="Book Antiqua" w:hAnsi="Book Antiqua"/>
          <w:b/>
          <w:sz w:val="48"/>
          <w:szCs w:val="48"/>
        </w:rPr>
      </w:pPr>
      <w:r w:rsidRPr="00047468">
        <w:rPr>
          <w:rFonts w:ascii="Book Antiqua" w:hAnsi="Book Antiqua"/>
          <w:sz w:val="22"/>
          <w:szCs w:val="22"/>
        </w:rPr>
        <w:t xml:space="preserve">EMPRESAS </w:t>
      </w:r>
      <w:r w:rsidR="00D97D24">
        <w:rPr>
          <w:rFonts w:ascii="Book Antiqua" w:hAnsi="Book Antiqua"/>
          <w:sz w:val="22"/>
          <w:szCs w:val="22"/>
        </w:rPr>
        <w:t xml:space="preserve"> </w:t>
      </w:r>
      <w:r w:rsidRPr="00047468">
        <w:rPr>
          <w:rFonts w:ascii="Book Antiqua" w:hAnsi="Book Antiqua"/>
          <w:sz w:val="22"/>
          <w:szCs w:val="22"/>
        </w:rPr>
        <w:t>(com identificação/nome do representante legal)</w:t>
      </w: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954D37" w:rsidRPr="00DB2570">
        <w:rPr>
          <w:rFonts w:ascii="Book Antiqua" w:eastAsia="Book Antiqua" w:hAnsi="Book Antiqua" w:cs="Times New Roman"/>
          <w:b/>
        </w:rPr>
        <w:t>CALHA</w:t>
      </w:r>
      <w:proofErr w:type="gramStart"/>
      <w:r w:rsidR="00954D37" w:rsidRPr="00DB2570">
        <w:rPr>
          <w:rFonts w:ascii="Book Antiqua" w:eastAsia="Book Antiqua" w:hAnsi="Book Antiqua" w:cs="Times New Roman"/>
          <w:b/>
        </w:rPr>
        <w:t>, GRELHA</w:t>
      </w:r>
      <w:proofErr w:type="gramEnd"/>
      <w:r w:rsidR="00954D37" w:rsidRPr="00DB2570">
        <w:rPr>
          <w:rFonts w:ascii="Book Antiqua" w:eastAsia="Book Antiqua" w:hAnsi="Book Antiqua" w:cs="Times New Roman"/>
          <w:b/>
        </w:rPr>
        <w:t>, LAJOTA, MEIO-FIO, PAVER, TAMPA, TUBO, TIJOLO E GELO BAIANO</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xml:space="preserve">, Estado de Santa Catarina, com sede na Rua Coronel </w:t>
      </w:r>
      <w:proofErr w:type="spellStart"/>
      <w:r w:rsidRPr="00AC026F">
        <w:rPr>
          <w:rFonts w:ascii="Book Antiqua" w:hAnsi="Book Antiqua"/>
        </w:rPr>
        <w:t>Aris</w:t>
      </w:r>
      <w:r>
        <w:rPr>
          <w:rFonts w:ascii="Book Antiqua" w:hAnsi="Book Antiqua"/>
        </w:rPr>
        <w:t>t</w:t>
      </w:r>
      <w:r w:rsidRPr="00AC026F">
        <w:rPr>
          <w:rFonts w:ascii="Book Antiqua" w:hAnsi="Book Antiqua"/>
        </w:rPr>
        <w:t>iliano</w:t>
      </w:r>
      <w:proofErr w:type="spellEnd"/>
      <w:r w:rsidRPr="00AC026F">
        <w:rPr>
          <w:rFonts w:ascii="Book Antiqua" w:hAnsi="Book Antiqua"/>
        </w:rPr>
        <w:t xml:space="preserve"> Ramos nº 435, Centro, inscrito no CNPJ sob nº 83.102.244/0001-02, neste ato representado pelo Prefeito Municipal, senhor </w:t>
      </w:r>
      <w:r>
        <w:rPr>
          <w:rFonts w:ascii="Book Antiqua" w:hAnsi="Book Antiqua"/>
          <w:b/>
        </w:rPr>
        <w:t>KLEBER EDSON WAN-DALL</w:t>
      </w:r>
      <w:r w:rsidRPr="00AC026F">
        <w:rPr>
          <w:rFonts w:ascii="Book Antiqua" w:hAnsi="Book Antiqua"/>
          <w:b/>
        </w:rPr>
        <w:t xml:space="preserve">, </w:t>
      </w:r>
      <w:r w:rsidRPr="00AC026F">
        <w:rPr>
          <w:rFonts w:ascii="Book Antiqua" w:hAnsi="Book Antiqua"/>
        </w:rPr>
        <w:t xml:space="preserve">que este </w:t>
      </w:r>
      <w:proofErr w:type="gramStart"/>
      <w:r w:rsidRPr="00AC026F">
        <w:rPr>
          <w:rFonts w:ascii="Book Antiqua" w:hAnsi="Book Antiqua"/>
        </w:rPr>
        <w:t>subscreve,</w:t>
      </w:r>
      <w:proofErr w:type="gramEnd"/>
      <w:r w:rsidRPr="00AC026F">
        <w:rPr>
          <w:rFonts w:ascii="Book Antiqua" w:hAnsi="Book Antiqua"/>
        </w:rPr>
        <w:t xml:space="preserve"> daqui para frente denominado simplesmente </w:t>
      </w:r>
      <w:r w:rsidRPr="00A01ECA">
        <w:rPr>
          <w:rFonts w:ascii="Book Antiqua" w:hAnsi="Book Antiqua"/>
          <w:b/>
        </w:rPr>
        <w:t>CONTRATANTE</w:t>
      </w:r>
      <w:r w:rsidRPr="00AC026F">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AC026F">
        <w:rPr>
          <w:rFonts w:ascii="Book Antiqua" w:hAnsi="Book Antiqua"/>
        </w:rPr>
        <w:t>nº_______</w:t>
      </w:r>
      <w:proofErr w:type="spellEnd"/>
      <w:r w:rsidRPr="00AC026F">
        <w:rPr>
          <w:rFonts w:ascii="Book Antiqua" w:hAnsi="Book Antiqua"/>
        </w:rPr>
        <w:t xml:space="preserve">, que também subscreve, doravante denominada de </w:t>
      </w:r>
      <w:r w:rsidRPr="00454FE5">
        <w:rPr>
          <w:rFonts w:ascii="Book Antiqua" w:hAnsi="Book Antiqua"/>
          <w:b/>
        </w:rPr>
        <w:t>CONTRATADA</w:t>
      </w:r>
      <w:r w:rsidRPr="00AC026F">
        <w:rPr>
          <w:rFonts w:ascii="Book Antiqua" w:hAnsi="Book Antiqua"/>
        </w:rPr>
        <w:t xml:space="preserve">, </w:t>
      </w:r>
      <w:r w:rsidRPr="00204315">
        <w:rPr>
          <w:rFonts w:ascii="Book Antiqua" w:hAnsi="Book Antiqua" w:cs="Book Antiqua"/>
          <w:lang w:eastAsia="pt-BR"/>
        </w:rPr>
        <w:t xml:space="preserve">devidamente autorizado nos autos do </w:t>
      </w:r>
      <w:r>
        <w:rPr>
          <w:rFonts w:ascii="Book Antiqua" w:hAnsi="Book Antiqua" w:cs="Book Antiqua"/>
          <w:b/>
          <w:bCs/>
          <w:lang w:eastAsia="pt-BR"/>
        </w:rPr>
        <w:t>Processo Administrativo n°</w:t>
      </w:r>
      <w:r w:rsidRPr="00204315">
        <w:rPr>
          <w:rFonts w:ascii="Book Antiqua" w:hAnsi="Book Antiqua" w:cs="Book Antiqua"/>
          <w:b/>
          <w:bCs/>
          <w:lang w:eastAsia="pt-BR"/>
        </w:rPr>
        <w:t xml:space="preserve"> </w:t>
      </w:r>
      <w:r w:rsidR="00AB2DBC">
        <w:rPr>
          <w:rFonts w:ascii="Book Antiqua" w:hAnsi="Book Antiqua" w:cs="Book Antiqua"/>
          <w:b/>
          <w:bCs/>
          <w:lang w:eastAsia="pt-BR"/>
        </w:rPr>
        <w:t>148/2019</w:t>
      </w:r>
      <w:r>
        <w:rPr>
          <w:rFonts w:ascii="Book Antiqua" w:hAnsi="Book Antiqua" w:cs="Book Antiqua"/>
          <w:b/>
          <w:bCs/>
          <w:lang w:eastAsia="pt-BR"/>
        </w:rPr>
        <w:t xml:space="preserve"> - </w:t>
      </w:r>
      <w:r w:rsidRPr="00204315">
        <w:rPr>
          <w:rFonts w:ascii="Book Antiqua" w:hAnsi="Book Antiqua" w:cs="Book Antiqua"/>
          <w:b/>
          <w:bCs/>
          <w:lang w:eastAsia="pt-BR"/>
        </w:rPr>
        <w:t xml:space="preserve">Pregão Presencial nº </w:t>
      </w:r>
      <w:r w:rsidR="00AB2DBC">
        <w:rPr>
          <w:rFonts w:ascii="Book Antiqua" w:hAnsi="Book Antiqua" w:cs="Book Antiqua"/>
          <w:b/>
          <w:bCs/>
          <w:lang w:eastAsia="pt-BR"/>
        </w:rPr>
        <w:t>075/2019</w:t>
      </w:r>
      <w:r>
        <w:rPr>
          <w:rFonts w:ascii="Book Antiqua" w:hAnsi="Book Antiqua" w:cs="Book Antiqua"/>
          <w:b/>
          <w:bCs/>
          <w:lang w:eastAsia="pt-BR"/>
        </w:rPr>
        <w:t xml:space="preserve">, </w:t>
      </w:r>
      <w:r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954D37">
        <w:rPr>
          <w:rFonts w:ascii="Book Antiqua" w:hAnsi="Book Antiqua"/>
          <w:b/>
        </w:rPr>
        <w:t xml:space="preserve">Fornecimento </w:t>
      </w:r>
      <w:r w:rsidR="00954D37" w:rsidRPr="002F7F24">
        <w:rPr>
          <w:rFonts w:ascii="Book Antiqua" w:eastAsia="Book Antiqua" w:hAnsi="Book Antiqua" w:cs="Times New Roman"/>
          <w:b/>
        </w:rPr>
        <w:t xml:space="preserve">de </w:t>
      </w:r>
      <w:r w:rsidR="00954D37" w:rsidRPr="00DB2570">
        <w:rPr>
          <w:rFonts w:ascii="Book Antiqua" w:eastAsia="Book Antiqua" w:hAnsi="Book Antiqua" w:cs="Times New Roman"/>
          <w:b/>
        </w:rPr>
        <w:t xml:space="preserve">calha, grelha, lajota, meio-fio, </w:t>
      </w:r>
      <w:proofErr w:type="spellStart"/>
      <w:r w:rsidR="00954D37" w:rsidRPr="00DB2570">
        <w:rPr>
          <w:rFonts w:ascii="Book Antiqua" w:eastAsia="Book Antiqua" w:hAnsi="Book Antiqua" w:cs="Times New Roman"/>
          <w:b/>
        </w:rPr>
        <w:t>paver</w:t>
      </w:r>
      <w:proofErr w:type="spellEnd"/>
      <w:r w:rsidR="00954D37" w:rsidRPr="00DB2570">
        <w:rPr>
          <w:rFonts w:ascii="Book Antiqua" w:eastAsia="Book Antiqua" w:hAnsi="Book Antiqua" w:cs="Times New Roman"/>
          <w:b/>
        </w:rPr>
        <w:t>, tampa, tubo, tijolo e gelo baiano</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AB2DBC">
        <w:rPr>
          <w:rFonts w:ascii="Book Antiqua" w:hAnsi="Book Antiqua"/>
        </w:rPr>
        <w:t>075/2019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A Forma de Fornecimento do objeto deste Contrato é parcelada.</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AB2DBC">
        <w:rPr>
          <w:rFonts w:ascii="Book Antiqua" w:hAnsi="Book Antiqua"/>
        </w:rPr>
        <w:t>075/2019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lastRenderedPageBreak/>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do Belchior</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Superintendência de Trânsito</w:t>
      </w:r>
      <w:r>
        <w:rPr>
          <w:rFonts w:ascii="Book Antiqua" w:eastAsia="Calibri" w:hAnsi="Book Antiqua" w:cs="BookAntiqua,Italic"/>
          <w:i/>
          <w:iCs/>
          <w:lang w:eastAsia="pt-BR"/>
        </w:rPr>
        <w:t xml:space="preserve">  </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hAnsi="Book Antiqua"/>
          <w:b/>
          <w:i/>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Superintendência de Gestão Compartilhada</w:t>
      </w:r>
      <w:r w:rsidRPr="00703E3D">
        <w:rPr>
          <w:rFonts w:ascii="Book Antiqua" w:eastAsia="Calibri" w:hAnsi="Book Antiqua" w:cs="BookAntiqua,Italic"/>
          <w:i/>
          <w:iCs/>
          <w:lang w:eastAsia="pt-BR"/>
        </w:rPr>
        <w:t xml:space="preserve"> </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Polícia Militar</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B0CBF">
        <w:rPr>
          <w:rFonts w:ascii="Book Antiqua" w:eastAsia="Calibri" w:hAnsi="Book Antiqua" w:cs="BookAntiqua,Italic"/>
          <w:i/>
          <w:iCs/>
          <w:lang w:eastAsia="pt-BR"/>
        </w:rPr>
        <w:t>Corpo de Bombeiros Militar de Gaspar</w:t>
      </w:r>
    </w:p>
    <w:p w:rsidR="007A6356"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Obras e Serviços Urbanos</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Secretaria Municipal de Assistência Social;</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Fundação Municipal de Esportes e Lazer</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7A6356" w:rsidRPr="00703E3D"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Serviço Autônomo Municipal de Água e Esgoto (SAMAE)</w:t>
      </w:r>
    </w:p>
    <w:p w:rsidR="007A6356" w:rsidRPr="00E463C9" w:rsidRDefault="007A6356" w:rsidP="007A63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2019.</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E44769" w:rsidRPr="00D62C73" w:rsidRDefault="00E73365"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6.</w:t>
      </w:r>
      <w:r w:rsidR="00E44769" w:rsidRPr="00D62C73">
        <w:rPr>
          <w:rFonts w:ascii="Book Antiqua" w:eastAsia="Book Antiqua" w:hAnsi="Book Antiqua"/>
          <w:shd w:val="clear" w:color="auto" w:fill="FFFFFF"/>
        </w:rPr>
        <w:t xml:space="preserve">1 Os objetos deverão ser entregues </w:t>
      </w:r>
      <w:r w:rsidR="00E44769" w:rsidRPr="00D62C73">
        <w:rPr>
          <w:rFonts w:ascii="Book Antiqua" w:eastAsia="Book Antiqua" w:hAnsi="Book Antiqua"/>
        </w:rPr>
        <w:t xml:space="preserve">conforme a necessidade da municipalidade, que procederá a solicitação nas quantidades que lhe convier, através de </w:t>
      </w:r>
      <w:r w:rsidR="00E44769">
        <w:rPr>
          <w:rFonts w:ascii="Book Antiqua" w:eastAsia="Book Antiqua" w:hAnsi="Book Antiqua"/>
        </w:rPr>
        <w:t>Ordens</w:t>
      </w:r>
      <w:r w:rsidR="00E44769" w:rsidRPr="00D62C73">
        <w:rPr>
          <w:rFonts w:ascii="Book Antiqua" w:eastAsia="Book Antiqua" w:hAnsi="Book Antiqua"/>
        </w:rPr>
        <w:t xml:space="preserve"> de </w:t>
      </w:r>
      <w:r w:rsidR="00E44769">
        <w:rPr>
          <w:rFonts w:ascii="Book Antiqua" w:eastAsia="Book Antiqua" w:hAnsi="Book Antiqua"/>
        </w:rPr>
        <w:t>Fornecimento - O</w:t>
      </w:r>
      <w:r w:rsidR="00E44769" w:rsidRPr="00D62C73">
        <w:rPr>
          <w:rFonts w:ascii="Book Antiqua" w:eastAsia="Book Antiqua" w:hAnsi="Book Antiqua"/>
        </w:rPr>
        <w:t>F, que serão encaminhada</w:t>
      </w:r>
      <w:r>
        <w:rPr>
          <w:rFonts w:ascii="Book Antiqua" w:eastAsia="Book Antiqua" w:hAnsi="Book Antiqua"/>
        </w:rPr>
        <w:t>s dentro do prazo de vigência do Contrato</w:t>
      </w:r>
      <w:r w:rsidR="00E44769" w:rsidRPr="00D62C73">
        <w:rPr>
          <w:rFonts w:ascii="Book Antiqua" w:eastAsia="Book Antiqua" w:hAnsi="Book Antiqua"/>
        </w:rPr>
        <w:t xml:space="preserve">. </w:t>
      </w:r>
    </w:p>
    <w:p w:rsidR="00E44769" w:rsidRDefault="00E73365"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6.</w:t>
      </w:r>
      <w:r w:rsidR="00E44769" w:rsidRPr="005C52BF">
        <w:rPr>
          <w:rFonts w:ascii="Book Antiqua" w:eastAsia="Book Antiqua" w:hAnsi="Book Antiqua"/>
          <w:shd w:val="clear" w:color="auto" w:fill="FFFFFF"/>
        </w:rPr>
        <w:t>2 Após o encaminhamento e o recebimento por parte do fornecedor da OF, os objetos relacionados na mesma deverão ser entregues</w:t>
      </w:r>
      <w:r w:rsidR="00E44769">
        <w:rPr>
          <w:rFonts w:ascii="Book Antiqua" w:eastAsia="Book Antiqua" w:hAnsi="Book Antiqua"/>
          <w:shd w:val="clear" w:color="auto" w:fill="FFFFFF"/>
        </w:rPr>
        <w:t xml:space="preserve"> no</w:t>
      </w:r>
      <w:r w:rsidR="00E44769" w:rsidRPr="005C52BF">
        <w:rPr>
          <w:rFonts w:ascii="Book Antiqua" w:eastAsia="Book Antiqua" w:hAnsi="Book Antiqua"/>
          <w:b/>
          <w:shd w:val="clear" w:color="auto" w:fill="FFFFFF"/>
        </w:rPr>
        <w:t xml:space="preserve"> </w:t>
      </w:r>
      <w:r w:rsidR="00E44769" w:rsidRPr="00771E2F">
        <w:rPr>
          <w:rFonts w:ascii="Book Antiqua" w:eastAsia="Book Antiqua" w:hAnsi="Book Antiqua"/>
          <w:u w:val="single"/>
          <w:shd w:val="clear" w:color="auto" w:fill="FFFFFF"/>
        </w:rPr>
        <w:t>prazo máximo</w:t>
      </w:r>
      <w:r w:rsidR="00E44769" w:rsidRPr="00771E2F">
        <w:rPr>
          <w:rFonts w:ascii="Book Antiqua" w:eastAsia="Book Antiqua" w:hAnsi="Book Antiqua"/>
          <w:shd w:val="clear" w:color="auto" w:fill="FFFFFF"/>
        </w:rPr>
        <w:t xml:space="preserve"> de</w:t>
      </w:r>
      <w:r w:rsidR="00E44769">
        <w:rPr>
          <w:rFonts w:ascii="Book Antiqua" w:eastAsia="Book Antiqua" w:hAnsi="Book Antiqua"/>
          <w:shd w:val="clear" w:color="auto" w:fill="FFFFFF"/>
        </w:rPr>
        <w:t xml:space="preserve"> até</w:t>
      </w:r>
      <w:r w:rsidR="00E44769" w:rsidRPr="00771E2F">
        <w:rPr>
          <w:rFonts w:ascii="Book Antiqua" w:eastAsia="Book Antiqua" w:hAnsi="Book Antiqua"/>
          <w:shd w:val="clear" w:color="auto" w:fill="FFFFFF"/>
        </w:rPr>
        <w:t xml:space="preserve"> </w:t>
      </w:r>
      <w:r w:rsidR="00E44769" w:rsidRPr="00CF749D">
        <w:rPr>
          <w:rFonts w:ascii="Book Antiqua" w:eastAsia="Book Antiqua" w:hAnsi="Book Antiqua"/>
          <w:b/>
          <w:shd w:val="clear" w:color="auto" w:fill="FFFFFF"/>
        </w:rPr>
        <w:t>10 (dez)</w:t>
      </w:r>
      <w:r w:rsidR="00E44769" w:rsidRPr="00771E2F">
        <w:rPr>
          <w:rFonts w:ascii="Book Antiqua" w:eastAsia="Book Antiqua" w:hAnsi="Book Antiqua"/>
          <w:shd w:val="clear" w:color="auto" w:fill="FFFFFF"/>
        </w:rPr>
        <w:t xml:space="preserve"> dias</w:t>
      </w:r>
      <w:r w:rsidR="00E44769">
        <w:rPr>
          <w:rFonts w:ascii="Book Antiqua" w:eastAsia="Book Antiqua" w:hAnsi="Book Antiqua"/>
          <w:shd w:val="clear" w:color="auto" w:fill="FFFFFF"/>
        </w:rPr>
        <w:t xml:space="preserve"> após a solicitação do objeto, </w:t>
      </w:r>
      <w:r w:rsidR="00E44769" w:rsidRPr="005C52BF">
        <w:rPr>
          <w:rFonts w:ascii="Book Antiqua" w:eastAsia="Book Antiqua" w:hAnsi="Book Antiqua"/>
          <w:shd w:val="clear" w:color="auto" w:fill="FFFFFF"/>
        </w:rPr>
        <w:t xml:space="preserve">em horário de expediente, nas condições estipuladas no Edital e seus Anexos, nos </w:t>
      </w:r>
      <w:r w:rsidR="00E44769" w:rsidRPr="005C52BF">
        <w:rPr>
          <w:rFonts w:ascii="Book Antiqua" w:hAnsi="Book Antiqua" w:cs="Book Antiqua"/>
          <w:shd w:val="clear" w:color="auto" w:fill="FFFFFF"/>
          <w:lang w:eastAsia="pt-BR"/>
        </w:rPr>
        <w:t>locais indicados na OF.</w:t>
      </w:r>
    </w:p>
    <w:p w:rsidR="00E44769" w:rsidRPr="00E72EA4" w:rsidRDefault="00E73365"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00E44769" w:rsidRPr="00E72EA4">
        <w:rPr>
          <w:rFonts w:ascii="Book Antiqua" w:hAnsi="Book Antiqua" w:cs="Book Antiqua"/>
          <w:shd w:val="clear" w:color="auto" w:fill="FFFFFF"/>
        </w:rPr>
        <w:t xml:space="preserve">2.1 A critério da Administração poderão ser solicitadas entregas nos seguintes locais: </w:t>
      </w:r>
    </w:p>
    <w:p w:rsidR="00E44769" w:rsidRPr="00815A7C"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z w:val="16"/>
          <w:szCs w:val="16"/>
          <w:shd w:val="clear" w:color="auto" w:fill="FFFFFF"/>
          <w:lang w:eastAsia="pt-BR"/>
        </w:rPr>
      </w:pPr>
    </w:p>
    <w:p w:rsidR="00E44769" w:rsidRPr="003C38BE"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OBRAS E SERVIÇOS URBANOS</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r>
        <w:rPr>
          <w:rFonts w:ascii="Book Antiqua" w:eastAsia="Book Antiqua" w:hAnsi="Book Antiqua"/>
        </w:rPr>
        <w:t>;</w:t>
      </w:r>
    </w:p>
    <w:p w:rsidR="00E44769" w:rsidRPr="00815A7C" w:rsidRDefault="00E44769"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z w:val="16"/>
          <w:szCs w:val="16"/>
          <w:shd w:val="clear" w:color="auto" w:fill="FFFFFF"/>
        </w:rPr>
      </w:pPr>
    </w:p>
    <w:p w:rsidR="00E44769" w:rsidRPr="000E69EE" w:rsidRDefault="00E44769" w:rsidP="00E44769">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 xml:space="preserve">(horário de expediente: </w:t>
      </w:r>
      <w:r w:rsidRPr="004E3B63">
        <w:rPr>
          <w:rFonts w:ascii="Book Antiqua" w:hAnsi="Book Antiqua" w:cs="Book Antiqua"/>
          <w:shd w:val="clear" w:color="auto" w:fill="FFFFFF"/>
        </w:rPr>
        <w:t>07h30min às 12h00min e das 13h30min às 17h00min</w:t>
      </w:r>
      <w:r w:rsidRPr="003C38BE">
        <w:rPr>
          <w:rFonts w:ascii="Book Antiqua" w:hAnsi="Book Antiqua" w:cs="Book Antiqua"/>
          <w:shd w:val="clear" w:color="auto" w:fill="FFFFFF"/>
        </w:rPr>
        <w:t>)</w:t>
      </w:r>
      <w:r>
        <w:rPr>
          <w:rFonts w:ascii="Book Antiqua" w:eastAsia="Book Antiqua" w:hAnsi="Book Antiqua"/>
        </w:rPr>
        <w:t>;</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Default="00E44769" w:rsidP="00E44769">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xml:space="preserve">, nº 85, </w:t>
      </w:r>
      <w:r w:rsidRPr="004E3B63">
        <w:rPr>
          <w:rFonts w:ascii="Book Antiqua" w:hAnsi="Book Antiqua" w:cs="Book Antiqua"/>
          <w:shd w:val="clear" w:color="auto" w:fill="FFFFFF"/>
        </w:rPr>
        <w:t xml:space="preserve">Bairro </w:t>
      </w:r>
      <w:r w:rsidRPr="003F0C30">
        <w:rPr>
          <w:rFonts w:ascii="Book Antiqua" w:hAnsi="Book Antiqua" w:cs="Book Antiqua"/>
          <w:shd w:val="clear" w:color="auto" w:fill="FFFFFF"/>
        </w:rPr>
        <w:t>Sete de Setembro, Gaspar/SC (horário de expediente: 13h00min às 19h00min)</w:t>
      </w:r>
      <w:r>
        <w:rPr>
          <w:rFonts w:ascii="Book Antiqua" w:eastAsia="Book Antiqua" w:hAnsi="Book Antiqua"/>
        </w:rPr>
        <w:t>;</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Pr="003C38BE" w:rsidRDefault="00E44769" w:rsidP="00E44769">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w:t>
      </w:r>
      <w:r>
        <w:rPr>
          <w:rFonts w:ascii="Book Antiqua" w:hAnsi="Book Antiqua" w:cs="Book Antiqua"/>
          <w:shd w:val="clear" w:color="auto" w:fill="FFFFFF"/>
        </w:rPr>
        <w:t>pediente: 13h00min às 17h00min);</w:t>
      </w:r>
    </w:p>
    <w:p w:rsidR="00E44769" w:rsidRPr="00815A7C" w:rsidRDefault="00E44769" w:rsidP="00E44769">
      <w:pPr>
        <w:spacing w:after="0" w:line="240" w:lineRule="auto"/>
        <w:ind w:left="-709" w:right="-851"/>
        <w:jc w:val="both"/>
        <w:rPr>
          <w:rFonts w:ascii="Book Antiqua" w:hAnsi="Book Antiqua" w:cs="Book Antiqua"/>
          <w:sz w:val="16"/>
          <w:szCs w:val="16"/>
          <w:shd w:val="clear" w:color="auto" w:fill="FFFFFF"/>
        </w:rPr>
      </w:pPr>
    </w:p>
    <w:p w:rsidR="00E44769" w:rsidRPr="003C38BE" w:rsidRDefault="00E44769" w:rsidP="00E44769">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r>
        <w:rPr>
          <w:rFonts w:ascii="Book Antiqua" w:eastAsia="Book Antiqua" w:hAnsi="Book Antiqua"/>
        </w:rPr>
        <w:t>;</w:t>
      </w:r>
    </w:p>
    <w:p w:rsidR="00E44769" w:rsidRPr="00815A7C"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E44769"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8B5C4B">
        <w:rPr>
          <w:rFonts w:ascii="Book Antiqua" w:eastAsia="Book Antiqua" w:hAnsi="Book Antiqua"/>
          <w:b/>
          <w:shd w:val="clear" w:color="auto" w:fill="FFFFFF"/>
        </w:rPr>
        <w:t>SERVIÇO AUTÔNOMO MUNICIPAL DE ÁGUA E ESGOTO (SAMAE)</w:t>
      </w:r>
      <w:r w:rsidRPr="008B5C4B">
        <w:rPr>
          <w:rFonts w:ascii="Book Antiqua" w:eastAsia="Book Antiqua" w:hAnsi="Book Antiqua"/>
          <w:shd w:val="clear" w:color="auto" w:fill="FFFFFF"/>
        </w:rPr>
        <w:t xml:space="preserve"> – Rua João Vieira, nº 189, Santa Terezinha, Gaspar/SC (horário de expediente: 07h30min às 12h00min e das 13h30min às 17h00min)</w:t>
      </w:r>
      <w:r w:rsidRPr="000E69EE">
        <w:rPr>
          <w:rFonts w:ascii="Book Antiqua" w:eastAsia="Book Antiqua" w:hAnsi="Book Antiqua"/>
        </w:rPr>
        <w:t>.</w:t>
      </w:r>
    </w:p>
    <w:p w:rsidR="00E44769" w:rsidRPr="00815A7C" w:rsidRDefault="00E44769"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16"/>
          <w:szCs w:val="16"/>
          <w:shd w:val="clear" w:color="auto" w:fill="FFFFFF"/>
        </w:rPr>
      </w:pPr>
    </w:p>
    <w:p w:rsidR="00E44769" w:rsidRPr="00E37C68" w:rsidRDefault="00E73365"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Calibri" w:hAnsi="Book Antiqua"/>
          <w:color w:val="000000"/>
        </w:rPr>
      </w:pPr>
      <w:r>
        <w:rPr>
          <w:rFonts w:ascii="Book Antiqua" w:hAnsi="Book Antiqua" w:cs="Book Antiqua"/>
          <w:b/>
          <w:shd w:val="clear" w:color="auto" w:fill="FFFFFF"/>
        </w:rPr>
        <w:t>6.</w:t>
      </w:r>
      <w:r w:rsidR="00E44769" w:rsidRPr="009B61D3">
        <w:rPr>
          <w:rFonts w:ascii="Book Antiqua" w:hAnsi="Book Antiqua" w:cs="Book Antiqua"/>
          <w:b/>
          <w:shd w:val="clear" w:color="auto" w:fill="FFFFFF"/>
        </w:rPr>
        <w:t>2.2</w:t>
      </w:r>
      <w:r w:rsidR="00E44769" w:rsidRPr="009B61D3">
        <w:rPr>
          <w:rFonts w:ascii="Book Antiqua" w:hAnsi="Book Antiqua" w:cs="Book Antiqua"/>
          <w:shd w:val="clear" w:color="auto" w:fill="FFFFFF"/>
        </w:rPr>
        <w:t xml:space="preserve"> </w:t>
      </w:r>
      <w:r w:rsidR="00E44769" w:rsidRPr="009B61D3">
        <w:rPr>
          <w:rFonts w:ascii="Book Antiqua" w:hAnsi="Book Antiqua" w:cs="Book Antiqua"/>
          <w:b/>
          <w:shd w:val="clear" w:color="auto" w:fill="FFFFFF"/>
        </w:rPr>
        <w:t xml:space="preserve">PODERÃO SER SOLICITADAS ENTREGAS EM OUTROS LOCAIS NÃO ESPECIFICADOS NESTE </w:t>
      </w:r>
      <w:r w:rsidR="00E44769">
        <w:rPr>
          <w:rFonts w:ascii="Book Antiqua" w:hAnsi="Book Antiqua" w:cs="Book Antiqua"/>
          <w:b/>
          <w:shd w:val="clear" w:color="auto" w:fill="FFFFFF"/>
        </w:rPr>
        <w:t>EDITAL</w:t>
      </w:r>
      <w:r w:rsidR="00E44769" w:rsidRPr="009B61D3">
        <w:rPr>
          <w:rFonts w:ascii="Book Antiqua" w:hAnsi="Book Antiqua" w:cs="Book Antiqua"/>
          <w:b/>
          <w:shd w:val="clear" w:color="auto" w:fill="FFFFFF"/>
        </w:rPr>
        <w:t>, FICANDO O FORNECEDOR OBRIGADO A ENTREGAR, DESDE QUE O LOCAL INDICADO SEJA DENTRO DO MUNICÍPIO DE GASPAR.</w:t>
      </w:r>
      <w:r w:rsidR="00E44769" w:rsidRPr="009B61D3">
        <w:rPr>
          <w:rFonts w:ascii="Book Antiqua" w:hAnsi="Book Antiqua" w:cs="Book Antiqua"/>
          <w:i/>
          <w:iCs/>
          <w:shd w:val="clear" w:color="auto" w:fill="FFFFFF"/>
        </w:rPr>
        <w:t xml:space="preserve"> </w:t>
      </w:r>
    </w:p>
    <w:p w:rsidR="00E44769" w:rsidRDefault="00E73365" w:rsidP="00E447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6.</w:t>
      </w:r>
      <w:r w:rsidR="00E44769"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E44769" w:rsidRPr="00E37C68" w:rsidRDefault="00E73365"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00E44769" w:rsidRPr="00E37C68">
        <w:rPr>
          <w:rFonts w:ascii="Book Antiqua" w:eastAsia="Book Antiqua" w:hAnsi="Book Antiqua"/>
        </w:rPr>
        <w:t xml:space="preserve">4 Fica aqui estabelecido que os materiais </w:t>
      </w:r>
      <w:proofErr w:type="gramStart"/>
      <w:r w:rsidR="00E44769" w:rsidRPr="00E37C68">
        <w:rPr>
          <w:rFonts w:ascii="Book Antiqua" w:eastAsia="Book Antiqua" w:hAnsi="Book Antiqua"/>
        </w:rPr>
        <w:t>serão</w:t>
      </w:r>
      <w:proofErr w:type="gramEnd"/>
      <w:r w:rsidR="00E44769" w:rsidRPr="00E37C68">
        <w:rPr>
          <w:rFonts w:ascii="Book Antiqua" w:eastAsia="Book Antiqua" w:hAnsi="Book Antiqua"/>
        </w:rPr>
        <w:t xml:space="preserve"> recebidos:</w:t>
      </w:r>
    </w:p>
    <w:p w:rsidR="00E44769" w:rsidRPr="00E37C68"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E44769" w:rsidRDefault="00E44769"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E44769" w:rsidRPr="003548B4" w:rsidRDefault="00E73365"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00E44769" w:rsidRPr="003548B4">
        <w:rPr>
          <w:rFonts w:ascii="Book Antiqua" w:hAnsi="Book Antiqua" w:cs="Book Antiqua"/>
          <w:shd w:val="clear" w:color="auto" w:fill="FFFFFF"/>
        </w:rPr>
        <w:t xml:space="preserve">4.1 </w:t>
      </w:r>
      <w:r w:rsidR="00E44769" w:rsidRPr="003548B4">
        <w:rPr>
          <w:rFonts w:ascii="Book Antiqua" w:hAnsi="Book Antiqua" w:cs="Book Antiqua"/>
        </w:rPr>
        <w:t xml:space="preserve">Somente será encaminhada a nota fiscal para pagamento após o recebimento definitivo do produto, que se dará em até </w:t>
      </w:r>
      <w:proofErr w:type="gramStart"/>
      <w:r w:rsidR="00E44769" w:rsidRPr="003548B4">
        <w:rPr>
          <w:rFonts w:ascii="Book Antiqua" w:hAnsi="Book Antiqua" w:cs="Book Antiqua"/>
        </w:rPr>
        <w:t>3</w:t>
      </w:r>
      <w:proofErr w:type="gramEnd"/>
      <w:r w:rsidR="00E44769" w:rsidRPr="003548B4">
        <w:rPr>
          <w:rFonts w:ascii="Book Antiqua" w:hAnsi="Book Antiqua" w:cs="Book Antiqua"/>
        </w:rPr>
        <w:t xml:space="preserve"> (três) dias úteis após o recebimento provisório.</w:t>
      </w:r>
    </w:p>
    <w:p w:rsidR="00E44769" w:rsidRPr="003548B4" w:rsidRDefault="00E73365" w:rsidP="00E447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00E44769" w:rsidRPr="003548B4">
        <w:rPr>
          <w:rFonts w:ascii="Book Antiqua" w:eastAsia="Book Antiqua" w:hAnsi="Book Antiqua"/>
        </w:rPr>
        <w:t xml:space="preserve">4.2 O recebimento dos materiais, mesmo que definitivo, não exclui a responsabilidade da </w:t>
      </w:r>
      <w:r w:rsidR="00E44769" w:rsidRPr="0051623A">
        <w:rPr>
          <w:rFonts w:ascii="Book Antiqua" w:eastAsia="Book Antiqua" w:hAnsi="Book Antiqua"/>
          <w:b/>
        </w:rPr>
        <w:t>CONTRATADA</w:t>
      </w:r>
      <w:r w:rsidR="00E44769" w:rsidRPr="003548B4">
        <w:rPr>
          <w:rFonts w:ascii="Book Antiqua" w:eastAsia="Book Antiqua" w:hAnsi="Book Antiqua"/>
        </w:rPr>
        <w:t xml:space="preserve"> pela sua eficiência, qualidade e características, cabendo-lhe sanar quaisquer irregularidades detectadas quando da utilização dos mesmos.</w:t>
      </w:r>
    </w:p>
    <w:p w:rsidR="00E44769" w:rsidRPr="003548B4" w:rsidRDefault="00E73365"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00E44769" w:rsidRPr="003548B4">
        <w:rPr>
          <w:rFonts w:ascii="Book Antiqua" w:hAnsi="Book Antiqua" w:cs="Book Antiqua"/>
        </w:rPr>
        <w:t>5 Os objetos que forem recusados (tanto no recebimento provisório</w:t>
      </w:r>
      <w:proofErr w:type="gramStart"/>
      <w:r w:rsidR="00E44769" w:rsidRPr="003548B4">
        <w:rPr>
          <w:rFonts w:ascii="Book Antiqua" w:hAnsi="Book Antiqua" w:cs="Book Antiqua"/>
        </w:rPr>
        <w:t xml:space="preserve"> ou antes</w:t>
      </w:r>
      <w:proofErr w:type="gramEnd"/>
      <w:r w:rsidR="00E44769" w:rsidRPr="003548B4">
        <w:rPr>
          <w:rFonts w:ascii="Book Antiqua" w:hAnsi="Book Antiqua" w:cs="Book Antiqua"/>
        </w:rPr>
        <w:t xml:space="preserve"> do recebimento definitivo) deverão ser substituídos no </w:t>
      </w:r>
      <w:r w:rsidR="00E44769" w:rsidRPr="003548B4">
        <w:rPr>
          <w:rFonts w:ascii="Book Antiqua" w:hAnsi="Book Antiqua" w:cs="Book Antiqua"/>
          <w:shd w:val="clear" w:color="auto" w:fill="FFFFFF"/>
        </w:rPr>
        <w:t xml:space="preserve">prazo máximo de </w:t>
      </w:r>
      <w:r w:rsidR="00E44769" w:rsidRPr="007B0CBF">
        <w:rPr>
          <w:rFonts w:ascii="Book Antiqua" w:eastAsia="Book Antiqua" w:hAnsi="Book Antiqua" w:cs="Times New Roman"/>
          <w:b/>
          <w:shd w:val="clear" w:color="auto" w:fill="FFFFFF"/>
        </w:rPr>
        <w:t>3 (três) dias úteis</w:t>
      </w:r>
      <w:r w:rsidR="00E44769" w:rsidRPr="003548B4">
        <w:rPr>
          <w:rFonts w:ascii="Book Antiqua" w:hAnsi="Book Antiqua" w:cs="Book Antiqua"/>
          <w:shd w:val="clear" w:color="auto" w:fill="FFFFFF"/>
        </w:rPr>
        <w:t xml:space="preserve">, contados da data de notificação apresentada à fornecedora, sem qualquer ônus para o Município. </w:t>
      </w:r>
    </w:p>
    <w:p w:rsidR="00E44769" w:rsidRPr="003548B4" w:rsidRDefault="00E73365" w:rsidP="00E447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00E44769" w:rsidRPr="003548B4">
        <w:rPr>
          <w:rFonts w:ascii="Book Antiqua" w:hAnsi="Book Antiqua" w:cs="Book Antiqua"/>
          <w:shd w:val="clear" w:color="auto" w:fill="FFFFFF"/>
        </w:rPr>
        <w:t xml:space="preserve">6 Se a substituição dos objetos/materiais cotados não for realizada no prazo estipulado, a fornecedora estará </w:t>
      </w:r>
      <w:r w:rsidR="00E44769" w:rsidRPr="003548B4">
        <w:rPr>
          <w:rFonts w:ascii="Book Antiqua" w:hAnsi="Book Antiqua" w:cs="Book Antiqua"/>
        </w:rPr>
        <w:t xml:space="preserve">sujeita às sanções previstas no Edital, </w:t>
      </w:r>
      <w:r w:rsidR="005D7C5B">
        <w:rPr>
          <w:rFonts w:ascii="Book Antiqua" w:hAnsi="Book Antiqua" w:cs="Book Antiqua"/>
        </w:rPr>
        <w:t>n</w:t>
      </w:r>
      <w:r w:rsidR="00E44769" w:rsidRPr="003548B4">
        <w:rPr>
          <w:rFonts w:ascii="Book Antiqua" w:hAnsi="Book Antiqua" w:cs="Book Antiqua"/>
        </w:rPr>
        <w:t>o Contrato e na Lei.</w:t>
      </w:r>
    </w:p>
    <w:p w:rsidR="00E44769" w:rsidRPr="003548B4" w:rsidRDefault="00E73365" w:rsidP="00E44769">
      <w:pPr>
        <w:spacing w:after="0" w:line="240" w:lineRule="auto"/>
        <w:ind w:left="-709" w:right="-851"/>
        <w:jc w:val="both"/>
        <w:rPr>
          <w:rFonts w:ascii="Book Antiqua" w:hAnsi="Book Antiqua"/>
        </w:rPr>
      </w:pPr>
      <w:r>
        <w:rPr>
          <w:rFonts w:ascii="Book Antiqua" w:hAnsi="Book Antiqua"/>
        </w:rPr>
        <w:t>6.</w:t>
      </w:r>
      <w:r w:rsidR="00E44769" w:rsidRPr="003548B4">
        <w:rPr>
          <w:rFonts w:ascii="Book Antiqua" w:hAnsi="Book Antiqua"/>
        </w:rPr>
        <w:t xml:space="preserve">7 O recebimento provisório ou definitivo do objeto não exclui a responsabilidade da </w:t>
      </w:r>
      <w:r w:rsidR="00E44769" w:rsidRPr="0051623A">
        <w:rPr>
          <w:rFonts w:ascii="Book Antiqua" w:hAnsi="Book Antiqua"/>
          <w:b/>
        </w:rPr>
        <w:t>CONTRATADA</w:t>
      </w:r>
      <w:r w:rsidR="00E44769"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 dos materiais, mediante a apresentação da Nota Fiscal/Fatura devidame</w:t>
      </w:r>
      <w:r w:rsidRPr="005704DD">
        <w:rPr>
          <w:rFonts w:ascii="Book Antiqua" w:hAnsi="Book Antiqua" w:cs="Book Antiqua"/>
        </w:rPr>
        <w:t xml:space="preserve">nte atestada pelo responsável do setor requerente. </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75F83"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775F83" w:rsidRPr="005704DD" w:rsidRDefault="00775F83" w:rsidP="00775F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775F83" w:rsidRPr="005704DD" w:rsidRDefault="00775F83" w:rsidP="00775F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w:t>
      </w:r>
      <w:r>
        <w:rPr>
          <w:rFonts w:ascii="Book Antiqua" w:eastAsia="Book Antiqua" w:hAnsi="Book Antiqua"/>
          <w:sz w:val="22"/>
        </w:rPr>
        <w:lastRenderedPageBreak/>
        <w:t>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D46ECD" w:rsidRPr="009B61D3" w:rsidRDefault="00D46ECD" w:rsidP="00D46EC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das Secretarias requisitantes e exigências do Edital e seus Anexos, obedecendo às normas técnicas de fabricação e fornecimento dos materiais e os prazos estabelecidos no Edital</w:t>
      </w:r>
      <w:r>
        <w:rPr>
          <w:rFonts w:ascii="Book Antiqua" w:hAnsi="Book Antiqua" w:cs="Book Antiqua"/>
        </w:rPr>
        <w:t>;</w:t>
      </w:r>
      <w:r w:rsidRPr="009B61D3">
        <w:rPr>
          <w:rFonts w:ascii="Book Antiqua" w:hAnsi="Book Antiqua" w:cs="Book Antiqua"/>
        </w:rPr>
        <w:t xml:space="preserve"> </w:t>
      </w:r>
    </w:p>
    <w:p w:rsidR="00D46ECD" w:rsidRPr="009B61D3" w:rsidRDefault="00D46ECD" w:rsidP="00D46EC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 4</w:t>
      </w:r>
      <w:r>
        <w:rPr>
          <w:rFonts w:ascii="Book Antiqua" w:eastAsia="Book Antiqua" w:hAnsi="Book Antiqua"/>
        </w:rPr>
        <w:t>8</w:t>
      </w:r>
      <w:r w:rsidRPr="009B61D3">
        <w:rPr>
          <w:rFonts w:ascii="Book Antiqua" w:eastAsia="Book Antiqua" w:hAnsi="Book Antiqua"/>
        </w:rPr>
        <w:t xml:space="preserve"> (</w:t>
      </w:r>
      <w:r>
        <w:rPr>
          <w:rFonts w:ascii="Book Antiqua" w:eastAsia="Book Antiqua" w:hAnsi="Book Antiqua"/>
        </w:rPr>
        <w:t>quarenta e oito</w:t>
      </w:r>
      <w:r w:rsidRPr="009B61D3">
        <w:rPr>
          <w:rFonts w:ascii="Book Antiqua" w:eastAsia="Book Antiqua" w:hAnsi="Book Antiqua"/>
        </w:rPr>
        <w:t xml:space="preserve">) horas,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constatada nos materiais fornecidos;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III - Atender prontamente as orientações e exigências do fiscal de contrato, devidamente designado, inerentes à execução do objeto contratado;</w:t>
      </w:r>
    </w:p>
    <w:p w:rsidR="00D46ECD"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Pr="009B61D3">
        <w:rPr>
          <w:rFonts w:ascii="Book Antiqua" w:hAnsi="Book Antiqua" w:cs="Book Antiqua"/>
          <w:bCs/>
        </w:rPr>
        <w:t xml:space="preserve"> para ateste e pagamento;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D46ECD"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D46ECD"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D46ECD" w:rsidRPr="00D57E7C"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w:t>
      </w:r>
      <w:r w:rsidRPr="009B61D3">
        <w:rPr>
          <w:rFonts w:ascii="Book Antiqua" w:hAnsi="Book Antiqua" w:cs="Book Antiqua"/>
          <w:bCs/>
        </w:rPr>
        <w:lastRenderedPageBreak/>
        <w:t>fornecimento do objeto contratado e o seu aceite;</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sanções regulamentares e contratuais;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Pr="009B61D3">
        <w:rPr>
          <w:rFonts w:ascii="Book Antiqua" w:hAnsi="Book Antiqua" w:cs="Book Antiqua"/>
          <w:bCs/>
        </w:rPr>
        <w:t>;</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através dos documentos pertinentes;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necessários ao fornecimento dos materiais;</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D46ECD" w:rsidRPr="009B61D3" w:rsidRDefault="00D46ECD" w:rsidP="00D46E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w:t>
      </w:r>
      <w:r w:rsidRPr="00F82FF5">
        <w:rPr>
          <w:rFonts w:ascii="Book Antiqua" w:hAnsi="Book Antiqua" w:cs="Book Antiqua"/>
        </w:rPr>
        <w:lastRenderedPageBreak/>
        <w:t>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 xml:space="preserve">.1 Elegem as partes contratantes o Foro desta cidade, para dirimir todas e quaisquer controvérsias </w:t>
      </w:r>
      <w:r w:rsidRPr="00AC026F">
        <w:rPr>
          <w:rFonts w:ascii="Book Antiqua" w:hAnsi="Book Antiqua"/>
        </w:rPr>
        <w:lastRenderedPageBreak/>
        <w:t>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D97D24" w:rsidRDefault="00D97D24"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B2DBC">
        <w:rPr>
          <w:rFonts w:ascii="Book Antiqua" w:eastAsia="Book Antiqua" w:hAnsi="Book Antiqua"/>
          <w:sz w:val="22"/>
        </w:rPr>
        <w:t>148/2019</w:t>
      </w:r>
      <w:r>
        <w:rPr>
          <w:rFonts w:ascii="Book Antiqua" w:eastAsia="Book Antiqua" w:hAnsi="Book Antiqua"/>
          <w:color w:val="000000"/>
          <w:sz w:val="22"/>
        </w:rPr>
        <w:t xml:space="preserve"> – PREGÃO PRESENCIAL nº </w:t>
      </w:r>
      <w:r w:rsidR="00AB2DBC">
        <w:rPr>
          <w:rFonts w:ascii="Book Antiqua" w:eastAsia="Book Antiqua" w:hAnsi="Book Antiqua"/>
          <w:color w:val="000000"/>
          <w:sz w:val="22"/>
        </w:rPr>
        <w:t>075/2019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AB2DBC">
        <w:rPr>
          <w:rFonts w:ascii="Book Antiqua" w:eastAsia="Book Antiqua" w:hAnsi="Book Antiqua"/>
          <w:color w:val="000000"/>
          <w:sz w:val="36"/>
          <w:szCs w:val="36"/>
        </w:rPr>
        <w:t>148/2019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B2DBC">
        <w:rPr>
          <w:rFonts w:ascii="Book Antiqua" w:eastAsia="Book Antiqua" w:hAnsi="Book Antiqua"/>
          <w:color w:val="000000"/>
          <w:sz w:val="22"/>
        </w:rPr>
        <w:t>148/2019</w:t>
      </w:r>
      <w:r>
        <w:rPr>
          <w:rFonts w:ascii="Book Antiqua" w:eastAsia="Book Antiqua" w:hAnsi="Book Antiqua"/>
          <w:color w:val="000000"/>
          <w:sz w:val="22"/>
        </w:rPr>
        <w:t xml:space="preserve"> – PREGÃO PRESENCIAL nº </w:t>
      </w:r>
      <w:r w:rsidR="00AB2DBC">
        <w:rPr>
          <w:rFonts w:ascii="Book Antiqua" w:eastAsia="Book Antiqua" w:hAnsi="Book Antiqua"/>
          <w:color w:val="000000"/>
          <w:sz w:val="22"/>
        </w:rPr>
        <w:t>075/2019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AB2DBC">
        <w:rPr>
          <w:rFonts w:ascii="Book Antiqua" w:eastAsia="Book Antiqua" w:hAnsi="Book Antiqua"/>
          <w:color w:val="000000"/>
        </w:rPr>
        <w:t>148/2019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AB2DBC">
        <w:rPr>
          <w:rFonts w:ascii="Book Antiqua" w:eastAsia="Book Antiqua" w:hAnsi="Book Antiqua"/>
          <w:color w:val="000000"/>
        </w:rPr>
        <w:t>075/2019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B2DBC">
        <w:rPr>
          <w:rFonts w:ascii="Book Antiqua" w:eastAsia="Book Antiqua" w:hAnsi="Book Antiqua"/>
          <w:color w:val="000000"/>
          <w:sz w:val="36"/>
          <w:szCs w:val="36"/>
        </w:rPr>
        <w:t>148/2019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DBC">
        <w:rPr>
          <w:rFonts w:ascii="Book Antiqua" w:eastAsia="Book Antiqua" w:hAnsi="Book Antiqua"/>
          <w:color w:val="000000"/>
          <w:sz w:val="36"/>
          <w:szCs w:val="36"/>
        </w:rPr>
        <w:t>075/2019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AB2DBC">
        <w:rPr>
          <w:rFonts w:ascii="Book Antiqua" w:eastAsia="Book Antiqua" w:hAnsi="Book Antiqua"/>
          <w:color w:val="000000"/>
        </w:rPr>
        <w:t>148/2019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AB2DBC">
        <w:rPr>
          <w:rFonts w:ascii="Book Antiqua" w:eastAsia="Book Antiqua" w:hAnsi="Book Antiqua"/>
          <w:color w:val="000000"/>
        </w:rPr>
        <w:t>075/2019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1"/>
      <w:footerReference w:type="default" r:id="rId12"/>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131" w:rsidRDefault="00601131" w:rsidP="00F97035">
      <w:pPr>
        <w:spacing w:after="0" w:line="240" w:lineRule="auto"/>
      </w:pPr>
      <w:r>
        <w:separator/>
      </w:r>
    </w:p>
  </w:endnote>
  <w:endnote w:type="continuationSeparator" w:id="1">
    <w:p w:rsidR="00601131" w:rsidRDefault="00601131"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31" w:rsidRDefault="00601131"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01131" w:rsidRPr="005676F3" w:rsidRDefault="00601131"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t>
    </w:r>
    <w:proofErr w:type="spellStart"/>
    <w:r w:rsidRPr="005458E8">
      <w:rPr>
        <w:rFonts w:ascii="Book Antiqua" w:eastAsia="Book Antiqua" w:hAnsi="Book Antiqua"/>
        <w:sz w:val="17"/>
        <w:szCs w:val="17"/>
      </w:rPr>
      <w:t>Wieser</w:t>
    </w:r>
    <w:proofErr w:type="spellEnd"/>
    <w:r w:rsidRPr="005458E8">
      <w:rPr>
        <w:rFonts w:ascii="Book Antiqua" w:eastAsia="Book Antiqua" w:hAnsi="Book Antiqua"/>
        <w:sz w:val="17"/>
        <w:szCs w:val="17"/>
      </w:rPr>
      <w:t xml:space="preserve">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01131" w:rsidRPr="005676F3" w:rsidRDefault="00601131"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362508" w:rsidRPr="005676F3">
      <w:rPr>
        <w:rFonts w:ascii="Book Antiqua" w:hAnsi="Book Antiqua"/>
        <w:b/>
        <w:sz w:val="17"/>
        <w:szCs w:val="17"/>
      </w:rPr>
      <w:fldChar w:fldCharType="begin"/>
    </w:r>
    <w:r w:rsidRPr="005676F3">
      <w:rPr>
        <w:rFonts w:ascii="Book Antiqua" w:hAnsi="Book Antiqua"/>
        <w:b/>
        <w:sz w:val="17"/>
        <w:szCs w:val="17"/>
      </w:rPr>
      <w:instrText>PAGE</w:instrText>
    </w:r>
    <w:r w:rsidR="00362508" w:rsidRPr="005676F3">
      <w:rPr>
        <w:rFonts w:ascii="Book Antiqua" w:hAnsi="Book Antiqua"/>
        <w:b/>
        <w:sz w:val="17"/>
        <w:szCs w:val="17"/>
      </w:rPr>
      <w:fldChar w:fldCharType="separate"/>
    </w:r>
    <w:r w:rsidR="000A2110">
      <w:rPr>
        <w:rFonts w:ascii="Book Antiqua" w:hAnsi="Book Antiqua"/>
        <w:b/>
        <w:noProof/>
        <w:sz w:val="17"/>
        <w:szCs w:val="17"/>
      </w:rPr>
      <w:t>1</w:t>
    </w:r>
    <w:r w:rsidR="00362508" w:rsidRPr="005676F3">
      <w:rPr>
        <w:rFonts w:ascii="Book Antiqua" w:hAnsi="Book Antiqua"/>
        <w:b/>
        <w:sz w:val="17"/>
        <w:szCs w:val="17"/>
      </w:rPr>
      <w:fldChar w:fldCharType="end"/>
    </w:r>
    <w:r w:rsidRPr="005676F3">
      <w:rPr>
        <w:rFonts w:ascii="Book Antiqua" w:hAnsi="Book Antiqua"/>
        <w:sz w:val="17"/>
        <w:szCs w:val="17"/>
      </w:rPr>
      <w:t xml:space="preserve"> de </w:t>
    </w:r>
    <w:r w:rsidR="00362508" w:rsidRPr="005676F3">
      <w:rPr>
        <w:rFonts w:ascii="Book Antiqua" w:hAnsi="Book Antiqua"/>
        <w:b/>
        <w:sz w:val="17"/>
        <w:szCs w:val="17"/>
      </w:rPr>
      <w:fldChar w:fldCharType="begin"/>
    </w:r>
    <w:r w:rsidRPr="005676F3">
      <w:rPr>
        <w:rFonts w:ascii="Book Antiqua" w:hAnsi="Book Antiqua"/>
        <w:b/>
        <w:sz w:val="17"/>
        <w:szCs w:val="17"/>
      </w:rPr>
      <w:instrText>NUMPAGES</w:instrText>
    </w:r>
    <w:r w:rsidR="00362508" w:rsidRPr="005676F3">
      <w:rPr>
        <w:rFonts w:ascii="Book Antiqua" w:hAnsi="Book Antiqua"/>
        <w:b/>
        <w:sz w:val="17"/>
        <w:szCs w:val="17"/>
      </w:rPr>
      <w:fldChar w:fldCharType="separate"/>
    </w:r>
    <w:r w:rsidR="000A2110">
      <w:rPr>
        <w:rFonts w:ascii="Book Antiqua" w:hAnsi="Book Antiqua"/>
        <w:b/>
        <w:noProof/>
        <w:sz w:val="17"/>
        <w:szCs w:val="17"/>
      </w:rPr>
      <w:t>46</w:t>
    </w:r>
    <w:r w:rsidR="00362508" w:rsidRPr="005676F3">
      <w:rPr>
        <w:rFonts w:ascii="Book Antiqua" w:hAnsi="Book Antiqua"/>
        <w:b/>
        <w:sz w:val="17"/>
        <w:szCs w:val="17"/>
      </w:rPr>
      <w:fldChar w:fldCharType="end"/>
    </w:r>
  </w:p>
  <w:p w:rsidR="00601131" w:rsidRDefault="00601131" w:rsidP="00683DA3">
    <w:pPr>
      <w:pStyle w:val="Rodap"/>
      <w:tabs>
        <w:tab w:val="clear" w:pos="8504"/>
      </w:tabs>
      <w:ind w:left="-851" w:right="-1135"/>
      <w:jc w:val="right"/>
    </w:pPr>
  </w:p>
  <w:p w:rsidR="00601131" w:rsidRDefault="00601131"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131" w:rsidRDefault="00601131" w:rsidP="00F97035">
      <w:pPr>
        <w:spacing w:after="0" w:line="240" w:lineRule="auto"/>
      </w:pPr>
      <w:r>
        <w:separator/>
      </w:r>
    </w:p>
  </w:footnote>
  <w:footnote w:type="continuationSeparator" w:id="1">
    <w:p w:rsidR="00601131" w:rsidRDefault="00601131" w:rsidP="00F97035">
      <w:pPr>
        <w:spacing w:after="0" w:line="240" w:lineRule="auto"/>
      </w:pPr>
      <w:r>
        <w:continuationSeparator/>
      </w:r>
    </w:p>
  </w:footnote>
  <w:footnote w:id="2">
    <w:p w:rsidR="00601131" w:rsidRPr="00A24ABE" w:rsidRDefault="00601131"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31" w:rsidRDefault="00601131"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21DA0"/>
    <w:rsid w:val="0002221D"/>
    <w:rsid w:val="00022780"/>
    <w:rsid w:val="0002625F"/>
    <w:rsid w:val="00030DB1"/>
    <w:rsid w:val="000316F6"/>
    <w:rsid w:val="0003384B"/>
    <w:rsid w:val="0003647D"/>
    <w:rsid w:val="00037453"/>
    <w:rsid w:val="0004551C"/>
    <w:rsid w:val="000457C5"/>
    <w:rsid w:val="000471AC"/>
    <w:rsid w:val="0005360B"/>
    <w:rsid w:val="00053691"/>
    <w:rsid w:val="0005673F"/>
    <w:rsid w:val="00056BDA"/>
    <w:rsid w:val="0005742E"/>
    <w:rsid w:val="000606D7"/>
    <w:rsid w:val="00060D49"/>
    <w:rsid w:val="0006747B"/>
    <w:rsid w:val="0007242D"/>
    <w:rsid w:val="00075872"/>
    <w:rsid w:val="0007778D"/>
    <w:rsid w:val="000777A9"/>
    <w:rsid w:val="000831BD"/>
    <w:rsid w:val="000851FD"/>
    <w:rsid w:val="00086639"/>
    <w:rsid w:val="00094FD1"/>
    <w:rsid w:val="000A2110"/>
    <w:rsid w:val="000A520F"/>
    <w:rsid w:val="000A692B"/>
    <w:rsid w:val="000B5770"/>
    <w:rsid w:val="000B5D17"/>
    <w:rsid w:val="000C1434"/>
    <w:rsid w:val="000C6DFA"/>
    <w:rsid w:val="000C75CB"/>
    <w:rsid w:val="000D0995"/>
    <w:rsid w:val="000D3FF2"/>
    <w:rsid w:val="000D5E2F"/>
    <w:rsid w:val="000E4588"/>
    <w:rsid w:val="000E545C"/>
    <w:rsid w:val="000E69EE"/>
    <w:rsid w:val="000F014E"/>
    <w:rsid w:val="000F1615"/>
    <w:rsid w:val="000F1B66"/>
    <w:rsid w:val="000F423F"/>
    <w:rsid w:val="000F5A09"/>
    <w:rsid w:val="000F7839"/>
    <w:rsid w:val="001000D5"/>
    <w:rsid w:val="00103574"/>
    <w:rsid w:val="001042B3"/>
    <w:rsid w:val="00105C29"/>
    <w:rsid w:val="00106150"/>
    <w:rsid w:val="00107F21"/>
    <w:rsid w:val="00110761"/>
    <w:rsid w:val="00111B4C"/>
    <w:rsid w:val="0012219F"/>
    <w:rsid w:val="0012267C"/>
    <w:rsid w:val="00127593"/>
    <w:rsid w:val="00127BB5"/>
    <w:rsid w:val="00127E90"/>
    <w:rsid w:val="00133C8B"/>
    <w:rsid w:val="00135849"/>
    <w:rsid w:val="001378D8"/>
    <w:rsid w:val="00140BFA"/>
    <w:rsid w:val="00141A28"/>
    <w:rsid w:val="00145216"/>
    <w:rsid w:val="0014711D"/>
    <w:rsid w:val="0015140B"/>
    <w:rsid w:val="00152195"/>
    <w:rsid w:val="00155F26"/>
    <w:rsid w:val="00162168"/>
    <w:rsid w:val="00164275"/>
    <w:rsid w:val="0018125C"/>
    <w:rsid w:val="00183356"/>
    <w:rsid w:val="0018476B"/>
    <w:rsid w:val="00187BD5"/>
    <w:rsid w:val="00187EDE"/>
    <w:rsid w:val="00195293"/>
    <w:rsid w:val="00195332"/>
    <w:rsid w:val="001976E3"/>
    <w:rsid w:val="001A2C04"/>
    <w:rsid w:val="001A4D4A"/>
    <w:rsid w:val="001B31DC"/>
    <w:rsid w:val="001B7EA3"/>
    <w:rsid w:val="001C486F"/>
    <w:rsid w:val="001C61CD"/>
    <w:rsid w:val="001C62B4"/>
    <w:rsid w:val="001D1F46"/>
    <w:rsid w:val="001F233B"/>
    <w:rsid w:val="001F68D3"/>
    <w:rsid w:val="002012C2"/>
    <w:rsid w:val="0020351B"/>
    <w:rsid w:val="00203F8D"/>
    <w:rsid w:val="00205FFD"/>
    <w:rsid w:val="002063BD"/>
    <w:rsid w:val="0020789F"/>
    <w:rsid w:val="00207DAD"/>
    <w:rsid w:val="00210A3A"/>
    <w:rsid w:val="002126BC"/>
    <w:rsid w:val="00213FCD"/>
    <w:rsid w:val="00214402"/>
    <w:rsid w:val="00223C4D"/>
    <w:rsid w:val="00223EE8"/>
    <w:rsid w:val="00224983"/>
    <w:rsid w:val="00230951"/>
    <w:rsid w:val="00231B9E"/>
    <w:rsid w:val="0023432F"/>
    <w:rsid w:val="002428FB"/>
    <w:rsid w:val="00245A98"/>
    <w:rsid w:val="0025013A"/>
    <w:rsid w:val="00252011"/>
    <w:rsid w:val="00252738"/>
    <w:rsid w:val="002553E2"/>
    <w:rsid w:val="00256170"/>
    <w:rsid w:val="0026547F"/>
    <w:rsid w:val="0026774D"/>
    <w:rsid w:val="002707CB"/>
    <w:rsid w:val="002726B4"/>
    <w:rsid w:val="00274789"/>
    <w:rsid w:val="0027577F"/>
    <w:rsid w:val="00275B8C"/>
    <w:rsid w:val="0027606F"/>
    <w:rsid w:val="002833D4"/>
    <w:rsid w:val="00284E39"/>
    <w:rsid w:val="00296437"/>
    <w:rsid w:val="002A3C4F"/>
    <w:rsid w:val="002A4677"/>
    <w:rsid w:val="002A4CDE"/>
    <w:rsid w:val="002A6949"/>
    <w:rsid w:val="002A6FEB"/>
    <w:rsid w:val="002B175C"/>
    <w:rsid w:val="002B24D6"/>
    <w:rsid w:val="002B2F3A"/>
    <w:rsid w:val="002B6CE3"/>
    <w:rsid w:val="002C1865"/>
    <w:rsid w:val="002C2130"/>
    <w:rsid w:val="002C2383"/>
    <w:rsid w:val="002C2BC4"/>
    <w:rsid w:val="002C3DCE"/>
    <w:rsid w:val="002D1C9A"/>
    <w:rsid w:val="002D23F6"/>
    <w:rsid w:val="002D331A"/>
    <w:rsid w:val="002E2549"/>
    <w:rsid w:val="002E2C04"/>
    <w:rsid w:val="002E61DD"/>
    <w:rsid w:val="002F0D12"/>
    <w:rsid w:val="002F25AE"/>
    <w:rsid w:val="002F5300"/>
    <w:rsid w:val="002F6DAB"/>
    <w:rsid w:val="002F7F24"/>
    <w:rsid w:val="00305BD5"/>
    <w:rsid w:val="00312BDA"/>
    <w:rsid w:val="0031621B"/>
    <w:rsid w:val="003213EE"/>
    <w:rsid w:val="00322CE9"/>
    <w:rsid w:val="00323713"/>
    <w:rsid w:val="00324094"/>
    <w:rsid w:val="003246C7"/>
    <w:rsid w:val="003271F8"/>
    <w:rsid w:val="00330A84"/>
    <w:rsid w:val="003311BA"/>
    <w:rsid w:val="00334D89"/>
    <w:rsid w:val="003403BB"/>
    <w:rsid w:val="003460C4"/>
    <w:rsid w:val="00350AF4"/>
    <w:rsid w:val="0035317A"/>
    <w:rsid w:val="00357337"/>
    <w:rsid w:val="00357EB5"/>
    <w:rsid w:val="00362508"/>
    <w:rsid w:val="00365A29"/>
    <w:rsid w:val="00366CE9"/>
    <w:rsid w:val="00367072"/>
    <w:rsid w:val="00373311"/>
    <w:rsid w:val="00373C67"/>
    <w:rsid w:val="0037419B"/>
    <w:rsid w:val="00385158"/>
    <w:rsid w:val="0038587C"/>
    <w:rsid w:val="00386A6B"/>
    <w:rsid w:val="003954DD"/>
    <w:rsid w:val="003A4C2A"/>
    <w:rsid w:val="003A4E35"/>
    <w:rsid w:val="003A4E45"/>
    <w:rsid w:val="003A4E6D"/>
    <w:rsid w:val="003A7C1F"/>
    <w:rsid w:val="003A7C4F"/>
    <w:rsid w:val="003B1649"/>
    <w:rsid w:val="003B686D"/>
    <w:rsid w:val="003B73CD"/>
    <w:rsid w:val="003B780D"/>
    <w:rsid w:val="003C0B1A"/>
    <w:rsid w:val="003C469D"/>
    <w:rsid w:val="003D71D1"/>
    <w:rsid w:val="003E34D1"/>
    <w:rsid w:val="003E5597"/>
    <w:rsid w:val="003E5599"/>
    <w:rsid w:val="003F744D"/>
    <w:rsid w:val="00402303"/>
    <w:rsid w:val="004031DA"/>
    <w:rsid w:val="0040474E"/>
    <w:rsid w:val="004067D6"/>
    <w:rsid w:val="00406E9F"/>
    <w:rsid w:val="00407077"/>
    <w:rsid w:val="00411455"/>
    <w:rsid w:val="00413076"/>
    <w:rsid w:val="004163FD"/>
    <w:rsid w:val="00417C90"/>
    <w:rsid w:val="00422083"/>
    <w:rsid w:val="004234AC"/>
    <w:rsid w:val="004237C8"/>
    <w:rsid w:val="00427A30"/>
    <w:rsid w:val="00430B47"/>
    <w:rsid w:val="00432DB6"/>
    <w:rsid w:val="00436612"/>
    <w:rsid w:val="00436924"/>
    <w:rsid w:val="0044116E"/>
    <w:rsid w:val="004423E3"/>
    <w:rsid w:val="0045420E"/>
    <w:rsid w:val="0046151C"/>
    <w:rsid w:val="004627BE"/>
    <w:rsid w:val="00462D7A"/>
    <w:rsid w:val="0046760F"/>
    <w:rsid w:val="00471CF9"/>
    <w:rsid w:val="00474669"/>
    <w:rsid w:val="004804B2"/>
    <w:rsid w:val="00481B97"/>
    <w:rsid w:val="00484733"/>
    <w:rsid w:val="004867B0"/>
    <w:rsid w:val="00492D86"/>
    <w:rsid w:val="004A1E2E"/>
    <w:rsid w:val="004A699A"/>
    <w:rsid w:val="004B0A2E"/>
    <w:rsid w:val="004B2C2F"/>
    <w:rsid w:val="004B3688"/>
    <w:rsid w:val="004B5DFF"/>
    <w:rsid w:val="004B6776"/>
    <w:rsid w:val="004B77EA"/>
    <w:rsid w:val="004B7CE6"/>
    <w:rsid w:val="004B7DAC"/>
    <w:rsid w:val="004C1495"/>
    <w:rsid w:val="004C174E"/>
    <w:rsid w:val="004C1815"/>
    <w:rsid w:val="004C5176"/>
    <w:rsid w:val="004C648F"/>
    <w:rsid w:val="004D2B63"/>
    <w:rsid w:val="004D44D2"/>
    <w:rsid w:val="004D5B35"/>
    <w:rsid w:val="004D77E0"/>
    <w:rsid w:val="004E3B63"/>
    <w:rsid w:val="004E3D78"/>
    <w:rsid w:val="004E484D"/>
    <w:rsid w:val="004F0D3A"/>
    <w:rsid w:val="004F11FA"/>
    <w:rsid w:val="004F13AB"/>
    <w:rsid w:val="004F7E2D"/>
    <w:rsid w:val="00502E5D"/>
    <w:rsid w:val="00503842"/>
    <w:rsid w:val="005116FD"/>
    <w:rsid w:val="005165BE"/>
    <w:rsid w:val="005167DC"/>
    <w:rsid w:val="0052308A"/>
    <w:rsid w:val="00523A13"/>
    <w:rsid w:val="00526765"/>
    <w:rsid w:val="0053618C"/>
    <w:rsid w:val="005444FC"/>
    <w:rsid w:val="00544508"/>
    <w:rsid w:val="005478A6"/>
    <w:rsid w:val="00551236"/>
    <w:rsid w:val="00551CAE"/>
    <w:rsid w:val="00555B96"/>
    <w:rsid w:val="00562A9F"/>
    <w:rsid w:val="00567687"/>
    <w:rsid w:val="005733A6"/>
    <w:rsid w:val="005762FE"/>
    <w:rsid w:val="00580477"/>
    <w:rsid w:val="00581AEB"/>
    <w:rsid w:val="00583C1A"/>
    <w:rsid w:val="005851CB"/>
    <w:rsid w:val="00593B73"/>
    <w:rsid w:val="005951BF"/>
    <w:rsid w:val="005A088B"/>
    <w:rsid w:val="005A1776"/>
    <w:rsid w:val="005A3559"/>
    <w:rsid w:val="005A41FC"/>
    <w:rsid w:val="005B0A13"/>
    <w:rsid w:val="005B123D"/>
    <w:rsid w:val="005B42C4"/>
    <w:rsid w:val="005B6D1D"/>
    <w:rsid w:val="005C1BF8"/>
    <w:rsid w:val="005C2D8C"/>
    <w:rsid w:val="005C52BF"/>
    <w:rsid w:val="005C682C"/>
    <w:rsid w:val="005C798F"/>
    <w:rsid w:val="005D0C85"/>
    <w:rsid w:val="005D25E6"/>
    <w:rsid w:val="005D5F73"/>
    <w:rsid w:val="005D6D03"/>
    <w:rsid w:val="005D7C5B"/>
    <w:rsid w:val="005E03AB"/>
    <w:rsid w:val="005E3505"/>
    <w:rsid w:val="005E45AB"/>
    <w:rsid w:val="005E6284"/>
    <w:rsid w:val="005E67AC"/>
    <w:rsid w:val="005E6DE7"/>
    <w:rsid w:val="005F2827"/>
    <w:rsid w:val="005F4615"/>
    <w:rsid w:val="005F69B2"/>
    <w:rsid w:val="005F6F13"/>
    <w:rsid w:val="00600354"/>
    <w:rsid w:val="00601131"/>
    <w:rsid w:val="0060144B"/>
    <w:rsid w:val="00604588"/>
    <w:rsid w:val="00604A8C"/>
    <w:rsid w:val="006122C7"/>
    <w:rsid w:val="006152EF"/>
    <w:rsid w:val="00620CDA"/>
    <w:rsid w:val="006214B8"/>
    <w:rsid w:val="00627F7C"/>
    <w:rsid w:val="00630EC6"/>
    <w:rsid w:val="00634E55"/>
    <w:rsid w:val="006350C6"/>
    <w:rsid w:val="006416AB"/>
    <w:rsid w:val="00642FF2"/>
    <w:rsid w:val="00644CBF"/>
    <w:rsid w:val="00645341"/>
    <w:rsid w:val="00645990"/>
    <w:rsid w:val="00652A2A"/>
    <w:rsid w:val="00652E90"/>
    <w:rsid w:val="00657CFB"/>
    <w:rsid w:val="00660D63"/>
    <w:rsid w:val="0066140F"/>
    <w:rsid w:val="0066180D"/>
    <w:rsid w:val="006656A6"/>
    <w:rsid w:val="0066600A"/>
    <w:rsid w:val="00667C3C"/>
    <w:rsid w:val="006764CB"/>
    <w:rsid w:val="006765A6"/>
    <w:rsid w:val="0067685B"/>
    <w:rsid w:val="00680017"/>
    <w:rsid w:val="006801D9"/>
    <w:rsid w:val="0068044E"/>
    <w:rsid w:val="00683CB6"/>
    <w:rsid w:val="00683DA3"/>
    <w:rsid w:val="00685116"/>
    <w:rsid w:val="00692258"/>
    <w:rsid w:val="00694051"/>
    <w:rsid w:val="006943C4"/>
    <w:rsid w:val="00694D5E"/>
    <w:rsid w:val="00696311"/>
    <w:rsid w:val="006A247C"/>
    <w:rsid w:val="006A5315"/>
    <w:rsid w:val="006A62FC"/>
    <w:rsid w:val="006B0BDE"/>
    <w:rsid w:val="006B1617"/>
    <w:rsid w:val="006B236F"/>
    <w:rsid w:val="006B3C09"/>
    <w:rsid w:val="006B4EC8"/>
    <w:rsid w:val="006B6BFE"/>
    <w:rsid w:val="006C313A"/>
    <w:rsid w:val="006C31FC"/>
    <w:rsid w:val="006C661F"/>
    <w:rsid w:val="006C7FB7"/>
    <w:rsid w:val="006D21F7"/>
    <w:rsid w:val="006D50CF"/>
    <w:rsid w:val="006D5BCB"/>
    <w:rsid w:val="006E5F6F"/>
    <w:rsid w:val="006F04DA"/>
    <w:rsid w:val="006F133F"/>
    <w:rsid w:val="006F3357"/>
    <w:rsid w:val="006F6429"/>
    <w:rsid w:val="006F720E"/>
    <w:rsid w:val="00703E3D"/>
    <w:rsid w:val="00704CCE"/>
    <w:rsid w:val="00710DAB"/>
    <w:rsid w:val="007126D0"/>
    <w:rsid w:val="00712A6F"/>
    <w:rsid w:val="0072013C"/>
    <w:rsid w:val="0072540B"/>
    <w:rsid w:val="00725588"/>
    <w:rsid w:val="00727D69"/>
    <w:rsid w:val="007309C8"/>
    <w:rsid w:val="007312B9"/>
    <w:rsid w:val="007419B9"/>
    <w:rsid w:val="00742EBD"/>
    <w:rsid w:val="00744D26"/>
    <w:rsid w:val="00750AC6"/>
    <w:rsid w:val="0075132A"/>
    <w:rsid w:val="00752526"/>
    <w:rsid w:val="0075339F"/>
    <w:rsid w:val="007543C9"/>
    <w:rsid w:val="007554D3"/>
    <w:rsid w:val="0075762C"/>
    <w:rsid w:val="00770DBC"/>
    <w:rsid w:val="00775F83"/>
    <w:rsid w:val="00783C75"/>
    <w:rsid w:val="007876C9"/>
    <w:rsid w:val="00787C0D"/>
    <w:rsid w:val="00791441"/>
    <w:rsid w:val="00793F86"/>
    <w:rsid w:val="00794F6D"/>
    <w:rsid w:val="007A6356"/>
    <w:rsid w:val="007B0CBF"/>
    <w:rsid w:val="007B71BE"/>
    <w:rsid w:val="007C1907"/>
    <w:rsid w:val="007C50D0"/>
    <w:rsid w:val="007D1A73"/>
    <w:rsid w:val="007D2635"/>
    <w:rsid w:val="007D2791"/>
    <w:rsid w:val="007D4E6A"/>
    <w:rsid w:val="007E04D6"/>
    <w:rsid w:val="007E1978"/>
    <w:rsid w:val="007F32C3"/>
    <w:rsid w:val="007F7EF8"/>
    <w:rsid w:val="00815A7C"/>
    <w:rsid w:val="00817C1E"/>
    <w:rsid w:val="00820A7F"/>
    <w:rsid w:val="00822649"/>
    <w:rsid w:val="00826E98"/>
    <w:rsid w:val="008308FC"/>
    <w:rsid w:val="0083418F"/>
    <w:rsid w:val="00835A8E"/>
    <w:rsid w:val="00843F4C"/>
    <w:rsid w:val="0084496E"/>
    <w:rsid w:val="00844993"/>
    <w:rsid w:val="008449DB"/>
    <w:rsid w:val="00845ECD"/>
    <w:rsid w:val="0084600F"/>
    <w:rsid w:val="008479D3"/>
    <w:rsid w:val="00851B88"/>
    <w:rsid w:val="00854700"/>
    <w:rsid w:val="00857522"/>
    <w:rsid w:val="008601DB"/>
    <w:rsid w:val="008627CA"/>
    <w:rsid w:val="00875067"/>
    <w:rsid w:val="00875691"/>
    <w:rsid w:val="0087737B"/>
    <w:rsid w:val="008820C0"/>
    <w:rsid w:val="008838E3"/>
    <w:rsid w:val="00884EDD"/>
    <w:rsid w:val="0089377D"/>
    <w:rsid w:val="008A0335"/>
    <w:rsid w:val="008A3335"/>
    <w:rsid w:val="008A715E"/>
    <w:rsid w:val="008B276E"/>
    <w:rsid w:val="008B35FE"/>
    <w:rsid w:val="008B6814"/>
    <w:rsid w:val="008C2CDE"/>
    <w:rsid w:val="008C3395"/>
    <w:rsid w:val="008C5322"/>
    <w:rsid w:val="008C795A"/>
    <w:rsid w:val="008C7AF7"/>
    <w:rsid w:val="008C7E1B"/>
    <w:rsid w:val="008D1419"/>
    <w:rsid w:val="008D6FEB"/>
    <w:rsid w:val="008D7723"/>
    <w:rsid w:val="008E4575"/>
    <w:rsid w:val="008E5767"/>
    <w:rsid w:val="008E6665"/>
    <w:rsid w:val="008F3D09"/>
    <w:rsid w:val="008F3DDF"/>
    <w:rsid w:val="008F6A19"/>
    <w:rsid w:val="008F7504"/>
    <w:rsid w:val="00900FC1"/>
    <w:rsid w:val="00901C54"/>
    <w:rsid w:val="009049D2"/>
    <w:rsid w:val="00907F52"/>
    <w:rsid w:val="009112CA"/>
    <w:rsid w:val="00913519"/>
    <w:rsid w:val="0091471E"/>
    <w:rsid w:val="009151FC"/>
    <w:rsid w:val="00926C61"/>
    <w:rsid w:val="0093415E"/>
    <w:rsid w:val="0094224D"/>
    <w:rsid w:val="00942FDC"/>
    <w:rsid w:val="00944ACB"/>
    <w:rsid w:val="00953390"/>
    <w:rsid w:val="00954041"/>
    <w:rsid w:val="00954D37"/>
    <w:rsid w:val="009576F5"/>
    <w:rsid w:val="00957BBC"/>
    <w:rsid w:val="00962CC6"/>
    <w:rsid w:val="0096554C"/>
    <w:rsid w:val="00965F49"/>
    <w:rsid w:val="009670EC"/>
    <w:rsid w:val="00967866"/>
    <w:rsid w:val="00972A38"/>
    <w:rsid w:val="00974B21"/>
    <w:rsid w:val="00974B26"/>
    <w:rsid w:val="00975D2E"/>
    <w:rsid w:val="009763BA"/>
    <w:rsid w:val="009767D5"/>
    <w:rsid w:val="00981371"/>
    <w:rsid w:val="00986B80"/>
    <w:rsid w:val="00987D6D"/>
    <w:rsid w:val="009902F2"/>
    <w:rsid w:val="00990BBA"/>
    <w:rsid w:val="009914E2"/>
    <w:rsid w:val="00991C8B"/>
    <w:rsid w:val="009A0C2D"/>
    <w:rsid w:val="009A0E0F"/>
    <w:rsid w:val="009A4D08"/>
    <w:rsid w:val="009A75FB"/>
    <w:rsid w:val="009B05A5"/>
    <w:rsid w:val="009B1F3E"/>
    <w:rsid w:val="009B5BA1"/>
    <w:rsid w:val="009C0AEE"/>
    <w:rsid w:val="009C3E33"/>
    <w:rsid w:val="009C51E0"/>
    <w:rsid w:val="009D3054"/>
    <w:rsid w:val="009D3170"/>
    <w:rsid w:val="009D4BF7"/>
    <w:rsid w:val="009E1059"/>
    <w:rsid w:val="009E272B"/>
    <w:rsid w:val="009E6413"/>
    <w:rsid w:val="009E76F0"/>
    <w:rsid w:val="009F2A3F"/>
    <w:rsid w:val="00A01195"/>
    <w:rsid w:val="00A01ECA"/>
    <w:rsid w:val="00A04760"/>
    <w:rsid w:val="00A0719B"/>
    <w:rsid w:val="00A10905"/>
    <w:rsid w:val="00A10B25"/>
    <w:rsid w:val="00A13074"/>
    <w:rsid w:val="00A1577B"/>
    <w:rsid w:val="00A15CBD"/>
    <w:rsid w:val="00A17CA2"/>
    <w:rsid w:val="00A20F10"/>
    <w:rsid w:val="00A211B1"/>
    <w:rsid w:val="00A24ABE"/>
    <w:rsid w:val="00A31559"/>
    <w:rsid w:val="00A353FD"/>
    <w:rsid w:val="00A37226"/>
    <w:rsid w:val="00A506C2"/>
    <w:rsid w:val="00A51291"/>
    <w:rsid w:val="00A52785"/>
    <w:rsid w:val="00A53A2D"/>
    <w:rsid w:val="00A54BFF"/>
    <w:rsid w:val="00A55383"/>
    <w:rsid w:val="00A6327C"/>
    <w:rsid w:val="00A65AA3"/>
    <w:rsid w:val="00A706F2"/>
    <w:rsid w:val="00A73453"/>
    <w:rsid w:val="00A7499D"/>
    <w:rsid w:val="00A756F3"/>
    <w:rsid w:val="00A76EBE"/>
    <w:rsid w:val="00A80F23"/>
    <w:rsid w:val="00A818EF"/>
    <w:rsid w:val="00A865F2"/>
    <w:rsid w:val="00A923EF"/>
    <w:rsid w:val="00A92B99"/>
    <w:rsid w:val="00A97269"/>
    <w:rsid w:val="00AA1059"/>
    <w:rsid w:val="00AA17A1"/>
    <w:rsid w:val="00AA7466"/>
    <w:rsid w:val="00AB16FB"/>
    <w:rsid w:val="00AB2DBC"/>
    <w:rsid w:val="00AB452A"/>
    <w:rsid w:val="00AB78D7"/>
    <w:rsid w:val="00AC1B0B"/>
    <w:rsid w:val="00AC213E"/>
    <w:rsid w:val="00AC548E"/>
    <w:rsid w:val="00AC7991"/>
    <w:rsid w:val="00AD2819"/>
    <w:rsid w:val="00AD3CB3"/>
    <w:rsid w:val="00AD574D"/>
    <w:rsid w:val="00AD787C"/>
    <w:rsid w:val="00AE0435"/>
    <w:rsid w:val="00AE2ECB"/>
    <w:rsid w:val="00AE35CB"/>
    <w:rsid w:val="00AF335F"/>
    <w:rsid w:val="00AF3EBC"/>
    <w:rsid w:val="00AF5FCA"/>
    <w:rsid w:val="00AF7006"/>
    <w:rsid w:val="00B12235"/>
    <w:rsid w:val="00B20B9D"/>
    <w:rsid w:val="00B2616C"/>
    <w:rsid w:val="00B27107"/>
    <w:rsid w:val="00B314F7"/>
    <w:rsid w:val="00B412AE"/>
    <w:rsid w:val="00B44EED"/>
    <w:rsid w:val="00B45AA2"/>
    <w:rsid w:val="00B46ADE"/>
    <w:rsid w:val="00B4744B"/>
    <w:rsid w:val="00B518E6"/>
    <w:rsid w:val="00B543F0"/>
    <w:rsid w:val="00B61852"/>
    <w:rsid w:val="00B632DE"/>
    <w:rsid w:val="00B64E82"/>
    <w:rsid w:val="00B7417B"/>
    <w:rsid w:val="00B779D3"/>
    <w:rsid w:val="00B80625"/>
    <w:rsid w:val="00B809CF"/>
    <w:rsid w:val="00B81022"/>
    <w:rsid w:val="00B87A58"/>
    <w:rsid w:val="00B904D3"/>
    <w:rsid w:val="00B9332B"/>
    <w:rsid w:val="00B95312"/>
    <w:rsid w:val="00B96B66"/>
    <w:rsid w:val="00B96FD5"/>
    <w:rsid w:val="00BA1CE8"/>
    <w:rsid w:val="00BA38FD"/>
    <w:rsid w:val="00BA4F51"/>
    <w:rsid w:val="00BA688F"/>
    <w:rsid w:val="00BB1873"/>
    <w:rsid w:val="00BB1991"/>
    <w:rsid w:val="00BB2F90"/>
    <w:rsid w:val="00BB5DAB"/>
    <w:rsid w:val="00BB7A1C"/>
    <w:rsid w:val="00BC1010"/>
    <w:rsid w:val="00BC7BC8"/>
    <w:rsid w:val="00BD14A6"/>
    <w:rsid w:val="00BD1614"/>
    <w:rsid w:val="00BD33B6"/>
    <w:rsid w:val="00BE0BE6"/>
    <w:rsid w:val="00BE33F4"/>
    <w:rsid w:val="00BE45D9"/>
    <w:rsid w:val="00BE5580"/>
    <w:rsid w:val="00BE6010"/>
    <w:rsid w:val="00BE76DE"/>
    <w:rsid w:val="00BF1739"/>
    <w:rsid w:val="00BF298D"/>
    <w:rsid w:val="00BF2F6A"/>
    <w:rsid w:val="00BF32C8"/>
    <w:rsid w:val="00BF49EA"/>
    <w:rsid w:val="00BF68FD"/>
    <w:rsid w:val="00C00148"/>
    <w:rsid w:val="00C00A43"/>
    <w:rsid w:val="00C01BB6"/>
    <w:rsid w:val="00C04684"/>
    <w:rsid w:val="00C06005"/>
    <w:rsid w:val="00C0760F"/>
    <w:rsid w:val="00C07AF6"/>
    <w:rsid w:val="00C1262E"/>
    <w:rsid w:val="00C27694"/>
    <w:rsid w:val="00C31985"/>
    <w:rsid w:val="00C341A8"/>
    <w:rsid w:val="00C35995"/>
    <w:rsid w:val="00C36353"/>
    <w:rsid w:val="00C36815"/>
    <w:rsid w:val="00C37980"/>
    <w:rsid w:val="00C43C08"/>
    <w:rsid w:val="00C51697"/>
    <w:rsid w:val="00C51F4F"/>
    <w:rsid w:val="00C52CCF"/>
    <w:rsid w:val="00C53701"/>
    <w:rsid w:val="00C56AC7"/>
    <w:rsid w:val="00C56E72"/>
    <w:rsid w:val="00C63CF4"/>
    <w:rsid w:val="00C63D7D"/>
    <w:rsid w:val="00C651BD"/>
    <w:rsid w:val="00C6670D"/>
    <w:rsid w:val="00C67334"/>
    <w:rsid w:val="00C71AD8"/>
    <w:rsid w:val="00C72B0E"/>
    <w:rsid w:val="00C7334C"/>
    <w:rsid w:val="00C74C66"/>
    <w:rsid w:val="00C75258"/>
    <w:rsid w:val="00C75842"/>
    <w:rsid w:val="00C75C65"/>
    <w:rsid w:val="00C82670"/>
    <w:rsid w:val="00C82BBD"/>
    <w:rsid w:val="00C843CA"/>
    <w:rsid w:val="00C84653"/>
    <w:rsid w:val="00C91323"/>
    <w:rsid w:val="00C92653"/>
    <w:rsid w:val="00C950F7"/>
    <w:rsid w:val="00C95865"/>
    <w:rsid w:val="00CA3005"/>
    <w:rsid w:val="00CA3353"/>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E7DB7"/>
    <w:rsid w:val="00CF2EE7"/>
    <w:rsid w:val="00CF2EFF"/>
    <w:rsid w:val="00CF749D"/>
    <w:rsid w:val="00D12E2F"/>
    <w:rsid w:val="00D17333"/>
    <w:rsid w:val="00D247DC"/>
    <w:rsid w:val="00D248E1"/>
    <w:rsid w:val="00D27CAE"/>
    <w:rsid w:val="00D32291"/>
    <w:rsid w:val="00D36E8C"/>
    <w:rsid w:val="00D4190C"/>
    <w:rsid w:val="00D45CFC"/>
    <w:rsid w:val="00D46ECD"/>
    <w:rsid w:val="00D52D95"/>
    <w:rsid w:val="00D6044C"/>
    <w:rsid w:val="00D6215F"/>
    <w:rsid w:val="00D6694F"/>
    <w:rsid w:val="00D70E3E"/>
    <w:rsid w:val="00D71413"/>
    <w:rsid w:val="00D71F21"/>
    <w:rsid w:val="00D7276B"/>
    <w:rsid w:val="00D80C40"/>
    <w:rsid w:val="00D812C8"/>
    <w:rsid w:val="00D829BF"/>
    <w:rsid w:val="00D853EF"/>
    <w:rsid w:val="00D86F3C"/>
    <w:rsid w:val="00D92AD1"/>
    <w:rsid w:val="00D97D24"/>
    <w:rsid w:val="00DA2BE2"/>
    <w:rsid w:val="00DA3531"/>
    <w:rsid w:val="00DA3759"/>
    <w:rsid w:val="00DB046C"/>
    <w:rsid w:val="00DB1EED"/>
    <w:rsid w:val="00DB2570"/>
    <w:rsid w:val="00DB37E9"/>
    <w:rsid w:val="00DB432E"/>
    <w:rsid w:val="00DB4410"/>
    <w:rsid w:val="00DB4F85"/>
    <w:rsid w:val="00DB63DF"/>
    <w:rsid w:val="00DC26FB"/>
    <w:rsid w:val="00DC519F"/>
    <w:rsid w:val="00DD0A10"/>
    <w:rsid w:val="00DD614D"/>
    <w:rsid w:val="00DD6A92"/>
    <w:rsid w:val="00DD7C9D"/>
    <w:rsid w:val="00DE3163"/>
    <w:rsid w:val="00DE537E"/>
    <w:rsid w:val="00DF1D6B"/>
    <w:rsid w:val="00DF23A4"/>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04F5"/>
    <w:rsid w:val="00E40C1A"/>
    <w:rsid w:val="00E44769"/>
    <w:rsid w:val="00E4490C"/>
    <w:rsid w:val="00E463C9"/>
    <w:rsid w:val="00E464DE"/>
    <w:rsid w:val="00E51A7A"/>
    <w:rsid w:val="00E578D3"/>
    <w:rsid w:val="00E60D8C"/>
    <w:rsid w:val="00E634E9"/>
    <w:rsid w:val="00E64C79"/>
    <w:rsid w:val="00E65972"/>
    <w:rsid w:val="00E67ACE"/>
    <w:rsid w:val="00E67B3C"/>
    <w:rsid w:val="00E73365"/>
    <w:rsid w:val="00E73CD0"/>
    <w:rsid w:val="00E80C0E"/>
    <w:rsid w:val="00E81C92"/>
    <w:rsid w:val="00E82485"/>
    <w:rsid w:val="00E82E95"/>
    <w:rsid w:val="00E86CDB"/>
    <w:rsid w:val="00E874F8"/>
    <w:rsid w:val="00E93FB9"/>
    <w:rsid w:val="00EA6FB1"/>
    <w:rsid w:val="00EA7611"/>
    <w:rsid w:val="00EC1AF9"/>
    <w:rsid w:val="00EC2E86"/>
    <w:rsid w:val="00EC6374"/>
    <w:rsid w:val="00EC7BDE"/>
    <w:rsid w:val="00EC7E2B"/>
    <w:rsid w:val="00ED112F"/>
    <w:rsid w:val="00ED25F7"/>
    <w:rsid w:val="00ED62D5"/>
    <w:rsid w:val="00ED7BF7"/>
    <w:rsid w:val="00EE1671"/>
    <w:rsid w:val="00EF1CF7"/>
    <w:rsid w:val="00EF3E6A"/>
    <w:rsid w:val="00F00B77"/>
    <w:rsid w:val="00F05939"/>
    <w:rsid w:val="00F13034"/>
    <w:rsid w:val="00F2003C"/>
    <w:rsid w:val="00F26185"/>
    <w:rsid w:val="00F2758A"/>
    <w:rsid w:val="00F338D5"/>
    <w:rsid w:val="00F436B1"/>
    <w:rsid w:val="00F44CD9"/>
    <w:rsid w:val="00F52CA0"/>
    <w:rsid w:val="00F54110"/>
    <w:rsid w:val="00F54D20"/>
    <w:rsid w:val="00F56002"/>
    <w:rsid w:val="00F56032"/>
    <w:rsid w:val="00F56FF1"/>
    <w:rsid w:val="00F60CBA"/>
    <w:rsid w:val="00F61020"/>
    <w:rsid w:val="00F6235B"/>
    <w:rsid w:val="00F653D4"/>
    <w:rsid w:val="00F67220"/>
    <w:rsid w:val="00F70D17"/>
    <w:rsid w:val="00F71FC9"/>
    <w:rsid w:val="00F74F26"/>
    <w:rsid w:val="00F77703"/>
    <w:rsid w:val="00F81879"/>
    <w:rsid w:val="00F82532"/>
    <w:rsid w:val="00F853A8"/>
    <w:rsid w:val="00F858CC"/>
    <w:rsid w:val="00F874BF"/>
    <w:rsid w:val="00F912CC"/>
    <w:rsid w:val="00F949C7"/>
    <w:rsid w:val="00F96415"/>
    <w:rsid w:val="00F96598"/>
    <w:rsid w:val="00F97035"/>
    <w:rsid w:val="00FA1EF9"/>
    <w:rsid w:val="00FA2FE4"/>
    <w:rsid w:val="00FA3181"/>
    <w:rsid w:val="00FA6FDA"/>
    <w:rsid w:val="00FA71E8"/>
    <w:rsid w:val="00FB1492"/>
    <w:rsid w:val="00FB4A0B"/>
    <w:rsid w:val="00FB6BF9"/>
    <w:rsid w:val="00FC0315"/>
    <w:rsid w:val="00FC0B92"/>
    <w:rsid w:val="00FC29B1"/>
    <w:rsid w:val="00FC35E6"/>
    <w:rsid w:val="00FC4108"/>
    <w:rsid w:val="00FC46C9"/>
    <w:rsid w:val="00FC5F4C"/>
    <w:rsid w:val="00FC7DC7"/>
    <w:rsid w:val="00FD252A"/>
    <w:rsid w:val="00FE5538"/>
    <w:rsid w:val="00FE5CBE"/>
    <w:rsid w:val="00FE6B89"/>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2780050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75913">
      <w:bodyDiv w:val="1"/>
      <w:marLeft w:val="0"/>
      <w:marRight w:val="0"/>
      <w:marTop w:val="0"/>
      <w:marBottom w:val="0"/>
      <w:divBdr>
        <w:top w:val="none" w:sz="0" w:space="0" w:color="auto"/>
        <w:left w:val="none" w:sz="0" w:space="0" w:color="auto"/>
        <w:bottom w:val="none" w:sz="0" w:space="0" w:color="auto"/>
        <w:right w:val="none" w:sz="0" w:space="0" w:color="auto"/>
      </w:divBdr>
    </w:div>
    <w:div w:id="1162086825">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24BC-4714-40FB-8600-34011591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46</Pages>
  <Words>21122</Words>
  <Characters>114061</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504</cp:revision>
  <cp:lastPrinted>2019-06-14T19:05:00Z</cp:lastPrinted>
  <dcterms:created xsi:type="dcterms:W3CDTF">2019-05-08T14:45:00Z</dcterms:created>
  <dcterms:modified xsi:type="dcterms:W3CDTF">2019-06-21T18:23:00Z</dcterms:modified>
</cp:coreProperties>
</file>