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E0" w:rsidRPr="00F703B2" w:rsidRDefault="004669E0" w:rsidP="004669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jc w:val="center"/>
        <w:rPr>
          <w:rStyle w:val="nfase"/>
          <w:rFonts w:ascii="Book Antiqua" w:eastAsia="Book Antiqua" w:hAnsi="Book Antiqua"/>
          <w:sz w:val="20"/>
          <w:szCs w:val="20"/>
        </w:rPr>
      </w:pPr>
      <w:r w:rsidRPr="00F703B2">
        <w:rPr>
          <w:rStyle w:val="nfase"/>
          <w:rFonts w:ascii="Book Antiqua" w:eastAsia="Book Antiqua" w:hAnsi="Book Antiqua"/>
          <w:sz w:val="20"/>
          <w:szCs w:val="20"/>
        </w:rPr>
        <w:t xml:space="preserve">O Município de Gaspar, através da </w:t>
      </w:r>
      <w:r w:rsidRPr="00F703B2">
        <w:rPr>
          <w:rFonts w:ascii="Book Antiqua" w:hAnsi="Book Antiqua"/>
          <w:i/>
          <w:sz w:val="20"/>
          <w:szCs w:val="20"/>
        </w:rPr>
        <w:t>Secretaria Municipal de Saúde</w:t>
      </w:r>
      <w:r w:rsidRPr="00F703B2">
        <w:rPr>
          <w:rStyle w:val="nfase"/>
          <w:rFonts w:ascii="Book Antiqua" w:eastAsia="Book Antiqua" w:hAnsi="Book Antiqua"/>
          <w:sz w:val="20"/>
          <w:szCs w:val="20"/>
        </w:rPr>
        <w:t>; 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542370">
        <w:rPr>
          <w:rStyle w:val="nfase"/>
          <w:rFonts w:ascii="Book Antiqua" w:eastAsia="Book Antiqua" w:hAnsi="Book Antiqua"/>
          <w:i w:val="0"/>
          <w:sz w:val="36"/>
          <w:szCs w:val="36"/>
        </w:rPr>
        <w:t>179/2020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542370">
        <w:rPr>
          <w:rStyle w:val="nfase"/>
          <w:rFonts w:ascii="Book Antiqua" w:eastAsia="Book Antiqua" w:hAnsi="Book Antiqua"/>
          <w:i w:val="0"/>
          <w:sz w:val="36"/>
          <w:szCs w:val="36"/>
        </w:rPr>
        <w:t>036/2020</w:t>
      </w:r>
    </w:p>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p w:rsidR="00EE08D1"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8C5589" w:rsidRPr="008C5589">
        <w:rPr>
          <w:rFonts w:ascii="Book Antiqua" w:hAnsi="Book Antiqua"/>
          <w:sz w:val="28"/>
          <w:szCs w:val="28"/>
        </w:rPr>
        <w:t>AQUISIÇÃO DE EQUIPAMENTO</w:t>
      </w:r>
      <w:r w:rsidR="004669E0">
        <w:rPr>
          <w:rFonts w:ascii="Book Antiqua" w:hAnsi="Book Antiqua"/>
          <w:sz w:val="28"/>
          <w:szCs w:val="28"/>
        </w:rPr>
        <w:t>S</w:t>
      </w:r>
      <w:r w:rsidR="008C5589" w:rsidRPr="008C5589">
        <w:rPr>
          <w:rFonts w:ascii="Book Antiqua" w:hAnsi="Book Antiqua"/>
          <w:sz w:val="28"/>
          <w:szCs w:val="28"/>
        </w:rPr>
        <w:t xml:space="preserve"> PARA </w:t>
      </w:r>
      <w:r w:rsidR="004669E0">
        <w:rPr>
          <w:rFonts w:ascii="Book Antiqua" w:hAnsi="Book Antiqua"/>
          <w:sz w:val="28"/>
          <w:szCs w:val="28"/>
        </w:rPr>
        <w:t>UNIDADE DE TERAPIA INTENSIVA – UTI.</w:t>
      </w:r>
      <w:r w:rsidR="00772202" w:rsidRPr="008C5589">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FE7647"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4669E0">
        <w:rPr>
          <w:rFonts w:ascii="Book Antiqua" w:hAnsi="Book Antiqua"/>
          <w:sz w:val="26"/>
          <w:szCs w:val="26"/>
        </w:rPr>
        <w:t>Parcelada</w:t>
      </w:r>
      <w:r w:rsidRPr="00FE7647">
        <w:rPr>
          <w:rFonts w:ascii="Book Antiqua" w:hAnsi="Book Antiqua"/>
          <w:sz w:val="26"/>
          <w:szCs w:val="26"/>
        </w:rPr>
        <w:t>.</w:t>
      </w:r>
    </w:p>
    <w:p w:rsidR="0022182E" w:rsidRPr="00C20358" w:rsidRDefault="0022182E" w:rsidP="0022182E">
      <w:pPr>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004669E0" w:rsidRPr="00A12E95">
        <w:rPr>
          <w:rFonts w:ascii="Book Antiqua" w:hAnsi="Book Antiqua"/>
          <w:bCs/>
          <w:sz w:val="26"/>
          <w:szCs w:val="26"/>
        </w:rPr>
        <w:t xml:space="preserve">R$ </w:t>
      </w:r>
      <w:r w:rsidR="00D270A3" w:rsidRPr="00EA2DC0">
        <w:rPr>
          <w:rFonts w:ascii="Book Antiqua" w:hAnsi="Book Antiqua"/>
          <w:bCs/>
          <w:sz w:val="26"/>
          <w:szCs w:val="26"/>
        </w:rPr>
        <w:t>46</w:t>
      </w:r>
      <w:r w:rsidR="000E7C04">
        <w:rPr>
          <w:rFonts w:ascii="Book Antiqua" w:hAnsi="Book Antiqua"/>
          <w:bCs/>
          <w:sz w:val="26"/>
          <w:szCs w:val="26"/>
        </w:rPr>
        <w:t>7</w:t>
      </w:r>
      <w:r w:rsidR="004669E0" w:rsidRPr="00EA2DC0">
        <w:rPr>
          <w:rFonts w:ascii="Book Antiqua" w:hAnsi="Book Antiqua"/>
          <w:bCs/>
          <w:sz w:val="26"/>
          <w:szCs w:val="26"/>
        </w:rPr>
        <w:t>.</w:t>
      </w:r>
      <w:r w:rsidR="000E7C04">
        <w:rPr>
          <w:rFonts w:ascii="Book Antiqua" w:hAnsi="Book Antiqua"/>
          <w:bCs/>
          <w:sz w:val="26"/>
          <w:szCs w:val="26"/>
        </w:rPr>
        <w:t>733</w:t>
      </w:r>
      <w:r w:rsidR="00D270A3" w:rsidRPr="00EA2DC0">
        <w:rPr>
          <w:rFonts w:ascii="Book Antiqua" w:hAnsi="Book Antiqua"/>
          <w:bCs/>
          <w:sz w:val="26"/>
          <w:szCs w:val="26"/>
        </w:rPr>
        <w:t>,</w:t>
      </w:r>
      <w:r w:rsidR="000E7C04">
        <w:rPr>
          <w:rFonts w:ascii="Book Antiqua" w:hAnsi="Book Antiqua"/>
          <w:bCs/>
          <w:sz w:val="26"/>
          <w:szCs w:val="26"/>
        </w:rPr>
        <w:t>5</w:t>
      </w:r>
      <w:r w:rsidR="00D270A3" w:rsidRPr="00EA2DC0">
        <w:rPr>
          <w:rFonts w:ascii="Book Antiqua" w:hAnsi="Book Antiqua"/>
          <w:bCs/>
          <w:sz w:val="26"/>
          <w:szCs w:val="26"/>
        </w:rPr>
        <w:t>5</w:t>
      </w:r>
      <w:r w:rsidR="004669E0" w:rsidRPr="00EA2DC0">
        <w:rPr>
          <w:rFonts w:ascii="Book Antiqua" w:hAnsi="Book Antiqua"/>
          <w:bCs/>
          <w:sz w:val="26"/>
          <w:szCs w:val="26"/>
        </w:rPr>
        <w:t xml:space="preserve"> (</w:t>
      </w:r>
      <w:proofErr w:type="gramStart"/>
      <w:r w:rsidR="00D270A3">
        <w:rPr>
          <w:rFonts w:ascii="Book Antiqua" w:hAnsi="Book Antiqua"/>
          <w:bCs/>
          <w:sz w:val="26"/>
          <w:szCs w:val="26"/>
        </w:rPr>
        <w:t xml:space="preserve">quatrocentos e sessenta e </w:t>
      </w:r>
      <w:r w:rsidR="000E7C04">
        <w:rPr>
          <w:rFonts w:ascii="Book Antiqua" w:hAnsi="Book Antiqua"/>
          <w:bCs/>
          <w:sz w:val="26"/>
          <w:szCs w:val="26"/>
        </w:rPr>
        <w:t xml:space="preserve">sete </w:t>
      </w:r>
      <w:r w:rsidR="00D270A3">
        <w:rPr>
          <w:rFonts w:ascii="Book Antiqua" w:hAnsi="Book Antiqua"/>
          <w:bCs/>
          <w:sz w:val="26"/>
          <w:szCs w:val="26"/>
        </w:rPr>
        <w:t xml:space="preserve">mil, </w:t>
      </w:r>
      <w:r w:rsidR="000E7C04">
        <w:rPr>
          <w:rFonts w:ascii="Book Antiqua" w:hAnsi="Book Antiqua"/>
          <w:bCs/>
          <w:sz w:val="26"/>
          <w:szCs w:val="26"/>
        </w:rPr>
        <w:t>sete</w:t>
      </w:r>
      <w:r w:rsidR="00D270A3">
        <w:rPr>
          <w:rFonts w:ascii="Book Antiqua" w:hAnsi="Book Antiqua"/>
          <w:bCs/>
          <w:sz w:val="26"/>
          <w:szCs w:val="26"/>
        </w:rPr>
        <w:t>cento</w:t>
      </w:r>
      <w:r w:rsidR="000E7C04">
        <w:rPr>
          <w:rFonts w:ascii="Book Antiqua" w:hAnsi="Book Antiqua"/>
          <w:bCs/>
          <w:sz w:val="26"/>
          <w:szCs w:val="26"/>
        </w:rPr>
        <w:t>s</w:t>
      </w:r>
      <w:r w:rsidR="00D270A3">
        <w:rPr>
          <w:rFonts w:ascii="Book Antiqua" w:hAnsi="Book Antiqua"/>
          <w:bCs/>
          <w:sz w:val="26"/>
          <w:szCs w:val="26"/>
        </w:rPr>
        <w:t xml:space="preserve"> e </w:t>
      </w:r>
      <w:r w:rsidR="000E7C04">
        <w:rPr>
          <w:rFonts w:ascii="Book Antiqua" w:hAnsi="Book Antiqua"/>
          <w:bCs/>
          <w:sz w:val="26"/>
          <w:szCs w:val="26"/>
        </w:rPr>
        <w:t>trinta e três</w:t>
      </w:r>
      <w:proofErr w:type="gramEnd"/>
      <w:r w:rsidR="00D270A3">
        <w:rPr>
          <w:rFonts w:ascii="Book Antiqua" w:hAnsi="Book Antiqua"/>
          <w:bCs/>
          <w:sz w:val="26"/>
          <w:szCs w:val="26"/>
        </w:rPr>
        <w:t xml:space="preserve"> reais e </w:t>
      </w:r>
      <w:proofErr w:type="spellStart"/>
      <w:r w:rsidR="000E7C04">
        <w:rPr>
          <w:rFonts w:ascii="Book Antiqua" w:hAnsi="Book Antiqua"/>
          <w:bCs/>
          <w:sz w:val="26"/>
          <w:szCs w:val="26"/>
        </w:rPr>
        <w:t>cinquent</w:t>
      </w:r>
      <w:r w:rsidR="00D270A3">
        <w:rPr>
          <w:rFonts w:ascii="Book Antiqua" w:hAnsi="Book Antiqua"/>
          <w:bCs/>
          <w:sz w:val="26"/>
          <w:szCs w:val="26"/>
        </w:rPr>
        <w:t>a</w:t>
      </w:r>
      <w:proofErr w:type="spellEnd"/>
      <w:r w:rsidR="00D270A3">
        <w:rPr>
          <w:rFonts w:ascii="Book Antiqua" w:hAnsi="Book Antiqua"/>
          <w:bCs/>
          <w:sz w:val="26"/>
          <w:szCs w:val="26"/>
        </w:rPr>
        <w:t xml:space="preserve"> e cinco centavos</w:t>
      </w:r>
      <w:r w:rsidR="004669E0" w:rsidRPr="00A12E95">
        <w:rPr>
          <w:rFonts w:ascii="Book Antiqua" w:hAnsi="Book Antiqua"/>
          <w:bCs/>
          <w:sz w:val="26"/>
          <w:szCs w:val="26"/>
        </w:rPr>
        <w:t>).</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Lei</w:t>
      </w:r>
      <w:proofErr w:type="gramEnd"/>
      <w:r w:rsidR="0022182E"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6C2594" w:rsidRPr="00497EFC">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1E5D6C"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w:t>
      </w:r>
      <w:r w:rsidRPr="001E5D6C">
        <w:rPr>
          <w:rStyle w:val="nfase"/>
          <w:rFonts w:ascii="Book Antiqua" w:hAnsi="Book Antiqua"/>
          <w:b/>
          <w:i w:val="0"/>
        </w:rPr>
        <w:t xml:space="preserve">dia </w:t>
      </w:r>
      <w:r w:rsidR="001E5D6C" w:rsidRPr="001E5D6C">
        <w:rPr>
          <w:rStyle w:val="nfase"/>
          <w:rFonts w:ascii="Book Antiqua" w:hAnsi="Book Antiqua"/>
          <w:b/>
          <w:i w:val="0"/>
        </w:rPr>
        <w:t>29</w:t>
      </w:r>
      <w:r w:rsidRPr="001E5D6C">
        <w:rPr>
          <w:rStyle w:val="nfase"/>
          <w:rFonts w:ascii="Book Antiqua" w:hAnsi="Book Antiqua"/>
          <w:b/>
          <w:i w:val="0"/>
        </w:rPr>
        <w:t>/</w:t>
      </w:r>
      <w:r w:rsidR="001E5D6C" w:rsidRPr="001E5D6C">
        <w:rPr>
          <w:rStyle w:val="nfase"/>
          <w:rFonts w:ascii="Book Antiqua" w:hAnsi="Book Antiqua"/>
          <w:b/>
          <w:i w:val="0"/>
        </w:rPr>
        <w:t>1</w:t>
      </w:r>
      <w:r w:rsidR="00ED432B">
        <w:rPr>
          <w:rStyle w:val="nfase"/>
          <w:rFonts w:ascii="Book Antiqua" w:hAnsi="Book Antiqua"/>
          <w:b/>
          <w:i w:val="0"/>
        </w:rPr>
        <w:t>0</w:t>
      </w:r>
      <w:r w:rsidRPr="001E5D6C">
        <w:rPr>
          <w:rStyle w:val="nfase"/>
          <w:rFonts w:ascii="Book Antiqua" w:hAnsi="Book Antiqua"/>
          <w:b/>
          <w:i w:val="0"/>
        </w:rPr>
        <w:t>/20</w:t>
      </w:r>
      <w:r w:rsidR="00301E50" w:rsidRPr="001E5D6C">
        <w:rPr>
          <w:rStyle w:val="nfase"/>
          <w:rFonts w:ascii="Book Antiqua" w:hAnsi="Book Antiqua"/>
          <w:b/>
          <w:i w:val="0"/>
        </w:rPr>
        <w:t>20</w:t>
      </w:r>
      <w:r w:rsidRPr="001E5D6C">
        <w:rPr>
          <w:rStyle w:val="nfase"/>
          <w:rFonts w:ascii="Book Antiqua" w:hAnsi="Book Antiqua"/>
          <w:b/>
          <w:i w:val="0"/>
        </w:rPr>
        <w:t>.</w:t>
      </w:r>
    </w:p>
    <w:p w:rsidR="0022182E" w:rsidRPr="001E5D6C"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1E5D6C" w:rsidRPr="001E5D6C">
        <w:rPr>
          <w:rStyle w:val="nfase"/>
          <w:rFonts w:ascii="Book Antiqua" w:hAnsi="Book Antiqua"/>
          <w:b/>
          <w:i w:val="0"/>
        </w:rPr>
        <w:t>10</w:t>
      </w:r>
      <w:r w:rsidR="004C48FA" w:rsidRPr="001E5D6C">
        <w:rPr>
          <w:rStyle w:val="nfase"/>
          <w:rFonts w:ascii="Book Antiqua" w:hAnsi="Book Antiqua"/>
          <w:b/>
          <w:i w:val="0"/>
        </w:rPr>
        <w:t>/</w:t>
      </w:r>
      <w:r w:rsidR="001E5D6C" w:rsidRPr="001E5D6C">
        <w:rPr>
          <w:rStyle w:val="nfase"/>
          <w:rFonts w:ascii="Book Antiqua" w:hAnsi="Book Antiqua"/>
          <w:b/>
          <w:i w:val="0"/>
        </w:rPr>
        <w:t>11</w:t>
      </w:r>
      <w:r w:rsidR="004C48FA" w:rsidRPr="001E5D6C">
        <w:rPr>
          <w:rStyle w:val="nfase"/>
          <w:rFonts w:ascii="Book Antiqua" w:hAnsi="Book Antiqua"/>
          <w:b/>
          <w:i w:val="0"/>
        </w:rPr>
        <w:t>/2020.</w:t>
      </w:r>
    </w:p>
    <w:p w:rsidR="0022182E" w:rsidRPr="001E5D6C" w:rsidRDefault="0022182E" w:rsidP="001E5D6C">
      <w:pPr>
        <w:pStyle w:val="PargrafodaLista"/>
        <w:numPr>
          <w:ilvl w:val="0"/>
          <w:numId w:val="19"/>
        </w:numPr>
        <w:spacing w:after="120"/>
        <w:ind w:left="142" w:hanging="284"/>
        <w:rPr>
          <w:rStyle w:val="nfase"/>
          <w:rFonts w:ascii="Book Antiqua" w:hAnsi="Book Antiqua"/>
          <w:i w:val="0"/>
        </w:rPr>
      </w:pPr>
      <w:r w:rsidRPr="001E5D6C">
        <w:rPr>
          <w:rStyle w:val="nfase"/>
          <w:rFonts w:ascii="Book Antiqua" w:hAnsi="Book Antiqua"/>
          <w:i w:val="0"/>
          <w:u w:val="single"/>
        </w:rPr>
        <w:t>INÍCIO DA DISPUTA DE PREÇOS</w:t>
      </w:r>
      <w:r w:rsidRPr="001E5D6C">
        <w:rPr>
          <w:rStyle w:val="nfase"/>
          <w:rFonts w:ascii="Book Antiqua" w:hAnsi="Book Antiqua"/>
          <w:i w:val="0"/>
        </w:rPr>
        <w:t xml:space="preserve">: </w:t>
      </w:r>
      <w:r w:rsidRPr="001E5D6C">
        <w:rPr>
          <w:rStyle w:val="nfase"/>
          <w:rFonts w:ascii="Book Antiqua" w:hAnsi="Book Antiqua"/>
          <w:b/>
          <w:i w:val="0"/>
        </w:rPr>
        <w:t xml:space="preserve">Às 09h30min do dia </w:t>
      </w:r>
      <w:r w:rsidR="001E5D6C" w:rsidRPr="001E5D6C">
        <w:rPr>
          <w:rStyle w:val="nfase"/>
          <w:rFonts w:ascii="Book Antiqua" w:hAnsi="Book Antiqua"/>
          <w:b/>
          <w:i w:val="0"/>
        </w:rPr>
        <w:t>10/11/2020.</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sidR="000B7540">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D71A01" w:rsidRPr="00D71A01">
        <w:rPr>
          <w:rStyle w:val="nfase"/>
          <w:rFonts w:ascii="Book Antiqua" w:eastAsia="Book Antiqua" w:hAnsi="Book Antiqua"/>
          <w:b/>
          <w:i w:val="0"/>
        </w:rPr>
        <w:t xml:space="preserve">Aquisição </w:t>
      </w:r>
      <w:r w:rsidR="00542370" w:rsidRPr="00542370">
        <w:rPr>
          <w:rStyle w:val="nfase"/>
          <w:rFonts w:ascii="Book Antiqua" w:eastAsia="Book Antiqua" w:hAnsi="Book Antiqua"/>
          <w:b/>
          <w:i w:val="0"/>
        </w:rPr>
        <w:t>de Equipamentos para Unidade de Terapia Intensiva - UTI,</w:t>
      </w:r>
      <w:r w:rsidR="008C5589" w:rsidRPr="00791D9C">
        <w:rPr>
          <w:rStyle w:val="nfase"/>
          <w:rFonts w:ascii="Book Antiqua" w:eastAsia="Book Antiqua" w:hAnsi="Book Antiqua"/>
          <w:i w:val="0"/>
        </w:rPr>
        <w:t xml:space="preserve"> </w:t>
      </w:r>
      <w:r w:rsidRPr="00791D9C">
        <w:rPr>
          <w:rStyle w:val="nfase"/>
          <w:rFonts w:ascii="Book Antiqua" w:eastAsia="Book Antiqua" w:hAnsi="Book Antiqua"/>
          <w:i w:val="0"/>
        </w:rPr>
        <w:t>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 xml:space="preserve">2 A aquisição do objeto deste </w:t>
      </w:r>
      <w:r>
        <w:rPr>
          <w:rFonts w:ascii="Book Antiqua" w:hAnsi="Book Antiqua"/>
        </w:rPr>
        <w:t>Edital</w:t>
      </w:r>
      <w:r w:rsidRPr="00BA42FC">
        <w:rPr>
          <w:rFonts w:ascii="Book Antiqua" w:hAnsi="Book Antiqua"/>
        </w:rPr>
        <w:t xml:space="preserve"> tem por justificativa atender aos usuários do Sistema Único de Saúde – SUS, bem como todos os munícipes.</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 xml:space="preserve">2.1 Considerando a existência do DECRETO Nº 8.427, DE 22 DE OUTUBRO DE 2018, o qual declara estado de perigo público e urgência na rede hospitalar do município de Gaspar, e decreta intervenção municipal por modalidade de requisição do prédio e todas as instalações físicas do Hospital Nossa Senhora do Perpétuo Socorro, englobando laboratório, equipamentos médicos/cirúrgicos, de exames, recursos humanos e demais máquinas, objetos e itens que façam parte do regular e efetivo funcionamento do </w:t>
      </w:r>
      <w:proofErr w:type="gramStart"/>
      <w:r w:rsidRPr="00BA42FC">
        <w:rPr>
          <w:rFonts w:ascii="Book Antiqua" w:hAnsi="Book Antiqua"/>
        </w:rPr>
        <w:t>nosocômio</w:t>
      </w:r>
      <w:proofErr w:type="gramEnd"/>
      <w:r w:rsidRPr="00BA42FC">
        <w:rPr>
          <w:rFonts w:ascii="Book Antiqua" w:hAnsi="Book Antiqua"/>
        </w:rPr>
        <w:t xml:space="preserve"> para o atendimento dos que dele necessitam, e dá outras providências.</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2.</w:t>
      </w:r>
      <w:r>
        <w:rPr>
          <w:rFonts w:ascii="Book Antiqua" w:hAnsi="Book Antiqua"/>
        </w:rPr>
        <w:t>2</w:t>
      </w:r>
      <w:r w:rsidRPr="00BA42FC">
        <w:rPr>
          <w:rFonts w:ascii="Book Antiqua" w:hAnsi="Book Antiqua"/>
        </w:rPr>
        <w:t xml:space="preserve"> Considerando que o Município de Gaspar possui o Hospital Nossa Senhora do Perpétuo Socorro, que está localizado na Rua José </w:t>
      </w:r>
      <w:proofErr w:type="spellStart"/>
      <w:r w:rsidRPr="00BA42FC">
        <w:rPr>
          <w:rFonts w:ascii="Book Antiqua" w:hAnsi="Book Antiqua"/>
        </w:rPr>
        <w:t>Krauss</w:t>
      </w:r>
      <w:proofErr w:type="spellEnd"/>
      <w:r w:rsidRPr="00BA42FC">
        <w:rPr>
          <w:rFonts w:ascii="Book Antiqua" w:hAnsi="Book Antiqua"/>
        </w:rPr>
        <w:t xml:space="preserve">, n° 97, bairro Sete de Setembro, cidade de Gaspar/SC, e está </w:t>
      </w:r>
      <w:r w:rsidRPr="00BA42FC">
        <w:rPr>
          <w:rFonts w:ascii="Book Antiqua" w:hAnsi="Book Antiqua"/>
        </w:rPr>
        <w:lastRenderedPageBreak/>
        <w:t xml:space="preserve">estruturado com perfil de Hospital de Porte II, de acordo com o Plano de Desenvolvimento Regional – </w:t>
      </w:r>
      <w:proofErr w:type="spellStart"/>
      <w:r w:rsidRPr="00BA42FC">
        <w:rPr>
          <w:rFonts w:ascii="Book Antiqua" w:hAnsi="Book Antiqua"/>
        </w:rPr>
        <w:t>PDR</w:t>
      </w:r>
      <w:proofErr w:type="spellEnd"/>
      <w:r w:rsidRPr="00BA42FC">
        <w:rPr>
          <w:rFonts w:ascii="Book Antiqua" w:hAnsi="Book Antiqua"/>
        </w:rPr>
        <w:t xml:space="preserve"> do Estado de Santa Catarina. Está localizado na Região de Saúde do Médio Vale do Itajaí que é composta por 14 (quatorze) municípios, com uma população de 782.458 habitantes, segundo estimativa IBGE 2018. O município de Gaspar possui segundo o </w:t>
      </w:r>
      <w:r w:rsidR="00AA0343">
        <w:rPr>
          <w:rFonts w:ascii="Book Antiqua" w:hAnsi="Book Antiqua"/>
        </w:rPr>
        <w:t>c</w:t>
      </w:r>
      <w:r w:rsidRPr="00BA42FC">
        <w:rPr>
          <w:rFonts w:ascii="Book Antiqua" w:hAnsi="Book Antiqua"/>
        </w:rPr>
        <w:t>enso IBGE 2018, 68.465 habitantes. A cidade é conhecida como ‘Cidade Coração do Vale’, em virtude de sua localização geográfica, a qual se encontra em meio às cidades de Blumenau, Brusque, Navegantes e Itajaí, possui uma linha de acesso pelas Rodovias Ivo Silveira, ao qual faz sua ligação a cidade de Brusque, e BR-470 e Rodovia Jorge Lacerda, possibilitando a ligação de municípios do Alto e Médio Vale do Itajaí aos Municípios litorâneos.</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2.</w:t>
      </w:r>
      <w:r>
        <w:rPr>
          <w:rFonts w:ascii="Book Antiqua" w:hAnsi="Book Antiqua"/>
        </w:rPr>
        <w:t>3</w:t>
      </w:r>
      <w:r w:rsidRPr="00BA42FC">
        <w:rPr>
          <w:rFonts w:ascii="Book Antiqua" w:hAnsi="Book Antiqua"/>
        </w:rPr>
        <w:t xml:space="preserve"> Considerando que o Hospital Nossa Senhora do Perpétuo Socorro possui 100 leitos de Internação e está apto para atendimento de Média Complexidade, possuindo serviço de Pronto Socorro, configurado como porta de entrada de urgência e emergência, Centro Cirúrgico e Obstétrico, Centro de Diagnóstico (</w:t>
      </w:r>
      <w:proofErr w:type="spellStart"/>
      <w:r w:rsidRPr="00BA42FC">
        <w:rPr>
          <w:rFonts w:ascii="Book Antiqua" w:hAnsi="Book Antiqua"/>
        </w:rPr>
        <w:t>Ultrassonografia</w:t>
      </w:r>
      <w:proofErr w:type="spellEnd"/>
      <w:r w:rsidRPr="00BA42FC">
        <w:rPr>
          <w:rFonts w:ascii="Book Antiqua" w:hAnsi="Book Antiqua"/>
        </w:rPr>
        <w:t xml:space="preserve"> e Radiografia), Internação Hospitalar e os serviços de apoio hospitalar.</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2.4 Considerando a Portaria de Nº 1.384 de 20 de Maio de 2020, que habilita 10 Leitos de Unidade de Terapia Intensiva - UTI Adulto, para o Hospital Nossa Senhora do Perpétuo Socorro.</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2.5 Considerando que desde novembro de 2017, o Hospital Nossa Senhora do Perpétuo Socorro, de Gaspar, está credenciado junto ao Ministério da Saúde para atuar com um importante serviço à comunidade, recebendo a habilitação e a qualificação de leitos de enfermaria clínica de retaguarda.</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2.6 Considerando que em maio de 2018 o Hospital Nossa Senhora do Perpétuo Socorro obteve o certificado de Entidades Beneficentes de Assistência Social (</w:t>
      </w:r>
      <w:proofErr w:type="spellStart"/>
      <w:r w:rsidRPr="00BA42FC">
        <w:rPr>
          <w:rFonts w:ascii="Book Antiqua" w:hAnsi="Book Antiqua"/>
        </w:rPr>
        <w:t>CEBAS</w:t>
      </w:r>
      <w:proofErr w:type="spellEnd"/>
      <w:r w:rsidRPr="00BA42FC">
        <w:rPr>
          <w:rFonts w:ascii="Book Antiqua" w:hAnsi="Book Antiqua"/>
        </w:rPr>
        <w:t>).</w:t>
      </w:r>
    </w:p>
    <w:p w:rsidR="00BA42FC" w:rsidRPr="00BA42FC" w:rsidRDefault="00BA42FC" w:rsidP="00BA42FC">
      <w:pPr>
        <w:rPr>
          <w:rFonts w:ascii="Book Antiqua" w:hAnsi="Book Antiqua"/>
        </w:rPr>
      </w:pPr>
      <w:r>
        <w:rPr>
          <w:rFonts w:ascii="Book Antiqua" w:hAnsi="Book Antiqua"/>
        </w:rPr>
        <w:t>1.</w:t>
      </w:r>
      <w:r w:rsidRPr="00BA42FC">
        <w:rPr>
          <w:rFonts w:ascii="Book Antiqua" w:hAnsi="Book Antiqua"/>
        </w:rPr>
        <w:t xml:space="preserve">2.7 No Pronto Socorro são realizados atendimentos de urgência e emergência, através do acolhimento da demanda espontânea, sendo porta de entrada no Sistema Único de Saúde. </w:t>
      </w:r>
    </w:p>
    <w:p w:rsidR="00542370" w:rsidRDefault="00BA42FC" w:rsidP="00BA42FC">
      <w:pPr>
        <w:rPr>
          <w:rFonts w:ascii="Book Antiqua" w:hAnsi="Book Antiqua"/>
        </w:rPr>
      </w:pPr>
      <w:r>
        <w:rPr>
          <w:rFonts w:ascii="Book Antiqua" w:hAnsi="Book Antiqua"/>
        </w:rPr>
        <w:t>1.</w:t>
      </w:r>
      <w:r w:rsidRPr="00BA42FC">
        <w:rPr>
          <w:rFonts w:ascii="Book Antiqua" w:hAnsi="Book Antiqua"/>
        </w:rPr>
        <w:t>2.8 Considerando que o Município possui atendimento em Pronto Socorro e o atendimento ocorre por encaminhamento referenciado das Estratégias de Saúde da Família e, principalmente, por porta aberta, durante as 24 (vinte e quatro) horas do dia, todos os dias do ano. Atualmente a média de atendimentos do Pronto Atendimento é de 4.200 pacientes, o</w:t>
      </w:r>
      <w:r w:rsidR="00792185">
        <w:rPr>
          <w:rFonts w:ascii="Book Antiqua" w:hAnsi="Book Antiqua"/>
        </w:rPr>
        <w:t>s</w:t>
      </w:r>
      <w:r w:rsidRPr="00BA42FC">
        <w:rPr>
          <w:rFonts w:ascii="Book Antiqua" w:hAnsi="Book Antiqua"/>
        </w:rPr>
        <w:t xml:space="preserve"> quais as cidades de origem dos pacientes distribuem-se entre; Gaspar, Ilhota, Blumenau, dentre outros, os transeuntes. No ano de 2019, foram atendidas aproximadamente 50.500 pessoas nos serviços de pronto atendimento desta unidade Hospitalar.</w:t>
      </w:r>
    </w:p>
    <w:p w:rsidR="00BA42FC" w:rsidRDefault="00BA42FC" w:rsidP="00BA42FC">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542370" w:rsidRDefault="00AD6687" w:rsidP="00AD6687">
      <w:pPr>
        <w:rPr>
          <w:rStyle w:val="nfase"/>
          <w:rFonts w:ascii="Book Antiqua" w:eastAsia="Book Antiqua" w:hAnsi="Book Antiqua"/>
          <w:i w:val="0"/>
        </w:rPr>
      </w:pPr>
      <w:r>
        <w:rPr>
          <w:rStyle w:val="nfase"/>
          <w:rFonts w:ascii="Book Antiqua" w:eastAsia="Book Antiqua" w:hAnsi="Book Antiqua"/>
          <w:i w:val="0"/>
        </w:rPr>
        <w:lastRenderedPageBreak/>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152633" w:rsidRDefault="00152633" w:rsidP="00AD6687">
      <w:pPr>
        <w:rPr>
          <w:rStyle w:val="nfase"/>
          <w:rFonts w:ascii="Book Antiqua" w:eastAsia="Book Antiqua" w:hAnsi="Book Antiqua"/>
          <w:i w:val="0"/>
        </w:rPr>
      </w:pPr>
    </w:p>
    <w:p w:rsidR="00542370" w:rsidRPr="00152633" w:rsidRDefault="00542370" w:rsidP="00542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993"/>
        <w:rPr>
          <w:rFonts w:ascii="Book Antiqua" w:eastAsia="Book Antiqua" w:hAnsi="Book Antiqua"/>
          <w:b/>
        </w:rPr>
      </w:pPr>
      <w:r w:rsidRPr="00152633">
        <w:rPr>
          <w:rFonts w:ascii="Book Antiqua" w:eastAsia="Book Antiqua" w:hAnsi="Book Antiqua"/>
          <w:b/>
        </w:rPr>
        <w:t xml:space="preserve">3.3 OS ITENS </w:t>
      </w:r>
      <w:proofErr w:type="gramStart"/>
      <w:r w:rsidR="00F46558">
        <w:rPr>
          <w:rFonts w:ascii="Book Antiqua" w:eastAsia="Book Antiqua" w:hAnsi="Book Antiqua"/>
          <w:b/>
        </w:rPr>
        <w:t>3</w:t>
      </w:r>
      <w:proofErr w:type="gramEnd"/>
      <w:r w:rsidRPr="00152633">
        <w:rPr>
          <w:rFonts w:ascii="Book Antiqua" w:eastAsia="Book Antiqua" w:hAnsi="Book Antiqua"/>
          <w:b/>
        </w:rPr>
        <w:t xml:space="preserve"> E </w:t>
      </w:r>
      <w:r w:rsidR="00F46558">
        <w:rPr>
          <w:rFonts w:ascii="Book Antiqua" w:eastAsia="Book Antiqua" w:hAnsi="Book Antiqua"/>
          <w:b/>
        </w:rPr>
        <w:t>16</w:t>
      </w:r>
      <w:r w:rsidRPr="00152633">
        <w:rPr>
          <w:rFonts w:ascii="Book Antiqua" w:eastAsia="Book Antiqua" w:hAnsi="Book Antiqua"/>
          <w:b/>
        </w:rPr>
        <w:t xml:space="preserve"> SERÃO DE PARTICIPAÇÃO GERAL DOS INTERESSADOS.</w:t>
      </w:r>
    </w:p>
    <w:p w:rsidR="00542370" w:rsidRDefault="00542370" w:rsidP="00542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993"/>
        <w:rPr>
          <w:rFonts w:ascii="Book Antiqua" w:eastAsia="Book Antiqua" w:hAnsi="Book Antiqua"/>
          <w:b/>
        </w:rPr>
      </w:pPr>
      <w:r w:rsidRPr="00152633">
        <w:rPr>
          <w:rFonts w:ascii="Book Antiqua" w:eastAsia="Book Antiqua" w:hAnsi="Book Antiqua"/>
          <w:b/>
        </w:rPr>
        <w:t>3.3.1 OS DEMAIS ITENS SERÃO DE PARTICIPAÇÃO EXCLUSIVA DE MICROEMPRESAS E EMPRESAS DE PEQUENO PORTE, CONFORME ESTABELECE O ART. 48, INCISO “I” DA LEI COMPLEMENTAR Nº 123/2006 E ART. 6º DO DECRETO MUNICIPAL Nº 7.241/2016.</w:t>
      </w:r>
      <w:r w:rsidRPr="00BA62FF">
        <w:rPr>
          <w:rFonts w:ascii="Book Antiqua" w:eastAsia="Book Antiqua" w:hAnsi="Book Antiqua"/>
          <w:b/>
        </w:rPr>
        <w:t xml:space="preserve"> </w:t>
      </w:r>
    </w:p>
    <w:p w:rsidR="00542370" w:rsidRDefault="00542370" w:rsidP="00542370">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proofErr w:type="spellStart"/>
      <w:r w:rsidR="00781B3F" w:rsidRPr="00974A3D">
        <w:rPr>
          <w:rFonts w:ascii="Book Antiqua" w:hAnsi="Book Antiqua"/>
          <w:bCs/>
          <w:shd w:val="clear" w:color="auto" w:fill="FFFFFF"/>
          <w:lang w:eastAsia="pt-BR"/>
        </w:rPr>
        <w:t>CEIS</w:t>
      </w:r>
      <w:proofErr w:type="spellEnd"/>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lastRenderedPageBreak/>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w:t>
      </w:r>
      <w:proofErr w:type="spellStart"/>
      <w:r w:rsidR="00EA1C9A">
        <w:rPr>
          <w:rFonts w:ascii="Book Antiqua" w:hAnsi="Book Antiqua"/>
        </w:rPr>
        <w:t>CNDT</w:t>
      </w:r>
      <w:proofErr w:type="spellEnd"/>
      <w:r w:rsidR="00EA1C9A">
        <w:rPr>
          <w:rFonts w:ascii="Book Antiqua" w:hAnsi="Book Antiqua"/>
        </w:rPr>
        <w:t xml:space="preserve">). </w:t>
      </w:r>
    </w:p>
    <w:p w:rsidR="009C62D1" w:rsidRDefault="009C62D1" w:rsidP="00007CE8">
      <w:pPr>
        <w:widowControl w:val="0"/>
        <w:rPr>
          <w:rFonts w:ascii="Book Antiqua" w:eastAsia="Book Antiqua" w:hAnsi="Book Antiqua"/>
          <w:b/>
        </w:rPr>
      </w:pPr>
    </w:p>
    <w:p w:rsidR="00007CE8" w:rsidRPr="00F01970" w:rsidRDefault="00007CE8" w:rsidP="002B0683">
      <w:pPr>
        <w:widowControl w:val="0"/>
        <w:ind w:right="-852"/>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2B0683">
      <w:pPr>
        <w:widowControl w:val="0"/>
        <w:numPr>
          <w:ilvl w:val="0"/>
          <w:numId w:val="16"/>
        </w:numPr>
        <w:ind w:left="-284" w:right="-852"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2B0683">
      <w:pPr>
        <w:widowControl w:val="0"/>
        <w:ind w:right="-852"/>
        <w:rPr>
          <w:rFonts w:ascii="Book Antiqua" w:eastAsia="Book Antiqua" w:hAnsi="Book Antiqua"/>
          <w:b/>
        </w:rPr>
      </w:pPr>
    </w:p>
    <w:p w:rsidR="00B56715" w:rsidRPr="00D94532" w:rsidRDefault="00B56715" w:rsidP="002B0683">
      <w:pPr>
        <w:widowControl w:val="0"/>
        <w:ind w:right="-852"/>
        <w:rPr>
          <w:rFonts w:ascii="Book Antiqua" w:eastAsia="Book Antiqua" w:hAnsi="Book Antiqua"/>
          <w:b/>
        </w:rPr>
      </w:pPr>
      <w:r w:rsidRPr="00904B01">
        <w:rPr>
          <w:rFonts w:ascii="Book Antiqua" w:eastAsia="Book Antiqua" w:hAnsi="Book Antiqua"/>
          <w:b/>
        </w:rPr>
        <w:t>5.1.3 Qualificação Técnica:</w:t>
      </w:r>
    </w:p>
    <w:p w:rsidR="00B56715" w:rsidRDefault="00B56715" w:rsidP="002B0683">
      <w:pPr>
        <w:widowControl w:val="0"/>
        <w:ind w:right="-852"/>
        <w:rPr>
          <w:rFonts w:ascii="Book Antiqua" w:hAnsi="Book Antiqua"/>
        </w:rPr>
      </w:pPr>
      <w:r w:rsidRPr="00B20850">
        <w:rPr>
          <w:rFonts w:ascii="Book Antiqua" w:hAnsi="Book Antiqua"/>
          <w:b/>
        </w:rPr>
        <w:t>5.1.3.1</w:t>
      </w:r>
      <w:r w:rsidRPr="00D94532">
        <w:rPr>
          <w:rFonts w:ascii="Book Antiqua" w:hAnsi="Book Antiqua"/>
        </w:rPr>
        <w:t xml:space="preserve"> Comprovação de que a licitante forneceu, sem restrição, materiais que sejam compatíveis com o objeto da licitação, através de 01 (um) ou mais, </w:t>
      </w:r>
      <w:r w:rsidRPr="00B56715">
        <w:rPr>
          <w:rFonts w:ascii="Book Antiqua" w:hAnsi="Book Antiqua"/>
          <w:b/>
        </w:rPr>
        <w:t>ATESTADO DE CAPACIDADE TÉCNICA</w:t>
      </w:r>
      <w:r w:rsidRPr="00D94532">
        <w:rPr>
          <w:rFonts w:ascii="Book Antiqua" w:hAnsi="Book Antiqua"/>
        </w:rPr>
        <w:t xml:space="preserve">, emitido para a Razão Social e Número de CNPJ da licitante, por pessoa jurídica de direito público ou privado, com o número do CNPJ, devidamente </w:t>
      </w:r>
      <w:r>
        <w:rPr>
          <w:rFonts w:ascii="Book Antiqua" w:hAnsi="Book Antiqua"/>
        </w:rPr>
        <w:t xml:space="preserve">datado e </w:t>
      </w:r>
      <w:r w:rsidRPr="00D94532">
        <w:rPr>
          <w:rFonts w:ascii="Book Antiqua" w:hAnsi="Book Antiqua"/>
        </w:rPr>
        <w:t>assinado por pessoa responsável, em papel timbrado e/ou carimbado.</w:t>
      </w:r>
    </w:p>
    <w:p w:rsidR="00B20850" w:rsidRDefault="00B20850" w:rsidP="00B56715">
      <w:pPr>
        <w:widowControl w:val="0"/>
        <w:rPr>
          <w:rFonts w:ascii="Book Antiqua" w:hAnsi="Book Antiqua"/>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lastRenderedPageBreak/>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B46658">
        <w:rPr>
          <w:rFonts w:ascii="Book Antiqua" w:eastAsia="Book Antiqua" w:hAnsi="Book Antiqua"/>
          <w:b/>
        </w:rPr>
        <w:t>6.</w:t>
      </w:r>
      <w:r w:rsidR="001720FA" w:rsidRPr="00B46658">
        <w:rPr>
          <w:rFonts w:ascii="Book Antiqua" w:eastAsia="Book Antiqua" w:hAnsi="Book Antiqua"/>
          <w:b/>
        </w:rPr>
        <w:t xml:space="preserve"> </w:t>
      </w:r>
      <w:r w:rsidR="00792737" w:rsidRPr="00B46658">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conforme</w:t>
      </w:r>
      <w:r w:rsidR="0022106E">
        <w:rPr>
          <w:rFonts w:ascii="Book Antiqua" w:hAnsi="Book Antiqua"/>
        </w:rPr>
        <w:t xml:space="preserve"> as características descritas no </w:t>
      </w:r>
      <w:r w:rsidR="0022106E" w:rsidRPr="0022106E">
        <w:rPr>
          <w:rFonts w:ascii="Book Antiqua" w:hAnsi="Book Antiqua"/>
          <w:b/>
        </w:rPr>
        <w:t>ANEXO I – Termo de Referência</w:t>
      </w:r>
      <w:r w:rsidR="0022106E">
        <w:rPr>
          <w:rFonts w:ascii="Book Antiqua" w:hAnsi="Book Antiqua"/>
        </w:rPr>
        <w:t xml:space="preserve"> e</w:t>
      </w:r>
      <w:r w:rsidR="003F5DC9" w:rsidRPr="00944383">
        <w:rPr>
          <w:rFonts w:ascii="Book Antiqua" w:hAnsi="Book Antiqua"/>
        </w:rPr>
        <w:t xml:space="preserve">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00D6657F" w:rsidRPr="00D6657F">
        <w:rPr>
          <w:rFonts w:ascii="Book Antiqua" w:eastAsia="Book Antiqua" w:hAnsi="Book Antiqua"/>
          <w:b/>
        </w:rPr>
        <w:t>VALOR UNITÁRIO</w:t>
      </w:r>
      <w:r w:rsidR="00D6657F">
        <w:rPr>
          <w:rFonts w:ascii="Book Antiqua" w:eastAsia="Book Antiqua" w:hAnsi="Book Antiqua"/>
        </w:rPr>
        <w:t xml:space="preserve"> </w:t>
      </w:r>
      <w:r w:rsidR="00D6657F" w:rsidRPr="00D6657F">
        <w:rPr>
          <w:rFonts w:ascii="Book Antiqua" w:eastAsia="Book Antiqua" w:hAnsi="Book Antiqua"/>
          <w:b/>
        </w:rPr>
        <w:t>DO ITEM</w:t>
      </w:r>
      <w:r>
        <w:rPr>
          <w:rFonts w:ascii="Book Antiqua" w:eastAsia="Book Antiqua" w:hAnsi="Book Antiqua"/>
        </w:rPr>
        <w:t>,</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w:t>
      </w:r>
      <w:r w:rsidR="00991A5D">
        <w:rPr>
          <w:rFonts w:ascii="Book Antiqua" w:eastAsia="Book Antiqua" w:hAnsi="Book Antiqua"/>
        </w:rPr>
        <w:t>I – Proposta de Preços</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904B01">
        <w:rPr>
          <w:rFonts w:ascii="Book Antiqua" w:eastAsia="Book Antiqua" w:hAnsi="Book Antiqua"/>
          <w:b/>
        </w:rPr>
        <w:t>b)</w:t>
      </w:r>
      <w:r w:rsidR="00991A5D" w:rsidRPr="00904B01">
        <w:rPr>
          <w:rFonts w:ascii="Book Antiqua" w:eastAsia="Book Antiqua" w:hAnsi="Book Antiqua"/>
        </w:rPr>
        <w:t xml:space="preserve"> Marca </w:t>
      </w:r>
      <w:r w:rsidR="00D024D3" w:rsidRPr="00904B01">
        <w:rPr>
          <w:rFonts w:ascii="Book Antiqua" w:eastAsia="Book Antiqua" w:hAnsi="Book Antiqua"/>
        </w:rPr>
        <w:t>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w:t>
      </w:r>
      <w:r w:rsidR="00D90D32">
        <w:rPr>
          <w:rFonts w:ascii="Book Antiqua" w:eastAsia="Book Antiqua" w:hAnsi="Book Antiqua"/>
        </w:rPr>
        <w:lastRenderedPageBreak/>
        <w:t>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 xml:space="preserve">E QUE </w:t>
      </w:r>
      <w:r w:rsidRPr="0022106E">
        <w:rPr>
          <w:rFonts w:ascii="Book Antiqua" w:eastAsia="Book Antiqua" w:hAnsi="Book Antiqua"/>
          <w:b/>
          <w:u w:val="single"/>
        </w:rPr>
        <w:t>OS PRODUTOS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 xml:space="preserve">os licitantes deverão encaminhar lances exclusivamente por meio do sistema eletrônico, sendo </w:t>
      </w:r>
      <w:r w:rsidRPr="00D80CC2">
        <w:rPr>
          <w:rFonts w:ascii="Book Antiqua" w:eastAsia="Book Antiqua" w:hAnsi="Book Antiqua"/>
        </w:rPr>
        <w:lastRenderedPageBreak/>
        <w:t>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 xml:space="preserve">(art.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xml:space="preserve">, na forma do parágrafo 2º do art. 44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w:t>
      </w:r>
      <w:r>
        <w:rPr>
          <w:rFonts w:ascii="Book Antiqua" w:hAnsi="Book Antiqua"/>
          <w:shd w:val="clear" w:color="auto" w:fill="FFFFFF"/>
        </w:rPr>
        <w:lastRenderedPageBreak/>
        <w:t>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 xml:space="preserve">ao interessado, sob pena de preclusão do direito de inovar em seu preço (art. 45, parágrafo 3º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.3 Na hipótese de não haver interesse por parte da Microempresa ou Empresa de Pequeno Porte de inovar em seu preço, nos termos previstos no caput do artigo 45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w:t>
      </w:r>
      <w:r w:rsidR="0022182E">
        <w:rPr>
          <w:rFonts w:ascii="Book Antiqua" w:hAnsi="Book Antiqua"/>
          <w:shd w:val="clear" w:color="auto" w:fill="FFFFFF"/>
        </w:rPr>
        <w:lastRenderedPageBreak/>
        <w:t xml:space="preserve">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hipótese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w:t>
      </w:r>
      <w:proofErr w:type="spellStart"/>
      <w:r w:rsidR="0022182E">
        <w:rPr>
          <w:rFonts w:ascii="Book Antiqua" w:hAnsi="Book Antiqua"/>
          <w:b/>
          <w:shd w:val="clear" w:color="auto" w:fill="FFFFFF"/>
        </w:rPr>
        <w:t>LC</w:t>
      </w:r>
      <w:proofErr w:type="spellEnd"/>
      <w:r w:rsidR="0022182E">
        <w:rPr>
          <w:rFonts w:ascii="Book Antiqua" w:hAnsi="Book Antiqua"/>
          <w:b/>
          <w:shd w:val="clear" w:color="auto" w:fill="FFFFFF"/>
        </w:rPr>
        <w:t xml:space="preserve">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w:t>
      </w:r>
      <w:r w:rsidR="0022182E">
        <w:rPr>
          <w:rFonts w:ascii="Book Antiqua" w:hAnsi="Book Antiqua"/>
          <w:shd w:val="clear" w:color="auto" w:fill="FFFFFF"/>
        </w:rPr>
        <w:lastRenderedPageBreak/>
        <w:t>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E72600" w:rsidRDefault="00E72600" w:rsidP="00E72600">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E72600" w:rsidRPr="00645341" w:rsidRDefault="00E72600" w:rsidP="00E7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 xml:space="preserve">.1 O Departamento de Compras e Licitações do Município atende em dias úteis das 8h às 12h e das </w:t>
      </w:r>
      <w:r>
        <w:rPr>
          <w:rFonts w:ascii="Book Antiqua" w:hAnsi="Book Antiqua"/>
        </w:rPr>
        <w:lastRenderedPageBreak/>
        <w:t>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lastRenderedPageBreak/>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9E09A8">
        <w:rPr>
          <w:rFonts w:ascii="Book Antiqua" w:eastAsia="Book Antiqua" w:hAnsi="Book Antiqua"/>
        </w:rPr>
        <w:t xml:space="preserve">os mesmos deverão </w:t>
      </w:r>
      <w:r w:rsidR="009E09A8" w:rsidRPr="009E09A8">
        <w:rPr>
          <w:rFonts w:ascii="Book Antiqua" w:eastAsia="Book Antiqua" w:hAnsi="Book Antiqua"/>
          <w:b/>
          <w:u w:val="single"/>
        </w:rPr>
        <w:t>atender as exigências</w:t>
      </w:r>
      <w:r w:rsidR="0022182E" w:rsidRPr="009E09A8">
        <w:rPr>
          <w:rFonts w:ascii="Book Antiqua" w:eastAsia="Book Antiqua" w:hAnsi="Book Antiqua"/>
          <w:b/>
          <w:u w:val="single"/>
        </w:rPr>
        <w:t xml:space="preserve"> </w:t>
      </w:r>
      <w:r w:rsidR="009E09A8" w:rsidRPr="009E09A8">
        <w:rPr>
          <w:rFonts w:ascii="Book Antiqua" w:eastAsia="Book Antiqua" w:hAnsi="Book Antiqua"/>
          <w:b/>
          <w:u w:val="single"/>
        </w:rPr>
        <w:t>técnicas e normativas estabelecidas n</w:t>
      </w:r>
      <w:r w:rsidR="0022182E" w:rsidRPr="009E09A8">
        <w:rPr>
          <w:rFonts w:ascii="Book Antiqua" w:eastAsia="Book Antiqua" w:hAnsi="Book Antiqua"/>
          <w:b/>
          <w:u w:val="single"/>
        </w:rPr>
        <w:t>o Anexo I – Termo de Referência</w:t>
      </w:r>
      <w:r w:rsidR="0022182E" w:rsidRPr="009E09A8">
        <w:rPr>
          <w:rFonts w:ascii="Book Antiqua" w:eastAsia="Book Antiqua" w:hAnsi="Book Antiqua"/>
          <w:u w:val="single"/>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proofErr w:type="spellStart"/>
      <w:r w:rsidRPr="00826157">
        <w:rPr>
          <w:rFonts w:ascii="Book Antiqua" w:eastAsia="Book Antiqua" w:hAnsi="Book Antiqua"/>
        </w:rPr>
        <w:t>IGP</w:t>
      </w:r>
      <w:proofErr w:type="spellEnd"/>
      <w:r w:rsidRPr="00826157">
        <w:rPr>
          <w:rFonts w:ascii="Book Antiqua" w:eastAsia="Book Antiqua" w:hAnsi="Book Antiqua"/>
        </w:rPr>
        <w:t>-DI,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F51A40">
        <w:rPr>
          <w:rFonts w:ascii="Book Antiqua" w:eastAsia="Book Antiqua" w:hAnsi="Book Antiqua"/>
          <w:b/>
        </w:rPr>
        <w:t>2</w:t>
      </w:r>
      <w:r w:rsidR="0022182E" w:rsidRPr="00F51A40">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sidR="0020308C">
        <w:rPr>
          <w:rFonts w:ascii="Book Antiqua" w:eastAsia="Book Antiqua" w:hAnsi="Book Antiqua"/>
        </w:rPr>
        <w:t>da</w:t>
      </w:r>
      <w:r w:rsidRPr="00AD7738">
        <w:rPr>
          <w:rFonts w:ascii="Book Antiqua" w:eastAsia="Book Antiqua" w:hAnsi="Book Antiqua"/>
        </w:rPr>
        <w:t xml:space="preserve"> dentro do prazo de vigência do Contrato.</w:t>
      </w:r>
    </w:p>
    <w:p w:rsidR="00D234CD" w:rsidRPr="00AD7738"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3</w:t>
      </w:r>
      <w:r w:rsidRPr="00AD7738">
        <w:rPr>
          <w:rFonts w:ascii="Book Antiqua" w:eastAsia="Book Antiqua" w:hAnsi="Book Antiqua"/>
          <w:shd w:val="clear" w:color="auto" w:fill="FFFFFF"/>
        </w:rPr>
        <w:t xml:space="preserve"> O material relacionado na </w:t>
      </w:r>
      <w:r w:rsidRPr="00AD7738">
        <w:rPr>
          <w:rFonts w:ascii="Book Antiqua" w:eastAsia="Book Antiqua" w:hAnsi="Book Antiqua"/>
        </w:rPr>
        <w:t xml:space="preserve">Autorização de Empenho – </w:t>
      </w:r>
      <w:proofErr w:type="spellStart"/>
      <w:r w:rsidRPr="00AD7738">
        <w:rPr>
          <w:rFonts w:ascii="Book Antiqua" w:eastAsia="Book Antiqua" w:hAnsi="Book Antiqua"/>
        </w:rPr>
        <w:t>AE</w:t>
      </w:r>
      <w:proofErr w:type="spellEnd"/>
      <w:r w:rsidRPr="00AD7738">
        <w:rPr>
          <w:rFonts w:ascii="Book Antiqua" w:eastAsia="Book Antiqua" w:hAnsi="Book Antiqua"/>
          <w:shd w:val="clear" w:color="auto" w:fill="FFFFFF"/>
        </w:rPr>
        <w:t xml:space="preserve"> deverá ser entregue no </w:t>
      </w:r>
      <w:r w:rsidRPr="00AD7738">
        <w:rPr>
          <w:rFonts w:ascii="Book Antiqua" w:eastAsia="Book Antiqua" w:hAnsi="Book Antiqua"/>
          <w:b/>
          <w:shd w:val="clear" w:color="auto" w:fill="FFFFFF"/>
        </w:rPr>
        <w:t xml:space="preserve">prazo máximo de até 15 (quinze) dias </w:t>
      </w:r>
      <w:r w:rsidRPr="00AD7738">
        <w:rPr>
          <w:rFonts w:ascii="Book Antiqua" w:eastAsia="Book Antiqua" w:hAnsi="Book Antiqua"/>
          <w:shd w:val="clear" w:color="auto" w:fill="FFFFFF"/>
        </w:rPr>
        <w:t>após a sua solicitação</w:t>
      </w:r>
      <w:r w:rsidRPr="00AD7738">
        <w:rPr>
          <w:rFonts w:ascii="Book Antiqua" w:eastAsia="Book Antiqua" w:hAnsi="Book Antiqua"/>
          <w:b/>
          <w:shd w:val="clear" w:color="auto" w:fill="FFFFFF"/>
        </w:rPr>
        <w:t xml:space="preserve">, </w:t>
      </w:r>
      <w:r w:rsidRPr="00AD7738">
        <w:rPr>
          <w:rFonts w:ascii="Book Antiqua" w:eastAsia="Book Antiqua" w:hAnsi="Book Antiqua"/>
          <w:shd w:val="clear" w:color="auto" w:fill="FFFFFF"/>
        </w:rPr>
        <w:t xml:space="preserve">em horário de expediente, </w:t>
      </w:r>
      <w:r w:rsidR="00512A9A" w:rsidRPr="00AD7738">
        <w:rPr>
          <w:rFonts w:ascii="Book Antiqua" w:eastAsia="Book Antiqua" w:hAnsi="Book Antiqua"/>
          <w:shd w:val="clear" w:color="auto" w:fill="FFFFFF"/>
        </w:rPr>
        <w:t xml:space="preserve">no local indicado na </w:t>
      </w:r>
      <w:r w:rsidR="00512A9A" w:rsidRPr="00AD7738">
        <w:rPr>
          <w:rFonts w:ascii="Book Antiqua" w:eastAsia="Book Antiqua" w:hAnsi="Book Antiqua"/>
        </w:rPr>
        <w:t xml:space="preserve">Autorização de Empenho – </w:t>
      </w:r>
      <w:proofErr w:type="spellStart"/>
      <w:r w:rsidR="00512A9A" w:rsidRPr="00AD7738">
        <w:rPr>
          <w:rFonts w:ascii="Book Antiqua" w:eastAsia="Book Antiqua" w:hAnsi="Book Antiqua"/>
        </w:rPr>
        <w:t>AE</w:t>
      </w:r>
      <w:proofErr w:type="spellEnd"/>
      <w:r w:rsidR="00512A9A">
        <w:rPr>
          <w:rFonts w:ascii="Book Antiqua" w:eastAsia="Book Antiqua" w:hAnsi="Book Antiqua"/>
        </w:rPr>
        <w:t xml:space="preserve">, </w:t>
      </w:r>
      <w:r w:rsidR="002637F8">
        <w:rPr>
          <w:rFonts w:ascii="Book Antiqua" w:eastAsia="Book Antiqua" w:hAnsi="Book Antiqua"/>
        </w:rPr>
        <w:t>n</w:t>
      </w:r>
      <w:r w:rsidRPr="00AD7738">
        <w:rPr>
          <w:rFonts w:ascii="Book Antiqua" w:eastAsia="Book Antiqua" w:hAnsi="Book Antiqua"/>
          <w:shd w:val="clear" w:color="auto" w:fill="FFFFFF"/>
        </w:rPr>
        <w:t>as condições esti</w:t>
      </w:r>
      <w:r w:rsidR="00512A9A">
        <w:rPr>
          <w:rFonts w:ascii="Book Antiqua" w:eastAsia="Book Antiqua" w:hAnsi="Book Antiqua"/>
          <w:shd w:val="clear" w:color="auto" w:fill="FFFFFF"/>
        </w:rPr>
        <w:t xml:space="preserve">puladas no Edital e seus Anexos e </w:t>
      </w:r>
      <w:r w:rsidR="00512A9A" w:rsidRPr="00EF6372">
        <w:rPr>
          <w:rFonts w:ascii="Book Antiqua" w:eastAsia="Book Antiqua" w:hAnsi="Book Antiqua"/>
          <w:b/>
          <w:u w:val="single"/>
          <w:shd w:val="clear" w:color="auto" w:fill="FFFFFF"/>
        </w:rPr>
        <w:t>dever</w:t>
      </w:r>
      <w:r w:rsidR="00EF6372" w:rsidRPr="00EF6372">
        <w:rPr>
          <w:rFonts w:ascii="Book Antiqua" w:eastAsia="Book Antiqua" w:hAnsi="Book Antiqua"/>
          <w:b/>
          <w:u w:val="single"/>
          <w:shd w:val="clear" w:color="auto" w:fill="FFFFFF"/>
        </w:rPr>
        <w:t>á</w:t>
      </w:r>
      <w:r w:rsidR="00512A9A" w:rsidRPr="00EF6372">
        <w:rPr>
          <w:rFonts w:ascii="Book Antiqua" w:eastAsia="Book Antiqua" w:hAnsi="Book Antiqua"/>
          <w:b/>
          <w:u w:val="single"/>
          <w:shd w:val="clear" w:color="auto" w:fill="FFFFFF"/>
        </w:rPr>
        <w:t xml:space="preserve"> atender as exigências técnicas e normativas estabelecidas no Anexo I – Termo de Referência</w:t>
      </w:r>
      <w:r w:rsidR="00512A9A" w:rsidRPr="00512A9A">
        <w:rPr>
          <w:rFonts w:ascii="Book Antiqua" w:eastAsia="Book Antiqua" w:hAnsi="Book Antiqua"/>
          <w:shd w:val="clear" w:color="auto" w:fill="FFFFFF"/>
        </w:rPr>
        <w:t>.</w:t>
      </w:r>
      <w:r w:rsidRPr="00AD7738">
        <w:rPr>
          <w:rFonts w:ascii="Book Antiqua" w:eastAsia="Book Antiqua" w:hAnsi="Book Antiqua"/>
          <w:shd w:val="clear" w:color="auto" w:fill="FFFFFF"/>
        </w:rPr>
        <w:t xml:space="preserve"> </w:t>
      </w:r>
    </w:p>
    <w:p w:rsidR="00D234CD" w:rsidRPr="00AD7738"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Pr>
          <w:rFonts w:ascii="Book Antiqua" w:eastAsia="Book Antiqua" w:hAnsi="Book Antiqua"/>
        </w:rPr>
        <w:t>21.3.</w:t>
      </w:r>
      <w:r w:rsidRPr="00AD7738">
        <w:rPr>
          <w:rFonts w:ascii="Book Antiqua" w:eastAsia="Book Antiqua" w:hAnsi="Book Antiqua"/>
        </w:rPr>
        <w:t>1 A critério da administração poderá ser solicitada entrega/instalação nos seguintes endereços:</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D234CD" w:rsidRPr="00AD7738" w:rsidRDefault="00D234CD" w:rsidP="00D234CD">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lastRenderedPageBreak/>
        <w:t>SECRETARIA MUNICIPAL DE SAÚDE</w:t>
      </w:r>
      <w:r w:rsidRPr="00AD7738">
        <w:rPr>
          <w:rFonts w:ascii="Book Antiqua" w:hAnsi="Book Antiqua" w:cs="Book Antiqua"/>
          <w:color w:val="000000"/>
          <w:shd w:val="clear" w:color="auto" w:fill="FFFFFF"/>
        </w:rPr>
        <w:t xml:space="preserve"> - Avenida Olga </w:t>
      </w:r>
      <w:proofErr w:type="spellStart"/>
      <w:r w:rsidRPr="00AD7738">
        <w:rPr>
          <w:rFonts w:ascii="Book Antiqua" w:hAnsi="Book Antiqua" w:cs="Book Antiqua"/>
          <w:color w:val="000000"/>
          <w:shd w:val="clear" w:color="auto" w:fill="FFFFFF"/>
        </w:rPr>
        <w:t>Wehmuth</w:t>
      </w:r>
      <w:proofErr w:type="spellEnd"/>
      <w:r w:rsidRPr="00AD7738">
        <w:rPr>
          <w:rFonts w:ascii="Book Antiqua" w:hAnsi="Book Antiqua" w:cs="Book Antiqua"/>
          <w:color w:val="000000"/>
          <w:shd w:val="clear" w:color="auto" w:fill="FFFFFF"/>
        </w:rPr>
        <w:t>, nº 151, Sete de Setembro, Gaspar/SC (horário de expediente: 07h30min às 12h00min e das 13h30min às 17h00min);</w:t>
      </w:r>
    </w:p>
    <w:p w:rsidR="00D234CD" w:rsidRPr="00AD7738" w:rsidRDefault="00D234CD" w:rsidP="00D234CD">
      <w:pPr>
        <w:tabs>
          <w:tab w:val="left" w:pos="9356"/>
        </w:tabs>
        <w:ind w:right="-852"/>
        <w:rPr>
          <w:rFonts w:ascii="Book Antiqua" w:hAnsi="Book Antiqua" w:cs="Book Antiqua"/>
          <w:color w:val="000000"/>
          <w:shd w:val="clear" w:color="auto" w:fill="FFFFFF"/>
        </w:rPr>
      </w:pPr>
    </w:p>
    <w:p w:rsidR="00D234CD" w:rsidRPr="00AD7738" w:rsidRDefault="00D234CD" w:rsidP="00D234CD">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t>HOSPITAL NOSSA SENHORA DO PERPÉTUO SOCORRO</w:t>
      </w:r>
      <w:r w:rsidRPr="00AD7738">
        <w:rPr>
          <w:rFonts w:ascii="Book Antiqua" w:hAnsi="Book Antiqua" w:cs="Book Antiqua"/>
          <w:color w:val="000000"/>
          <w:shd w:val="clear" w:color="auto" w:fill="FFFFFF"/>
        </w:rPr>
        <w:t xml:space="preserve"> – Rua José </w:t>
      </w:r>
      <w:proofErr w:type="spellStart"/>
      <w:r w:rsidRPr="00AD7738">
        <w:rPr>
          <w:rFonts w:ascii="Book Antiqua" w:hAnsi="Book Antiqua" w:cs="Book Antiqua"/>
          <w:color w:val="000000"/>
          <w:shd w:val="clear" w:color="auto" w:fill="FFFFFF"/>
        </w:rPr>
        <w:t>Krauss</w:t>
      </w:r>
      <w:proofErr w:type="spellEnd"/>
      <w:r w:rsidRPr="00AD7738">
        <w:rPr>
          <w:rFonts w:ascii="Book Antiqua" w:hAnsi="Book Antiqua" w:cs="Arial"/>
          <w:color w:val="222222"/>
          <w:shd w:val="clear" w:color="auto" w:fill="FFFFFF"/>
        </w:rPr>
        <w:t>, nº 97</w:t>
      </w:r>
      <w:r w:rsidRPr="00AD7738">
        <w:rPr>
          <w:rFonts w:ascii="Book Antiqua" w:hAnsi="Book Antiqua" w:cs="Book Antiqua"/>
          <w:color w:val="000000"/>
          <w:shd w:val="clear" w:color="auto" w:fill="FFFFFF"/>
        </w:rPr>
        <w:t>, Sete de Setembro, Gaspar/SC (horário de expediente: 07h30min às 12h00min e das 13h30min às 17h00min);</w:t>
      </w:r>
    </w:p>
    <w:p w:rsidR="00D234CD" w:rsidRPr="00AD7738" w:rsidRDefault="00D234CD" w:rsidP="00D234CD">
      <w:pPr>
        <w:tabs>
          <w:tab w:val="left" w:pos="9356"/>
        </w:tabs>
        <w:ind w:right="-852"/>
        <w:rPr>
          <w:rFonts w:ascii="Book Antiqua" w:hAnsi="Book Antiqua" w:cs="Book Antiqua"/>
          <w:shd w:val="clear" w:color="auto" w:fill="FFFFFF"/>
        </w:rPr>
      </w:pPr>
    </w:p>
    <w:p w:rsidR="00B131EC"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3</w:t>
      </w:r>
      <w:r w:rsidRPr="00AD7738">
        <w:rPr>
          <w:rFonts w:ascii="Book Antiqua" w:eastAsia="Book Antiqua" w:hAnsi="Book Antiqua"/>
          <w:shd w:val="clear" w:color="auto" w:fill="FFFFFF"/>
        </w:rPr>
        <w:t xml:space="preserve">.2 </w:t>
      </w:r>
      <w:r w:rsidR="00B131EC"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D234CD" w:rsidRPr="00AD7738"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Pr="00AD7738"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 xml:space="preserve">4 No ato da entrega dos materiais a </w:t>
      </w:r>
      <w:r w:rsidR="00AB1493">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B131EC" w:rsidRDefault="00D234CD"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B131EC" w:rsidRPr="00E37C6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sidR="002637F8">
        <w:rPr>
          <w:rFonts w:ascii="Book Antiqua" w:eastAsia="Book Antiqua" w:hAnsi="Book Antiqua"/>
          <w:b/>
        </w:rPr>
        <w:t xml:space="preserve"> as</w:t>
      </w:r>
      <w:r w:rsidRPr="00C008E0">
        <w:rPr>
          <w:rFonts w:ascii="Book Antiqua" w:eastAsia="Book Antiqua" w:hAnsi="Book Antiqua"/>
          <w:b/>
        </w:rPr>
        <w:t xml:space="preserve"> </w:t>
      </w:r>
      <w:r w:rsidR="00C008E0" w:rsidRPr="00C008E0">
        <w:rPr>
          <w:rFonts w:ascii="Book Antiqua" w:eastAsia="Book Antiqua" w:hAnsi="Book Antiqua"/>
          <w:b/>
        </w:rPr>
        <w:t>exigências técnicas e normativas estabelecidas no Anexo I – Termo de Referência</w:t>
      </w:r>
      <w:r w:rsidRPr="00E37C68">
        <w:rPr>
          <w:rFonts w:ascii="Book Antiqua" w:eastAsia="Book Antiqua" w:hAnsi="Book Antiqua"/>
        </w:rPr>
        <w:t>;</w:t>
      </w:r>
    </w:p>
    <w:p w:rsidR="00B131EC"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B131EC" w:rsidRPr="00AD773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6</w:t>
      </w:r>
      <w:r w:rsidRPr="00AD7738">
        <w:rPr>
          <w:rFonts w:ascii="Book Antiqua" w:eastAsia="Book Antiqua" w:hAnsi="Book Antiqua"/>
        </w:rPr>
        <w:t xml:space="preserve"> Os materiais que forem recusados (tanto no recebimento provisório quanto no recebimento definitivo) deverão ser substituídos no </w:t>
      </w:r>
      <w:r w:rsidRPr="00AD7738">
        <w:rPr>
          <w:rFonts w:ascii="Book Antiqua" w:eastAsia="Book Antiqua" w:hAnsi="Book Antiqua"/>
          <w:shd w:val="clear" w:color="auto" w:fill="FFFFFF"/>
        </w:rPr>
        <w:t>prazo máximo de 24 (vinte e quatro) horas, contados da data de notificação apresentada à fornecedora, sem qualquer ônus para o Município.</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Pr="00AD7738">
        <w:rPr>
          <w:rFonts w:ascii="Book Antiqua" w:eastAsia="Book Antiqua" w:hAnsi="Book Antiqua"/>
        </w:rPr>
        <w:t>sujeita às sanções previstas neste Edital, na Minuta do Contrato e na Lei.</w:t>
      </w:r>
    </w:p>
    <w:p w:rsidR="00D234CD" w:rsidRPr="00AD7738" w:rsidRDefault="00D234CD" w:rsidP="00D234CD">
      <w:pPr>
        <w:rPr>
          <w:rFonts w:ascii="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sidR="002637F8">
        <w:rPr>
          <w:rFonts w:ascii="Book Antiqua" w:eastAsia="Book Antiqua" w:hAnsi="Book Antiqua"/>
          <w:shd w:val="clear" w:color="auto" w:fill="FFFFFF"/>
        </w:rPr>
        <w:t xml:space="preserve"> e que não atendam </w:t>
      </w:r>
      <w:r w:rsidR="002637F8">
        <w:rPr>
          <w:rFonts w:ascii="Book Antiqua" w:eastAsia="Book Antiqua" w:hAnsi="Book Antiqua"/>
          <w:b/>
        </w:rPr>
        <w:t>as</w:t>
      </w:r>
      <w:r w:rsidR="002637F8"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sidR="00E87929">
        <w:rPr>
          <w:rFonts w:ascii="Book Antiqua" w:hAnsi="Book Antiqua" w:cs="Book Antiqua"/>
          <w:shd w:val="clear" w:color="auto" w:fill="FFFFFF"/>
        </w:rPr>
        <w:t>s materiais</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FD1FDA"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correrão à conta dos recursos especificados no orçamento do Município e nos demais órgãos e entidades usuárias, existente</w:t>
      </w:r>
      <w:r w:rsidR="000746E6" w:rsidRPr="00FD1FDA">
        <w:rPr>
          <w:rFonts w:ascii="Book Antiqua" w:eastAsia="Book Antiqua" w:hAnsi="Book Antiqua"/>
        </w:rPr>
        <w:t>s</w:t>
      </w:r>
      <w:r w:rsidR="0022182E" w:rsidRPr="00FD1FDA">
        <w:rPr>
          <w:rFonts w:ascii="Book Antiqua" w:eastAsia="Book Antiqua" w:hAnsi="Book Antiqua"/>
        </w:rPr>
        <w:t xml:space="preserve"> na</w:t>
      </w:r>
      <w:r w:rsidR="00F51F7F">
        <w:rPr>
          <w:rFonts w:ascii="Book Antiqua" w:eastAsia="Book Antiqua" w:hAnsi="Book Antiqua"/>
        </w:rPr>
        <w:t xml:space="preserve"> </w:t>
      </w:r>
      <w:r w:rsidR="0022182E" w:rsidRPr="00FD1FDA">
        <w:rPr>
          <w:rFonts w:ascii="Book Antiqua" w:eastAsia="Book Antiqua" w:hAnsi="Book Antiqua"/>
        </w:rPr>
        <w:t>seguinte dotaç</w:t>
      </w:r>
      <w:r w:rsidR="00F51F7F">
        <w:rPr>
          <w:rFonts w:ascii="Book Antiqua" w:eastAsia="Book Antiqua" w:hAnsi="Book Antiqua"/>
        </w:rPr>
        <w:t>ão</w:t>
      </w:r>
      <w:r w:rsidR="0022182E" w:rsidRPr="00FD1FDA">
        <w:rPr>
          <w:rFonts w:ascii="Book Antiqua" w:eastAsia="Book Antiqua" w:hAnsi="Book Antiqua"/>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sidR="008D3601">
        <w:rPr>
          <w:rFonts w:ascii="Book Antiqua" w:eastAsia="Calibri" w:hAnsi="Book Antiqua" w:cs="Book Antiqua"/>
          <w:i/>
          <w:sz w:val="20"/>
          <w:szCs w:val="20"/>
        </w:rPr>
        <w:t>Saúde</w:t>
      </w:r>
    </w:p>
    <w:p w:rsidR="000746E6" w:rsidRPr="00F51F7F" w:rsidRDefault="000746E6" w:rsidP="000746E6">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sidR="00F51F7F">
        <w:rPr>
          <w:rFonts w:ascii="Book Antiqua" w:hAnsi="Book Antiqua"/>
          <w:b/>
          <w:i/>
          <w:sz w:val="20"/>
          <w:szCs w:val="20"/>
        </w:rPr>
        <w:t>Orçamentária</w:t>
      </w:r>
      <w:r w:rsidR="00F00036">
        <w:rPr>
          <w:rFonts w:ascii="Book Antiqua" w:hAnsi="Book Antiqua"/>
          <w:b/>
          <w:i/>
          <w:sz w:val="20"/>
          <w:szCs w:val="20"/>
        </w:rPr>
        <w:t xml:space="preserve"> nº</w:t>
      </w:r>
      <w:r w:rsidR="00F51F7F">
        <w:rPr>
          <w:rFonts w:ascii="Book Antiqua" w:hAnsi="Book Antiqua"/>
          <w:b/>
          <w:i/>
          <w:sz w:val="20"/>
          <w:szCs w:val="20"/>
        </w:rPr>
        <w:t xml:space="preserve"> </w:t>
      </w:r>
      <w:r w:rsidR="0006387E">
        <w:rPr>
          <w:rFonts w:ascii="Book Antiqua" w:hAnsi="Book Antiqua"/>
          <w:b/>
          <w:i/>
          <w:sz w:val="20"/>
          <w:szCs w:val="20"/>
        </w:rPr>
        <w:t>162</w:t>
      </w:r>
      <w:r w:rsidR="00F51F7F" w:rsidRPr="00F51F7F">
        <w:rPr>
          <w:rFonts w:ascii="Book Antiqua" w:hAnsi="Book Antiqua"/>
          <w:b/>
          <w:i/>
          <w:sz w:val="20"/>
          <w:szCs w:val="20"/>
        </w:rPr>
        <w:t>/2020</w:t>
      </w:r>
      <w:r w:rsidR="00147AE2" w:rsidRPr="00F51F7F">
        <w:rPr>
          <w:rFonts w:ascii="Book Antiqua" w:hAnsi="Book Antiqua"/>
          <w:b/>
          <w:i/>
          <w:sz w:val="20"/>
          <w:szCs w:val="20"/>
        </w:rPr>
        <w:t>.</w:t>
      </w:r>
    </w:p>
    <w:p w:rsidR="00147AE2" w:rsidRDefault="00147AE2" w:rsidP="0022182E">
      <w:pPr>
        <w:rPr>
          <w:rFonts w:ascii="Book Antiqua" w:hAnsi="Book Antiqua"/>
          <w:b/>
        </w:rPr>
      </w:pPr>
    </w:p>
    <w:p w:rsidR="0022182E" w:rsidRPr="00002940" w:rsidRDefault="000714FA" w:rsidP="0022182E">
      <w:pPr>
        <w:rPr>
          <w:rFonts w:ascii="Book Antiqua" w:hAnsi="Book Antiqua"/>
        </w:rPr>
      </w:pPr>
      <w:r>
        <w:rPr>
          <w:rFonts w:ascii="Book Antiqua" w:hAnsi="Book Antiqua"/>
          <w:b/>
        </w:rPr>
        <w:lastRenderedPageBreak/>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3 A proponente é responsável pela fidelidade e legitimidade das informações prestadas e dos </w:t>
      </w:r>
      <w:r w:rsidR="0022182E">
        <w:rPr>
          <w:rFonts w:ascii="Book Antiqua" w:eastAsia="Book Antiqua" w:hAnsi="Book Antiqua"/>
        </w:rPr>
        <w:lastRenderedPageBreak/>
        <w:t>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sidR="00904B01">
        <w:rPr>
          <w:rFonts w:ascii="Book Antiqua" w:eastAsia="Book Antiqua" w:hAnsi="Book Antiqua"/>
        </w:rPr>
        <w:t xml:space="preserve"> Contrato.</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904B01">
        <w:rPr>
          <w:rFonts w:ascii="Book Antiqua" w:eastAsia="Book Antiqua" w:hAnsi="Book Antiqua"/>
        </w:rPr>
        <w:t>21</w:t>
      </w:r>
      <w:r w:rsidR="005E254B">
        <w:rPr>
          <w:rFonts w:ascii="Book Antiqua" w:eastAsia="Book Antiqua" w:hAnsi="Book Antiqua"/>
        </w:rPr>
        <w:t xml:space="preserve"> </w:t>
      </w:r>
      <w:r>
        <w:rPr>
          <w:rFonts w:ascii="Book Antiqua" w:eastAsia="Book Antiqua" w:hAnsi="Book Antiqua"/>
        </w:rPr>
        <w:t xml:space="preserve">de </w:t>
      </w:r>
      <w:r w:rsidR="00F173B1">
        <w:rPr>
          <w:rFonts w:ascii="Book Antiqua" w:eastAsia="Book Antiqua" w:hAnsi="Book Antiqua"/>
        </w:rPr>
        <w:t>outubro</w:t>
      </w:r>
      <w:r w:rsidR="00542370">
        <w:rPr>
          <w:rFonts w:ascii="Book Antiqua" w:eastAsia="Book Antiqua" w:hAnsi="Book Antiqua"/>
        </w:rPr>
        <w:t xml:space="preserve">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904B01" w:rsidRDefault="00904B01"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4E689D" w:rsidRDefault="004E689D" w:rsidP="0022182E">
      <w:pPr>
        <w:widowControl w:val="0"/>
        <w:rPr>
          <w:rFonts w:ascii="Book Antiqua" w:eastAsia="Book Antiqua" w:hAnsi="Book Antiqua"/>
        </w:rPr>
      </w:pPr>
    </w:p>
    <w:p w:rsidR="00237DEF" w:rsidRPr="002E3B67" w:rsidRDefault="00237DEF" w:rsidP="00237DEF">
      <w:pPr>
        <w:widowControl w:val="0"/>
        <w:autoSpaceDE w:val="0"/>
        <w:autoSpaceDN w:val="0"/>
        <w:adjustRightInd w:val="0"/>
        <w:ind w:right="-852"/>
        <w:jc w:val="center"/>
        <w:rPr>
          <w:rFonts w:ascii="Book Antiqua" w:hAnsi="Book Antiqua" w:cs="Book Antiqua"/>
          <w:b/>
        </w:rPr>
      </w:pPr>
      <w:r w:rsidRPr="002E3B67">
        <w:rPr>
          <w:rFonts w:ascii="Book Antiqua" w:hAnsi="Book Antiqua" w:cs="Book Antiqua"/>
          <w:b/>
        </w:rPr>
        <w:t>ARNALDO GONÇALVES MUNHOZ JUNIOR</w:t>
      </w:r>
    </w:p>
    <w:p w:rsidR="00237DEF" w:rsidRDefault="00237DEF" w:rsidP="00237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jc w:val="center"/>
        <w:rPr>
          <w:rFonts w:ascii="Book Antiqua" w:hAnsi="Book Antiqua"/>
        </w:rPr>
      </w:pPr>
      <w:r w:rsidRPr="002E3B67">
        <w:rPr>
          <w:rFonts w:ascii="Book Antiqua" w:hAnsi="Book Antiqua" w:cs="Book Antiqua"/>
        </w:rPr>
        <w:t>Secretário Municipal de Saúde</w:t>
      </w:r>
    </w:p>
    <w:p w:rsidR="00542370" w:rsidRDefault="00542370" w:rsidP="0022182E">
      <w:pPr>
        <w:widowControl w:val="0"/>
        <w:rPr>
          <w:rFonts w:ascii="Book Antiqua" w:eastAsia="Book Antiqua" w:hAnsi="Book Antiqua"/>
        </w:rPr>
      </w:pPr>
    </w:p>
    <w:p w:rsidR="00904B01" w:rsidRDefault="00904B01" w:rsidP="0022182E">
      <w:pPr>
        <w:widowControl w:val="0"/>
        <w:rPr>
          <w:rFonts w:ascii="Book Antiqua" w:eastAsia="Book Antiqua" w:hAnsi="Book Antiqua"/>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42370">
        <w:rPr>
          <w:rFonts w:ascii="Book Antiqua" w:eastAsia="Book Antiqua" w:hAnsi="Book Antiqua"/>
          <w:sz w:val="36"/>
          <w:szCs w:val="36"/>
        </w:rPr>
        <w:t>179/2020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542370">
        <w:rPr>
          <w:rStyle w:val="nfase"/>
          <w:rFonts w:ascii="Book Antiqua" w:eastAsia="Book Antiqua" w:hAnsi="Book Antiqua"/>
          <w:i w:val="0"/>
          <w:sz w:val="36"/>
          <w:szCs w:val="36"/>
        </w:rPr>
        <w:t>036/2020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DD6D6A" w:rsidRPr="006A4C73" w:rsidRDefault="00DD6D6A" w:rsidP="00DD6D6A">
      <w:pPr>
        <w:jc w:val="center"/>
        <w:rPr>
          <w:rFonts w:ascii="Book Antiqua" w:hAnsi="Book Antiqua"/>
          <w:b/>
        </w:rPr>
      </w:pPr>
    </w:p>
    <w:p w:rsidR="004B5164" w:rsidRPr="00B57EEA" w:rsidRDefault="004B5164" w:rsidP="004B5164">
      <w:pPr>
        <w:rPr>
          <w:rFonts w:ascii="Book Antiqua" w:hAnsi="Book Antiqua"/>
        </w:rPr>
      </w:pPr>
      <w:r w:rsidRPr="00062B50">
        <w:rPr>
          <w:rFonts w:ascii="Book Antiqua" w:hAnsi="Book Antiqua"/>
          <w:b/>
        </w:rPr>
        <w:t>1. DO OBJETO</w:t>
      </w:r>
    </w:p>
    <w:p w:rsidR="004B5164" w:rsidRDefault="004B5164" w:rsidP="004B5164">
      <w:pPr>
        <w:rPr>
          <w:rFonts w:ascii="Book Antiqua" w:hAnsi="Book Antiqua"/>
          <w:i/>
        </w:rPr>
      </w:pPr>
      <w:proofErr w:type="gramStart"/>
      <w:r w:rsidRPr="00B57EEA">
        <w:rPr>
          <w:rFonts w:ascii="Book Antiqua" w:hAnsi="Book Antiqua"/>
        </w:rPr>
        <w:t>1.1</w:t>
      </w:r>
      <w:r w:rsidR="00E83379">
        <w:rPr>
          <w:rFonts w:ascii="Book Antiqua" w:hAnsi="Book Antiqua"/>
        </w:rPr>
        <w:t xml:space="preserve"> </w:t>
      </w:r>
      <w:r w:rsidRPr="00D71A01">
        <w:rPr>
          <w:rStyle w:val="nfase"/>
          <w:rFonts w:ascii="Book Antiqua" w:eastAsia="Book Antiqua" w:hAnsi="Book Antiqua"/>
          <w:b/>
          <w:i w:val="0"/>
        </w:rPr>
        <w:t>Aquisição</w:t>
      </w:r>
      <w:proofErr w:type="gramEnd"/>
      <w:r w:rsidRPr="00D71A01">
        <w:rPr>
          <w:rStyle w:val="nfase"/>
          <w:rFonts w:ascii="Book Antiqua" w:eastAsia="Book Antiqua" w:hAnsi="Book Antiqua"/>
          <w:b/>
          <w:i w:val="0"/>
        </w:rPr>
        <w:t xml:space="preserve"> </w:t>
      </w:r>
      <w:r w:rsidRPr="00542370">
        <w:rPr>
          <w:rStyle w:val="nfase"/>
          <w:rFonts w:ascii="Book Antiqua" w:eastAsia="Book Antiqua" w:hAnsi="Book Antiqua"/>
          <w:b/>
          <w:i w:val="0"/>
        </w:rPr>
        <w:t>de Equipamentos para Unidade de Terapia Intensiva - UTI</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4B5164" w:rsidRDefault="004B5164" w:rsidP="004B5164">
      <w:pPr>
        <w:rPr>
          <w:rFonts w:ascii="Book Antiqua" w:hAnsi="Book Antiqua"/>
        </w:rPr>
      </w:pPr>
    </w:p>
    <w:p w:rsidR="004B5164" w:rsidRDefault="004B5164" w:rsidP="004B5164">
      <w:pPr>
        <w:rPr>
          <w:rFonts w:ascii="Book Antiqua" w:hAnsi="Book Antiqua"/>
          <w:i/>
        </w:rPr>
      </w:pPr>
      <w:r w:rsidRPr="00BE35D5">
        <w:rPr>
          <w:rFonts w:ascii="Book Antiqua" w:hAnsi="Book Antiqua"/>
          <w:i/>
        </w:rPr>
        <w:t>Tabela 1</w:t>
      </w:r>
    </w:p>
    <w:tbl>
      <w:tblPr>
        <w:tblStyle w:val="Tabelacomgrade"/>
        <w:tblW w:w="10065" w:type="dxa"/>
        <w:tblInd w:w="-601" w:type="dxa"/>
        <w:tblLook w:val="04A0"/>
      </w:tblPr>
      <w:tblGrid>
        <w:gridCol w:w="709"/>
        <w:gridCol w:w="8050"/>
        <w:gridCol w:w="1306"/>
      </w:tblGrid>
      <w:tr w:rsidR="004B5164" w:rsidRPr="00AD7738" w:rsidTr="00B86424">
        <w:tc>
          <w:tcPr>
            <w:tcW w:w="709" w:type="dxa"/>
          </w:tcPr>
          <w:p w:rsidR="004B5164" w:rsidRPr="00AD7738" w:rsidRDefault="004B5164" w:rsidP="00B86424">
            <w:pPr>
              <w:ind w:left="0" w:right="-108"/>
              <w:jc w:val="center"/>
              <w:rPr>
                <w:rFonts w:ascii="Book Antiqua" w:hAnsi="Book Antiqua"/>
                <w:b/>
                <w:sz w:val="22"/>
                <w:szCs w:val="22"/>
              </w:rPr>
            </w:pPr>
            <w:r w:rsidRPr="00AD7738">
              <w:rPr>
                <w:rFonts w:ascii="Book Antiqua" w:hAnsi="Book Antiqua"/>
                <w:b/>
                <w:sz w:val="22"/>
                <w:szCs w:val="22"/>
              </w:rPr>
              <w:t>Item</w:t>
            </w:r>
          </w:p>
        </w:tc>
        <w:tc>
          <w:tcPr>
            <w:tcW w:w="8050" w:type="dxa"/>
          </w:tcPr>
          <w:p w:rsidR="004B5164" w:rsidRPr="00AD7738" w:rsidRDefault="004B5164" w:rsidP="00B86424">
            <w:pPr>
              <w:ind w:left="0" w:right="-108"/>
              <w:jc w:val="center"/>
              <w:rPr>
                <w:rFonts w:ascii="Book Antiqua" w:hAnsi="Book Antiqua"/>
                <w:b/>
                <w:sz w:val="22"/>
                <w:szCs w:val="22"/>
              </w:rPr>
            </w:pPr>
            <w:r w:rsidRPr="00AD7738">
              <w:rPr>
                <w:rFonts w:ascii="Book Antiqua" w:hAnsi="Book Antiqua"/>
                <w:b/>
                <w:sz w:val="22"/>
                <w:szCs w:val="22"/>
              </w:rPr>
              <w:t>Descrição</w:t>
            </w:r>
          </w:p>
        </w:tc>
        <w:tc>
          <w:tcPr>
            <w:tcW w:w="1306" w:type="dxa"/>
          </w:tcPr>
          <w:p w:rsidR="004B5164" w:rsidRPr="00AD7738" w:rsidRDefault="004B5164" w:rsidP="00B86424">
            <w:pPr>
              <w:ind w:left="0" w:right="-108"/>
              <w:jc w:val="center"/>
              <w:rPr>
                <w:rFonts w:ascii="Book Antiqua" w:hAnsi="Book Antiqua"/>
                <w:b/>
                <w:sz w:val="22"/>
                <w:szCs w:val="22"/>
              </w:rPr>
            </w:pPr>
            <w:r w:rsidRPr="00AD7738">
              <w:rPr>
                <w:rFonts w:ascii="Book Antiqua" w:hAnsi="Book Antiqua"/>
                <w:b/>
                <w:sz w:val="22"/>
                <w:szCs w:val="22"/>
              </w:rPr>
              <w:t>Quantidade</w:t>
            </w:r>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t>1</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POLTRONAS REMOVÍVEIS, COM REVESTIMENTO IMPERMEÁVEL, PARA PACIENTE.</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POLTRONA RECLINÁVEL PARA REPOUSO </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Assento, dorso e apoio de </w:t>
            </w:r>
            <w:proofErr w:type="gramStart"/>
            <w:r w:rsidRPr="00AD7738">
              <w:rPr>
                <w:rFonts w:ascii="Book Antiqua" w:hAnsi="Book Antiqua" w:cstheme="minorHAnsi"/>
                <w:color w:val="000000"/>
                <w:sz w:val="22"/>
                <w:szCs w:val="22"/>
              </w:rPr>
              <w:t>pernas estofados com espuma anatômica de alta densidade, macia</w:t>
            </w:r>
            <w:proofErr w:type="gramEnd"/>
            <w:r w:rsidRPr="00AD7738">
              <w:rPr>
                <w:rFonts w:ascii="Book Antiqua" w:hAnsi="Book Antiqua" w:cstheme="minorHAnsi"/>
                <w:color w:val="000000"/>
                <w:sz w:val="22"/>
                <w:szCs w:val="22"/>
              </w:rPr>
              <w:t xml:space="preserve"> e não deformável,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Estofamento sem botões, revestido em </w:t>
            </w:r>
            <w:proofErr w:type="spellStart"/>
            <w:r w:rsidRPr="00AD7738">
              <w:rPr>
                <w:rFonts w:ascii="Book Antiqua" w:hAnsi="Book Antiqua" w:cstheme="minorHAnsi"/>
                <w:color w:val="000000"/>
                <w:sz w:val="22"/>
                <w:szCs w:val="22"/>
              </w:rPr>
              <w:t>courvin</w:t>
            </w:r>
            <w:proofErr w:type="spellEnd"/>
            <w:r w:rsidRPr="00AD7738">
              <w:rPr>
                <w:rFonts w:ascii="Book Antiqua" w:hAnsi="Book Antiqua" w:cstheme="minorHAnsi"/>
                <w:color w:val="000000"/>
                <w:sz w:val="22"/>
                <w:szCs w:val="22"/>
              </w:rPr>
              <w:t xml:space="preserve">.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Estrutura em tubos de aço redondos;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Cavalete em tubos de aço redondo;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Sistema conjugado de reclinação onde o dorso e apoio de pernas reclinam ao mesmo tempo.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Reclinável em pelo menos </w:t>
            </w:r>
            <w:proofErr w:type="gramStart"/>
            <w:r w:rsidRPr="00AD7738">
              <w:rPr>
                <w:rFonts w:ascii="Book Antiqua" w:hAnsi="Book Antiqua" w:cstheme="minorHAnsi"/>
                <w:color w:val="000000"/>
                <w:sz w:val="22"/>
                <w:szCs w:val="22"/>
              </w:rPr>
              <w:t>3</w:t>
            </w:r>
            <w:proofErr w:type="gramEnd"/>
            <w:r w:rsidRPr="00AD7738">
              <w:rPr>
                <w:rFonts w:ascii="Book Antiqua" w:hAnsi="Book Antiqua" w:cstheme="minorHAnsi"/>
                <w:color w:val="000000"/>
                <w:sz w:val="22"/>
                <w:szCs w:val="22"/>
              </w:rPr>
              <w:t xml:space="preserve"> posições do sistema de engate rápido, com retorno automático à posição.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Braços articuláveis estofados que se movimentam junto com a inclinação do leito;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Pés niveladores e emborrachados,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Acabamentos em inox ou pintado;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Largura aproximada de 0,77.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Capacidade: 180 kg,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Dimensões mínimas: em posição normal: P 0,80 x L 0,70 x A 0,48m; </w:t>
            </w: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 Em posição reclinada mínimo: 1,60m</w:t>
            </w:r>
          </w:p>
        </w:tc>
        <w:tc>
          <w:tcPr>
            <w:tcW w:w="1306" w:type="dxa"/>
          </w:tcPr>
          <w:p w:rsidR="004B5164" w:rsidRPr="00AD7738" w:rsidRDefault="004B5164" w:rsidP="00B86424">
            <w:pPr>
              <w:ind w:left="0" w:right="0"/>
              <w:jc w:val="center"/>
              <w:rPr>
                <w:rFonts w:ascii="Book Antiqua" w:hAnsi="Book Antiqua"/>
                <w:sz w:val="22"/>
                <w:szCs w:val="22"/>
              </w:rPr>
            </w:pPr>
            <w:r w:rsidRPr="00AD7738">
              <w:rPr>
                <w:rFonts w:ascii="Book Antiqua" w:hAnsi="Book Antiqua"/>
                <w:sz w:val="22"/>
                <w:szCs w:val="22"/>
              </w:rPr>
              <w:t>10</w:t>
            </w:r>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t>2</w:t>
            </w:r>
            <w:proofErr w:type="gramEnd"/>
          </w:p>
        </w:tc>
        <w:tc>
          <w:tcPr>
            <w:tcW w:w="8050" w:type="dxa"/>
          </w:tcPr>
          <w:p w:rsidR="004B5164" w:rsidRPr="00AD7738" w:rsidRDefault="004B5164" w:rsidP="00B86424">
            <w:pPr>
              <w:ind w:left="34" w:right="0"/>
              <w:rPr>
                <w:rFonts w:ascii="Book Antiqua" w:hAnsi="Book Antiqua" w:cstheme="minorHAnsi"/>
                <w:b/>
                <w:color w:val="000000"/>
                <w:sz w:val="22"/>
                <w:szCs w:val="22"/>
              </w:rPr>
            </w:pPr>
            <w:r w:rsidRPr="00AD7738">
              <w:rPr>
                <w:rFonts w:ascii="Book Antiqua" w:hAnsi="Book Antiqua" w:cstheme="minorHAnsi"/>
                <w:b/>
                <w:color w:val="000000"/>
                <w:sz w:val="22"/>
                <w:szCs w:val="22"/>
              </w:rPr>
              <w:t>MÁSCARA FACIAL (VENTURI) QUE PERMITE DIFERENTES CONCENTRAÇÕES DE OXIGÊNIO. USO ADULTO</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5</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t>3</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 xml:space="preserve">VENTILADOR PULMONAR MECÂNICO </w:t>
            </w:r>
            <w:proofErr w:type="spellStart"/>
            <w:r w:rsidRPr="00AD7738">
              <w:rPr>
                <w:rFonts w:ascii="Book Antiqua" w:hAnsi="Book Antiqua" w:cstheme="minorHAnsi"/>
                <w:b/>
                <w:color w:val="000000"/>
                <w:sz w:val="22"/>
                <w:szCs w:val="22"/>
              </w:rPr>
              <w:t>MICROPROCESSADO</w:t>
            </w:r>
            <w:proofErr w:type="spellEnd"/>
            <w:r w:rsidRPr="00AD7738">
              <w:rPr>
                <w:rFonts w:ascii="Book Antiqua" w:hAnsi="Book Antiqua" w:cstheme="minorHAnsi"/>
                <w:b/>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VENTILADOR PULMONAR </w:t>
            </w:r>
            <w:proofErr w:type="spellStart"/>
            <w:r w:rsidRPr="00AD7738">
              <w:rPr>
                <w:rFonts w:ascii="Book Antiqua" w:hAnsi="Book Antiqua" w:cstheme="minorHAnsi"/>
                <w:color w:val="000000"/>
                <w:sz w:val="22"/>
                <w:szCs w:val="22"/>
              </w:rPr>
              <w:t>MULTIPROCESSADO</w:t>
            </w:r>
            <w:proofErr w:type="spellEnd"/>
            <w:r w:rsidRPr="00AD7738">
              <w:rPr>
                <w:rFonts w:ascii="Book Antiqua" w:hAnsi="Book Antiqua" w:cstheme="minorHAnsi"/>
                <w:color w:val="000000"/>
                <w:sz w:val="22"/>
                <w:szCs w:val="22"/>
              </w:rPr>
              <w:t xml:space="preserve"> AVANÇADO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Montagem</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Montado sob pedestal com rodízio e freios que possibilite movimento 360 graus.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Equipamento eletromecânico, com controle </w:t>
            </w:r>
            <w:proofErr w:type="spellStart"/>
            <w:r w:rsidRPr="00AD7738">
              <w:rPr>
                <w:rFonts w:ascii="Book Antiqua" w:hAnsi="Book Antiqua" w:cstheme="minorHAnsi"/>
                <w:color w:val="000000"/>
                <w:sz w:val="22"/>
                <w:szCs w:val="22"/>
              </w:rPr>
              <w:t>microprocessados</w:t>
            </w:r>
            <w:proofErr w:type="spellEnd"/>
            <w:r w:rsidRPr="00AD7738">
              <w:rPr>
                <w:rFonts w:ascii="Book Antiqua" w:hAnsi="Book Antiqua" w:cstheme="minorHAnsi"/>
                <w:color w:val="000000"/>
                <w:sz w:val="22"/>
                <w:szCs w:val="22"/>
              </w:rPr>
              <w:t xml:space="preserve"> destinado a ventilação mecânica de pacientes adultos.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Com monitor gráfico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Monitor gráfico colorido,</w:t>
            </w:r>
            <w:r w:rsidR="008A0851">
              <w:rPr>
                <w:rFonts w:ascii="Book Antiqua" w:hAnsi="Book Antiqua" w:cstheme="minorHAnsi"/>
                <w:color w:val="000000"/>
                <w:sz w:val="22"/>
                <w:szCs w:val="22"/>
              </w:rPr>
              <w:t xml:space="preserve"> </w:t>
            </w:r>
            <w:r w:rsidRPr="00AD7738">
              <w:rPr>
                <w:rFonts w:ascii="Book Antiqua" w:hAnsi="Book Antiqua" w:cstheme="minorHAnsi"/>
                <w:color w:val="000000"/>
                <w:sz w:val="22"/>
                <w:szCs w:val="22"/>
              </w:rPr>
              <w:t xml:space="preserve">com apresentação de no mínimo </w:t>
            </w:r>
            <w:proofErr w:type="gramStart"/>
            <w:r w:rsidRPr="00AD7738">
              <w:rPr>
                <w:rFonts w:ascii="Book Antiqua" w:hAnsi="Book Antiqua" w:cstheme="minorHAnsi"/>
                <w:color w:val="000000"/>
                <w:sz w:val="22"/>
                <w:szCs w:val="22"/>
              </w:rPr>
              <w:t>4</w:t>
            </w:r>
            <w:proofErr w:type="gramEnd"/>
            <w:r w:rsidRPr="00AD7738">
              <w:rPr>
                <w:rFonts w:ascii="Book Antiqua" w:hAnsi="Book Antiqua" w:cstheme="minorHAnsi"/>
                <w:color w:val="000000"/>
                <w:sz w:val="22"/>
                <w:szCs w:val="22"/>
              </w:rPr>
              <w:t xml:space="preserve"> formas de onda </w:t>
            </w:r>
            <w:r w:rsidRPr="00AD7738">
              <w:rPr>
                <w:rFonts w:ascii="Book Antiqua" w:hAnsi="Book Antiqua" w:cstheme="minorHAnsi"/>
                <w:color w:val="000000"/>
                <w:sz w:val="22"/>
                <w:szCs w:val="22"/>
              </w:rPr>
              <w:lastRenderedPageBreak/>
              <w:t>e/ou 2 loops simultâneas;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Braço articulado para sustentar os circuitos de paciente;</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Blender</w:t>
            </w:r>
            <w:proofErr w:type="spellEnd"/>
            <w:r w:rsidRPr="00AD7738">
              <w:rPr>
                <w:rFonts w:ascii="Book Antiqua" w:hAnsi="Book Antiqua" w:cstheme="minorHAnsi"/>
                <w:color w:val="000000"/>
                <w:sz w:val="22"/>
                <w:szCs w:val="22"/>
              </w:rPr>
              <w:t xml:space="preserve"> interno </w:t>
            </w:r>
            <w:proofErr w:type="spellStart"/>
            <w:r w:rsidRPr="00AD7738">
              <w:rPr>
                <w:rFonts w:ascii="Book Antiqua" w:hAnsi="Book Antiqua" w:cstheme="minorHAnsi"/>
                <w:color w:val="000000"/>
                <w:sz w:val="22"/>
                <w:szCs w:val="22"/>
              </w:rPr>
              <w:t>microprocessado</w:t>
            </w:r>
            <w:proofErr w:type="spellEnd"/>
            <w:r w:rsidRPr="00AD7738">
              <w:rPr>
                <w:rFonts w:ascii="Book Antiqua" w:hAnsi="Book Antiqua" w:cstheme="minorHAnsi"/>
                <w:color w:val="000000"/>
                <w:sz w:val="22"/>
                <w:szCs w:val="22"/>
              </w:rPr>
              <w:t xml:space="preserve"> para a mistura dos gases;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Modos </w:t>
            </w:r>
            <w:proofErr w:type="spellStart"/>
            <w:r w:rsidRPr="00AD7738">
              <w:rPr>
                <w:rFonts w:ascii="Book Antiqua" w:hAnsi="Book Antiqua" w:cstheme="minorHAnsi"/>
                <w:color w:val="000000"/>
                <w:sz w:val="22"/>
                <w:szCs w:val="22"/>
              </w:rPr>
              <w:t>ventilatórios</w:t>
            </w:r>
            <w:proofErr w:type="spellEnd"/>
            <w:r w:rsidRPr="00AD7738">
              <w:rPr>
                <w:rFonts w:ascii="Book Antiqua" w:hAnsi="Book Antiqua" w:cstheme="minorHAnsi"/>
                <w:color w:val="000000"/>
                <w:sz w:val="22"/>
                <w:szCs w:val="22"/>
              </w:rPr>
              <w:t xml:space="preserve"> </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controlada a volume (</w:t>
            </w:r>
            <w:proofErr w:type="spellStart"/>
            <w:r w:rsidRPr="00AD7738">
              <w:rPr>
                <w:rFonts w:ascii="Book Antiqua" w:hAnsi="Book Antiqua" w:cstheme="minorHAnsi"/>
                <w:color w:val="000000"/>
                <w:sz w:val="22"/>
                <w:szCs w:val="22"/>
              </w:rPr>
              <w:t>VC</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controlada a pressão (PC);</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Ventilação assistida </w:t>
            </w:r>
            <w:proofErr w:type="gramStart"/>
            <w:r w:rsidRPr="00AD7738">
              <w:rPr>
                <w:rFonts w:ascii="Book Antiqua" w:hAnsi="Book Antiqua" w:cstheme="minorHAnsi"/>
                <w:color w:val="000000"/>
                <w:sz w:val="22"/>
                <w:szCs w:val="22"/>
              </w:rPr>
              <w:t>a</w:t>
            </w:r>
            <w:proofErr w:type="gramEnd"/>
            <w:r w:rsidRPr="00AD7738">
              <w:rPr>
                <w:rFonts w:ascii="Book Antiqua" w:hAnsi="Book Antiqua" w:cstheme="minorHAnsi"/>
                <w:color w:val="000000"/>
                <w:sz w:val="22"/>
                <w:szCs w:val="22"/>
              </w:rPr>
              <w:t xml:space="preserve"> pressão (PS);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positiva continua nas vias aéreas (</w:t>
            </w:r>
            <w:proofErr w:type="spellStart"/>
            <w:r w:rsidRPr="00AD7738">
              <w:rPr>
                <w:rFonts w:ascii="Book Antiqua" w:hAnsi="Book Antiqua" w:cstheme="minorHAnsi"/>
                <w:color w:val="000000"/>
                <w:sz w:val="22"/>
                <w:szCs w:val="22"/>
              </w:rPr>
              <w:t>CPAP</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mandatória intermitente sincronizada (</w:t>
            </w:r>
            <w:proofErr w:type="spellStart"/>
            <w:r w:rsidRPr="00AD7738">
              <w:rPr>
                <w:rFonts w:ascii="Book Antiqua" w:hAnsi="Book Antiqua" w:cstheme="minorHAnsi"/>
                <w:color w:val="000000"/>
                <w:sz w:val="22"/>
                <w:szCs w:val="22"/>
              </w:rPr>
              <w:t>SIMV</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SIMV</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VC</w:t>
            </w:r>
            <w:proofErr w:type="spellEnd"/>
            <w:r w:rsidRPr="00AD7738">
              <w:rPr>
                <w:rFonts w:ascii="Book Antiqua" w:hAnsi="Book Antiqua" w:cstheme="minorHAnsi"/>
                <w:color w:val="000000"/>
                <w:sz w:val="22"/>
                <w:szCs w:val="22"/>
              </w:rPr>
              <w:t>) com pressão de suporte (PS);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SIMV</w:t>
            </w:r>
            <w:proofErr w:type="spellEnd"/>
            <w:r w:rsidRPr="00AD7738">
              <w:rPr>
                <w:rFonts w:ascii="Book Antiqua" w:hAnsi="Book Antiqua" w:cstheme="minorHAnsi"/>
                <w:color w:val="000000"/>
                <w:sz w:val="22"/>
                <w:szCs w:val="22"/>
              </w:rPr>
              <w:t xml:space="preserve"> (PC) com pressão de suporte (PS);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com dois níveis de pressão (</w:t>
            </w:r>
            <w:proofErr w:type="spellStart"/>
            <w:r w:rsidRPr="00AD7738">
              <w:rPr>
                <w:rFonts w:ascii="Book Antiqua" w:hAnsi="Book Antiqua" w:cstheme="minorHAnsi"/>
                <w:color w:val="000000"/>
                <w:sz w:val="22"/>
                <w:szCs w:val="22"/>
              </w:rPr>
              <w:t>BILEVEL</w:t>
            </w:r>
            <w:proofErr w:type="spellEnd"/>
            <w:r w:rsidRPr="00AD7738">
              <w:rPr>
                <w:rFonts w:ascii="Book Antiqua" w:hAnsi="Book Antiqua" w:cstheme="minorHAnsi"/>
                <w:color w:val="000000"/>
                <w:sz w:val="22"/>
                <w:szCs w:val="22"/>
              </w:rPr>
              <w:t>,</w:t>
            </w:r>
            <w:r w:rsidR="00B86424">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BIVENT</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BIPV</w:t>
            </w:r>
            <w:proofErr w:type="spellEnd"/>
            <w:r w:rsidRPr="00AD7738">
              <w:rPr>
                <w:rFonts w:ascii="Book Antiqua" w:hAnsi="Book Antiqua" w:cstheme="minorHAnsi"/>
                <w:color w:val="000000"/>
                <w:sz w:val="22"/>
                <w:szCs w:val="22"/>
              </w:rPr>
              <w:t xml:space="preserve"> ou similar);</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proporcional assistida;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de backup/</w:t>
            </w:r>
            <w:proofErr w:type="spellStart"/>
            <w:r w:rsidRPr="00AD7738">
              <w:rPr>
                <w:rFonts w:ascii="Book Antiqua" w:hAnsi="Book Antiqua" w:cstheme="minorHAnsi"/>
                <w:color w:val="000000"/>
                <w:sz w:val="22"/>
                <w:szCs w:val="22"/>
              </w:rPr>
              <w:t>apnéia</w:t>
            </w:r>
            <w:proofErr w:type="spellEnd"/>
            <w:r w:rsidRPr="00AD7738">
              <w:rPr>
                <w:rFonts w:ascii="Book Antiqua" w:hAnsi="Book Antiqua" w:cstheme="minorHAnsi"/>
                <w:color w:val="000000"/>
                <w:sz w:val="22"/>
                <w:szCs w:val="22"/>
              </w:rPr>
              <w:t xml:space="preserve"> em todos os modos espontâneos, inclusive </w:t>
            </w:r>
            <w:proofErr w:type="spellStart"/>
            <w:r w:rsidRPr="00AD7738">
              <w:rPr>
                <w:rFonts w:ascii="Book Antiqua" w:hAnsi="Book Antiqua" w:cstheme="minorHAnsi"/>
                <w:color w:val="000000"/>
                <w:sz w:val="22"/>
                <w:szCs w:val="22"/>
              </w:rPr>
              <w:t>CPAP</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controlada a volume com regulação depressão (</w:t>
            </w:r>
            <w:proofErr w:type="spellStart"/>
            <w:r w:rsidRPr="00AD7738">
              <w:rPr>
                <w:rFonts w:ascii="Book Antiqua" w:hAnsi="Book Antiqua" w:cstheme="minorHAnsi"/>
                <w:color w:val="000000"/>
                <w:sz w:val="22"/>
                <w:szCs w:val="22"/>
              </w:rPr>
              <w:t>PRVC</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com liberação de pressão nas vias aéreas (</w:t>
            </w:r>
            <w:proofErr w:type="spellStart"/>
            <w:r w:rsidRPr="00AD7738">
              <w:rPr>
                <w:rFonts w:ascii="Book Antiqua" w:hAnsi="Book Antiqua" w:cstheme="minorHAnsi"/>
                <w:color w:val="000000"/>
                <w:sz w:val="22"/>
                <w:szCs w:val="22"/>
              </w:rPr>
              <w:t>APRV</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gramStart"/>
            <w:r w:rsidRPr="00AD7738">
              <w:rPr>
                <w:rFonts w:ascii="Book Antiqua" w:hAnsi="Book Antiqua" w:cstheme="minorHAnsi"/>
                <w:color w:val="000000"/>
                <w:sz w:val="22"/>
                <w:szCs w:val="22"/>
              </w:rPr>
              <w:t>Otimização</w:t>
            </w:r>
            <w:proofErr w:type="gramEnd"/>
            <w:r w:rsidRPr="00AD7738">
              <w:rPr>
                <w:rFonts w:ascii="Book Antiqua" w:hAnsi="Book Antiqua" w:cstheme="minorHAnsi"/>
                <w:color w:val="000000"/>
                <w:sz w:val="22"/>
                <w:szCs w:val="22"/>
              </w:rPr>
              <w:t xml:space="preserve"> do fluxo inspiratório através da regulagem automática de acordo com a mecânica pulmonar de cada paciente;</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Ventilação não-invasiva com compensação de fuga/vazamento para pacientes adultos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Modo de ventilação proporcional com sincronismo/adaptação paciente-ventilador para uma melhor mecânica respiratória (</w:t>
            </w:r>
            <w:proofErr w:type="spellStart"/>
            <w:r w:rsidRPr="00AD7738">
              <w:rPr>
                <w:rFonts w:ascii="Book Antiqua" w:hAnsi="Book Antiqua" w:cstheme="minorHAnsi"/>
                <w:color w:val="000000"/>
                <w:sz w:val="22"/>
                <w:szCs w:val="22"/>
              </w:rPr>
              <w:t>NAVA</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SMART</w:t>
            </w:r>
            <w:proofErr w:type="spellEnd"/>
            <w:r w:rsidRPr="00AD7738">
              <w:rPr>
                <w:rFonts w:ascii="Book Antiqua" w:hAnsi="Book Antiqua" w:cstheme="minorHAnsi"/>
                <w:color w:val="000000"/>
                <w:sz w:val="22"/>
                <w:szCs w:val="22"/>
              </w:rPr>
              <w:t xml:space="preserve"> </w:t>
            </w:r>
            <w:proofErr w:type="spellStart"/>
            <w:proofErr w:type="gramStart"/>
            <w:r w:rsidRPr="00AD7738">
              <w:rPr>
                <w:rFonts w:ascii="Book Antiqua" w:hAnsi="Book Antiqua" w:cstheme="minorHAnsi"/>
                <w:color w:val="000000"/>
                <w:sz w:val="22"/>
                <w:szCs w:val="22"/>
              </w:rPr>
              <w:t>CARE</w:t>
            </w:r>
            <w:proofErr w:type="spellEnd"/>
            <w:r w:rsidRPr="00AD7738">
              <w:rPr>
                <w:rFonts w:ascii="Book Antiqua" w:hAnsi="Book Antiqua" w:cstheme="minorHAnsi"/>
                <w:color w:val="000000"/>
                <w:sz w:val="22"/>
                <w:szCs w:val="22"/>
              </w:rPr>
              <w:t>,</w:t>
            </w:r>
            <w:proofErr w:type="spellStart"/>
            <w:proofErr w:type="gramEnd"/>
            <w:r w:rsidRPr="00AD7738">
              <w:rPr>
                <w:rFonts w:ascii="Book Antiqua" w:hAnsi="Book Antiqua" w:cstheme="minorHAnsi"/>
                <w:color w:val="000000"/>
                <w:sz w:val="22"/>
                <w:szCs w:val="22"/>
              </w:rPr>
              <w:t>PAV</w:t>
            </w:r>
            <w:proofErr w:type="spellEnd"/>
            <w:r w:rsidRPr="00AD7738">
              <w:rPr>
                <w:rFonts w:ascii="Book Antiqua" w:hAnsi="Book Antiqua" w:cstheme="minorHAnsi"/>
                <w:color w:val="000000"/>
                <w:sz w:val="22"/>
                <w:szCs w:val="22"/>
              </w:rPr>
              <w:t xml:space="preserve"> +, </w:t>
            </w:r>
            <w:proofErr w:type="spellStart"/>
            <w:r w:rsidRPr="00AD7738">
              <w:rPr>
                <w:rFonts w:ascii="Book Antiqua" w:hAnsi="Book Antiqua" w:cstheme="minorHAnsi"/>
                <w:color w:val="000000"/>
                <w:sz w:val="22"/>
                <w:szCs w:val="22"/>
              </w:rPr>
              <w:t>ASV</w:t>
            </w:r>
            <w:proofErr w:type="spellEnd"/>
            <w:r w:rsidRPr="00AD7738">
              <w:rPr>
                <w:rFonts w:ascii="Book Antiqua" w:hAnsi="Book Antiqua" w:cstheme="minorHAnsi"/>
                <w:color w:val="000000"/>
                <w:sz w:val="22"/>
                <w:szCs w:val="22"/>
              </w:rPr>
              <w:t>, PS, ou similar)</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Parâmetros e faixas de ajustes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Concentração de O2 de 21% a 100%;</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corrente de 5 a 2000 ml;</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de trabalho de 5 a 90 cmh2o;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de suporte de 0 a 60 cmh2o;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Faixa mínima de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1 a 95 </w:t>
            </w:r>
            <w:proofErr w:type="spellStart"/>
            <w:proofErr w:type="gramStart"/>
            <w:r w:rsidRPr="00AD7738">
              <w:rPr>
                <w:rFonts w:ascii="Book Antiqua" w:hAnsi="Book Antiqua" w:cstheme="minorHAnsi"/>
                <w:color w:val="000000"/>
                <w:sz w:val="22"/>
                <w:szCs w:val="22"/>
              </w:rPr>
              <w:t>rpm</w:t>
            </w:r>
            <w:proofErr w:type="spellEnd"/>
            <w:proofErr w:type="gram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Fluxo inspiratório mínimo controlado de 2 a 120 litros por minuto;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Tempo inspiratório ajustável na faixa mínima de 0,2 a 5 segundos;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PEEP</w:t>
            </w:r>
            <w:proofErr w:type="spellEnd"/>
            <w:r w:rsidRPr="00AD7738">
              <w:rPr>
                <w:rFonts w:ascii="Book Antiqua" w:hAnsi="Book Antiqua" w:cstheme="minorHAnsi"/>
                <w:color w:val="000000"/>
                <w:sz w:val="22"/>
                <w:szCs w:val="22"/>
              </w:rPr>
              <w:t xml:space="preserve"> de pelo menos 45 cmh2o;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Sensibilidade inspiratória de disparo por fluxo de 0,5 a9 litros por minuto;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Parâmetros monitorados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máxima das vias aéreas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de platô</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média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respiratória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corrente expirado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corrente espontâneo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minuto expirado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Concentração de oxigênio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Complacência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lastRenderedPageBreak/>
              <w:t>• Resistência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Deve fazer a medida de </w:t>
            </w:r>
            <w:proofErr w:type="spellStart"/>
            <w:r w:rsidRPr="00AD7738">
              <w:rPr>
                <w:rFonts w:ascii="Book Antiqua" w:hAnsi="Book Antiqua" w:cstheme="minorHAnsi"/>
                <w:color w:val="000000"/>
                <w:sz w:val="22"/>
                <w:szCs w:val="22"/>
              </w:rPr>
              <w:t>PEEP</w:t>
            </w:r>
            <w:proofErr w:type="spellEnd"/>
            <w:r w:rsidRPr="00AD7738">
              <w:rPr>
                <w:rFonts w:ascii="Book Antiqua" w:hAnsi="Book Antiqua" w:cstheme="minorHAnsi"/>
                <w:color w:val="000000"/>
                <w:sz w:val="22"/>
                <w:szCs w:val="22"/>
              </w:rPr>
              <w:t xml:space="preserve"> total</w:t>
            </w:r>
          </w:p>
          <w:p w:rsidR="004B5164"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Cálculos de mecânica respiratória: Pressão de oclusão;</w:t>
            </w:r>
          </w:p>
          <w:p w:rsidR="004B5164" w:rsidRPr="00834506" w:rsidRDefault="004B5164" w:rsidP="00B86424">
            <w:pPr>
              <w:pStyle w:val="PargrafodaLista"/>
              <w:numPr>
                <w:ilvl w:val="0"/>
                <w:numId w:val="42"/>
              </w:numPr>
              <w:ind w:right="34"/>
              <w:rPr>
                <w:rFonts w:ascii="Book Antiqua" w:eastAsia="Times New Roman" w:hAnsi="Book Antiqua" w:cstheme="minorHAnsi"/>
                <w:color w:val="000000"/>
              </w:rPr>
            </w:pPr>
            <w:r w:rsidRPr="00834506">
              <w:rPr>
                <w:rFonts w:ascii="Book Antiqua" w:eastAsia="Times New Roman" w:hAnsi="Book Antiqua" w:cstheme="minorHAnsi"/>
                <w:color w:val="000000"/>
              </w:rPr>
              <w:t>Índice de respiração superficial (</w:t>
            </w:r>
            <w:proofErr w:type="spellStart"/>
            <w:r w:rsidRPr="00834506">
              <w:rPr>
                <w:rFonts w:ascii="Book Antiqua" w:eastAsia="Times New Roman" w:hAnsi="Book Antiqua" w:cstheme="minorHAnsi"/>
                <w:color w:val="000000"/>
              </w:rPr>
              <w:t>SBI</w:t>
            </w:r>
            <w:proofErr w:type="spellEnd"/>
            <w:r w:rsidRPr="00834506">
              <w:rPr>
                <w:rFonts w:ascii="Book Antiqua" w:eastAsia="Times New Roman" w:hAnsi="Book Antiqua" w:cstheme="minorHAnsi"/>
                <w:color w:val="000000"/>
              </w:rPr>
              <w:t xml:space="preserve">, </w:t>
            </w:r>
            <w:proofErr w:type="spellStart"/>
            <w:r w:rsidRPr="00834506">
              <w:rPr>
                <w:rFonts w:ascii="Book Antiqua" w:eastAsia="Times New Roman" w:hAnsi="Book Antiqua" w:cstheme="minorHAnsi"/>
                <w:color w:val="000000"/>
              </w:rPr>
              <w:t>RSB</w:t>
            </w:r>
            <w:proofErr w:type="spellEnd"/>
            <w:r w:rsidRPr="00834506">
              <w:rPr>
                <w:rFonts w:ascii="Book Antiqua" w:eastAsia="Times New Roman" w:hAnsi="Book Antiqua" w:cstheme="minorHAnsi"/>
                <w:color w:val="000000"/>
              </w:rPr>
              <w:t xml:space="preserve"> ou similar)</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Tendências de no mínimo 24 horas.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Nível de bateria</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Alarmes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Possuir alarmes audiovisuais: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minuto máximo e mínimo;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Pressão inspiratória de pico;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respiratória;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PEEP</w:t>
            </w:r>
            <w:proofErr w:type="spellEnd"/>
            <w:r w:rsidRPr="00AD7738">
              <w:rPr>
                <w:rFonts w:ascii="Book Antiqua" w:hAnsi="Book Antiqua" w:cstheme="minorHAnsi"/>
                <w:color w:val="000000"/>
                <w:sz w:val="22"/>
                <w:szCs w:val="22"/>
              </w:rPr>
              <w:t xml:space="preserve"> elevado;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Apnéia</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Baixa pressão de alimentação de O2 e Ar;</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Alarme de desconexão;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Ventilador inoperante;</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Bateria e energia elétrica;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Possuir alarmes internos com registro histórico;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Possuir silenciador temporário de alarmes.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Outros recursos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de </w:t>
            </w:r>
            <w:proofErr w:type="gramStart"/>
            <w:r w:rsidRPr="00AD7738">
              <w:rPr>
                <w:rFonts w:ascii="Book Antiqua" w:hAnsi="Book Antiqua" w:cstheme="minorHAnsi"/>
                <w:color w:val="000000"/>
                <w:sz w:val="22"/>
                <w:szCs w:val="22"/>
              </w:rPr>
              <w:t>auto-diagnóstico</w:t>
            </w:r>
            <w:proofErr w:type="gramEnd"/>
            <w:r w:rsidRPr="00AD7738">
              <w:rPr>
                <w:rFonts w:ascii="Book Antiqua" w:hAnsi="Book Antiqua" w:cstheme="minorHAnsi"/>
                <w:color w:val="000000"/>
                <w:sz w:val="22"/>
                <w:szCs w:val="22"/>
              </w:rPr>
              <w:t xml:space="preserve"> que faça a compensação da complacência e a verificação de vazamento do circuito do paciente, assim como o diagnóstico técnico do equipamento;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Porta de comunicação que permita a conexão futura com monitores </w:t>
            </w:r>
            <w:proofErr w:type="spellStart"/>
            <w:r w:rsidRPr="00AD7738">
              <w:rPr>
                <w:rFonts w:ascii="Book Antiqua" w:hAnsi="Book Antiqua" w:cstheme="minorHAnsi"/>
                <w:color w:val="000000"/>
                <w:sz w:val="22"/>
                <w:szCs w:val="22"/>
              </w:rPr>
              <w:t>multi</w:t>
            </w:r>
            <w:proofErr w:type="spellEnd"/>
            <w:r w:rsidRPr="00AD7738">
              <w:rPr>
                <w:rFonts w:ascii="Book Antiqua" w:hAnsi="Book Antiqua" w:cstheme="minorHAnsi"/>
                <w:color w:val="000000"/>
                <w:sz w:val="22"/>
                <w:szCs w:val="22"/>
              </w:rPr>
              <w:t xml:space="preserve"> paramétricos e/ou outros equipamentos</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Software de interface com o usuário no idioma português</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indicador de horas de operação para controlada manutenção preventiva</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Gases medicinais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Pressão de alimentação dos gases na faixa de 3 a </w:t>
            </w:r>
            <w:proofErr w:type="gramStart"/>
            <w:r w:rsidRPr="00AD7738">
              <w:rPr>
                <w:rFonts w:ascii="Book Antiqua" w:hAnsi="Book Antiqua" w:cstheme="minorHAnsi"/>
                <w:color w:val="000000"/>
                <w:sz w:val="22"/>
                <w:szCs w:val="22"/>
              </w:rPr>
              <w:t>6</w:t>
            </w:r>
            <w:proofErr w:type="gramEnd"/>
            <w:r w:rsidRPr="00AD7738">
              <w:rPr>
                <w:rFonts w:ascii="Book Antiqua" w:hAnsi="Book Antiqua" w:cstheme="minorHAnsi"/>
                <w:color w:val="000000"/>
                <w:sz w:val="22"/>
                <w:szCs w:val="22"/>
              </w:rPr>
              <w:t xml:space="preserve"> bar</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Sistema de back-up incorporado ao equipamento caso ocorra falha na rede de oxigênio ou ar comprimido, deve ser capaz de operar somente com ar comprimido ou somente com oxigênio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Alimentação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Funcionamento em rede elétrica de 100 e 240 </w:t>
            </w:r>
            <w:proofErr w:type="spellStart"/>
            <w:r w:rsidRPr="00AD7738">
              <w:rPr>
                <w:rFonts w:ascii="Book Antiqua" w:hAnsi="Book Antiqua" w:cstheme="minorHAnsi"/>
                <w:color w:val="000000"/>
                <w:sz w:val="22"/>
                <w:szCs w:val="22"/>
              </w:rPr>
              <w:t>vac</w:t>
            </w:r>
            <w:proofErr w:type="spellEnd"/>
            <w:r w:rsidRPr="00AD7738">
              <w:rPr>
                <w:rFonts w:ascii="Book Antiqua" w:hAnsi="Book Antiqua" w:cstheme="minorHAnsi"/>
                <w:color w:val="000000"/>
                <w:sz w:val="22"/>
                <w:szCs w:val="22"/>
              </w:rPr>
              <w:t>, 60 HZ com comutação automática de tensão.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Bateria interna recarregável que garanta autonomia mínima de 60 minutos;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Acessórios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05 (cinco) Circuitos para Paciente Adulto esterilizável completo;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(um) pulmão de teste adulto;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lastRenderedPageBreak/>
              <w:t>• 05 (cinco) válvulas expiratórias completas ou 05 (cinco</w:t>
            </w:r>
            <w:proofErr w:type="gramStart"/>
            <w:r w:rsidRPr="00AD7738">
              <w:rPr>
                <w:rFonts w:ascii="Book Antiqua" w:hAnsi="Book Antiqua" w:cstheme="minorHAnsi"/>
                <w:color w:val="000000"/>
                <w:sz w:val="22"/>
                <w:szCs w:val="22"/>
              </w:rPr>
              <w:t>)dispositivos</w:t>
            </w:r>
            <w:proofErr w:type="gramEnd"/>
            <w:r w:rsidRPr="00AD7738">
              <w:rPr>
                <w:rFonts w:ascii="Book Antiqua" w:hAnsi="Book Antiqua" w:cstheme="minorHAnsi"/>
                <w:color w:val="000000"/>
                <w:sz w:val="22"/>
                <w:szCs w:val="22"/>
              </w:rPr>
              <w:t xml:space="preserve"> que executem a mesma função;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05 (cinco) células de oxigênio paramagnética, galvânica ou </w:t>
            </w:r>
            <w:proofErr w:type="spellStart"/>
            <w:r w:rsidRPr="00AD7738">
              <w:rPr>
                <w:rFonts w:ascii="Book Antiqua" w:hAnsi="Book Antiqua" w:cstheme="minorHAnsi"/>
                <w:color w:val="000000"/>
                <w:sz w:val="22"/>
                <w:szCs w:val="22"/>
              </w:rPr>
              <w:t>ultrassônica</w:t>
            </w:r>
            <w:proofErr w:type="spellEnd"/>
            <w:r w:rsidRPr="00AD7738">
              <w:rPr>
                <w:rFonts w:ascii="Book Antiqua" w:hAnsi="Book Antiqua" w:cstheme="minorHAnsi"/>
                <w:color w:val="000000"/>
                <w:sz w:val="22"/>
                <w:szCs w:val="22"/>
              </w:rPr>
              <w:t>;</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05 (cinco) sensores de fluxo para pacientes adultos ou 05 (cinco) dispositivos que executem a mesma função para pacientes adultos e pediátricos.</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(uma) Mangueira de Ar Comprimido, comprimento mínimo de 3 metros, com válvula reguladora (caso necessário);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(uma) Mangueira de O2, comprimento mínimo de 3metros, com válvula reguladora (caso necessário);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05 (cinco) acessórios completos para o funcionamento do modo de sincronismo/adaptação paciente/ventilador fornecido (se necessário)</w:t>
            </w:r>
          </w:p>
          <w:p w:rsidR="004B5164" w:rsidRPr="00AD7738" w:rsidRDefault="004B5164" w:rsidP="00EB461E">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Demais acessórios necessários ao perfeito funcionamento do equipamento para as configurações solicitadas e todos os modos </w:t>
            </w:r>
            <w:proofErr w:type="spellStart"/>
            <w:r w:rsidRPr="00AD7738">
              <w:rPr>
                <w:rFonts w:ascii="Book Antiqua" w:hAnsi="Book Antiqua" w:cstheme="minorHAnsi"/>
                <w:color w:val="000000"/>
                <w:sz w:val="22"/>
                <w:szCs w:val="22"/>
              </w:rPr>
              <w:t>ventilatórios</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p>
          <w:p w:rsidR="004B5164" w:rsidRPr="005F2E4C" w:rsidRDefault="004B5164" w:rsidP="00B86424">
            <w:pPr>
              <w:ind w:left="0" w:right="34"/>
              <w:rPr>
                <w:rFonts w:ascii="Book Antiqua" w:hAnsi="Book Antiqua" w:cstheme="minorHAnsi"/>
                <w:color w:val="000000"/>
                <w:sz w:val="22"/>
                <w:szCs w:val="22"/>
              </w:rPr>
            </w:pPr>
            <w:r w:rsidRPr="005F2E4C">
              <w:rPr>
                <w:rFonts w:ascii="Book Antiqua" w:hAnsi="Book Antiqua" w:cstheme="minorHAnsi"/>
                <w:color w:val="000000"/>
                <w:sz w:val="22"/>
                <w:szCs w:val="22"/>
              </w:rPr>
              <w:t>Exigências técnicas ou normativas</w:t>
            </w:r>
          </w:p>
          <w:p w:rsidR="004B5164" w:rsidRPr="005F2E4C" w:rsidRDefault="004B5164" w:rsidP="00B86424">
            <w:pPr>
              <w:ind w:left="0" w:right="34"/>
              <w:rPr>
                <w:rFonts w:ascii="Book Antiqua" w:hAnsi="Book Antiqua" w:cstheme="minorHAnsi"/>
                <w:color w:val="000000"/>
                <w:sz w:val="22"/>
                <w:szCs w:val="22"/>
              </w:rPr>
            </w:pPr>
          </w:p>
          <w:p w:rsidR="004B5164" w:rsidRPr="005F2E4C" w:rsidRDefault="004B5164" w:rsidP="00A755CF">
            <w:pPr>
              <w:ind w:left="318" w:right="34" w:hanging="318"/>
              <w:rPr>
                <w:rFonts w:ascii="Book Antiqua" w:hAnsi="Book Antiqua" w:cstheme="minorHAnsi"/>
                <w:color w:val="000000"/>
                <w:sz w:val="22"/>
                <w:szCs w:val="22"/>
              </w:rPr>
            </w:pPr>
            <w:r w:rsidRPr="005F2E4C">
              <w:rPr>
                <w:rFonts w:ascii="Book Antiqua" w:hAnsi="Book Antiqua" w:cstheme="minorHAnsi"/>
                <w:color w:val="000000"/>
                <w:sz w:val="22"/>
                <w:szCs w:val="22"/>
              </w:rPr>
              <w:t>•</w:t>
            </w:r>
            <w:proofErr w:type="gramStart"/>
            <w:r w:rsidRPr="005F2E4C">
              <w:rPr>
                <w:rFonts w:ascii="Book Antiqua" w:hAnsi="Book Antiqua" w:cstheme="minorHAnsi"/>
                <w:color w:val="000000"/>
                <w:sz w:val="22"/>
                <w:szCs w:val="22"/>
              </w:rPr>
              <w:t xml:space="preserve"> </w:t>
            </w:r>
            <w:r w:rsidR="00A755CF">
              <w:rPr>
                <w:rFonts w:ascii="Book Antiqua" w:hAnsi="Book Antiqua" w:cstheme="minorHAnsi"/>
                <w:color w:val="000000"/>
                <w:sz w:val="22"/>
                <w:szCs w:val="22"/>
              </w:rPr>
              <w:t xml:space="preserve"> </w:t>
            </w:r>
            <w:proofErr w:type="gramEnd"/>
            <w:r w:rsidRPr="005F2E4C">
              <w:rPr>
                <w:rFonts w:ascii="Book Antiqua" w:hAnsi="Book Antiqua" w:cstheme="minorHAnsi"/>
                <w:color w:val="000000"/>
                <w:sz w:val="22"/>
                <w:szCs w:val="22"/>
              </w:rPr>
              <w:t xml:space="preserve">Registro na ANVISA, conforme disposições da lei N°: 6.360/1976, </w:t>
            </w:r>
            <w:proofErr w:type="spellStart"/>
            <w:r w:rsidRPr="005F2E4C">
              <w:rPr>
                <w:rFonts w:ascii="Book Antiqua" w:hAnsi="Book Antiqua" w:cstheme="minorHAnsi"/>
                <w:color w:val="000000"/>
                <w:sz w:val="22"/>
                <w:szCs w:val="22"/>
              </w:rPr>
              <w:t>RDC</w:t>
            </w:r>
            <w:proofErr w:type="spellEnd"/>
            <w:r w:rsidRPr="005F2E4C">
              <w:rPr>
                <w:rFonts w:ascii="Book Antiqua" w:hAnsi="Book Antiqua" w:cstheme="minorHAnsi"/>
                <w:color w:val="000000"/>
                <w:sz w:val="22"/>
                <w:szCs w:val="22"/>
              </w:rPr>
              <w:t xml:space="preserve"> ANVISA N°: 185/2001 e legislações correlatas.</w:t>
            </w:r>
          </w:p>
          <w:p w:rsidR="004B5164" w:rsidRPr="005F2E4C" w:rsidRDefault="004B5164" w:rsidP="00A755CF">
            <w:pPr>
              <w:ind w:left="318" w:right="34" w:hanging="318"/>
              <w:rPr>
                <w:rFonts w:ascii="Book Antiqua" w:hAnsi="Book Antiqua" w:cstheme="minorHAnsi"/>
                <w:color w:val="000000"/>
                <w:sz w:val="22"/>
                <w:szCs w:val="22"/>
              </w:rPr>
            </w:pPr>
            <w:r w:rsidRPr="005F2E4C">
              <w:rPr>
                <w:rFonts w:ascii="Book Antiqua" w:hAnsi="Book Antiqua" w:cstheme="minorHAnsi"/>
                <w:color w:val="000000"/>
                <w:sz w:val="22"/>
                <w:szCs w:val="22"/>
              </w:rPr>
              <w:t>•</w:t>
            </w:r>
            <w:proofErr w:type="gramStart"/>
            <w:r w:rsidRPr="005F2E4C">
              <w:rPr>
                <w:rFonts w:ascii="Book Antiqua" w:hAnsi="Book Antiqua" w:cstheme="minorHAnsi"/>
                <w:color w:val="000000"/>
                <w:sz w:val="22"/>
                <w:szCs w:val="22"/>
              </w:rPr>
              <w:t xml:space="preserve"> </w:t>
            </w:r>
            <w:r w:rsidR="00A755CF">
              <w:rPr>
                <w:rFonts w:ascii="Book Antiqua" w:hAnsi="Book Antiqua" w:cstheme="minorHAnsi"/>
                <w:color w:val="000000"/>
                <w:sz w:val="22"/>
                <w:szCs w:val="22"/>
              </w:rPr>
              <w:t xml:space="preserve"> </w:t>
            </w:r>
            <w:proofErr w:type="gramEnd"/>
            <w:r w:rsidRPr="005F2E4C">
              <w:rPr>
                <w:rFonts w:ascii="Book Antiqua" w:hAnsi="Book Antiqua" w:cstheme="minorHAnsi"/>
                <w:color w:val="000000"/>
                <w:sz w:val="22"/>
                <w:szCs w:val="22"/>
              </w:rPr>
              <w:t xml:space="preserve">Certificado de conformidade à </w:t>
            </w:r>
            <w:proofErr w:type="spellStart"/>
            <w:r w:rsidRPr="005F2E4C">
              <w:rPr>
                <w:rFonts w:ascii="Book Antiqua" w:hAnsi="Book Antiqua" w:cstheme="minorHAnsi"/>
                <w:color w:val="000000"/>
                <w:sz w:val="22"/>
                <w:szCs w:val="22"/>
              </w:rPr>
              <w:t>NBR</w:t>
            </w:r>
            <w:proofErr w:type="spellEnd"/>
            <w:r w:rsidRPr="005F2E4C">
              <w:rPr>
                <w:rFonts w:ascii="Book Antiqua" w:hAnsi="Book Antiqua" w:cstheme="minorHAnsi"/>
                <w:color w:val="000000"/>
                <w:sz w:val="22"/>
                <w:szCs w:val="22"/>
              </w:rPr>
              <w:t xml:space="preserve"> </w:t>
            </w:r>
            <w:proofErr w:type="spellStart"/>
            <w:r w:rsidRPr="005F2E4C">
              <w:rPr>
                <w:rFonts w:ascii="Book Antiqua" w:hAnsi="Book Antiqua" w:cstheme="minorHAnsi"/>
                <w:color w:val="000000"/>
                <w:sz w:val="22"/>
                <w:szCs w:val="22"/>
              </w:rPr>
              <w:t>IEC</w:t>
            </w:r>
            <w:proofErr w:type="spellEnd"/>
            <w:r w:rsidRPr="005F2E4C">
              <w:rPr>
                <w:rFonts w:ascii="Book Antiqua" w:hAnsi="Book Antiqua" w:cstheme="minorHAnsi"/>
                <w:color w:val="000000"/>
                <w:sz w:val="22"/>
                <w:szCs w:val="22"/>
              </w:rPr>
              <w:t xml:space="preserve"> 60601-1, </w:t>
            </w:r>
            <w:proofErr w:type="spellStart"/>
            <w:r w:rsidRPr="005F2E4C">
              <w:rPr>
                <w:rFonts w:ascii="Book Antiqua" w:hAnsi="Book Antiqua" w:cstheme="minorHAnsi"/>
                <w:color w:val="000000"/>
                <w:sz w:val="22"/>
                <w:szCs w:val="22"/>
              </w:rPr>
              <w:t>NBR</w:t>
            </w:r>
            <w:proofErr w:type="spellEnd"/>
            <w:r w:rsidRPr="005F2E4C">
              <w:rPr>
                <w:rFonts w:ascii="Book Antiqua" w:hAnsi="Book Antiqua" w:cstheme="minorHAnsi"/>
                <w:color w:val="000000"/>
                <w:sz w:val="22"/>
                <w:szCs w:val="22"/>
              </w:rPr>
              <w:t xml:space="preserve"> </w:t>
            </w:r>
            <w:proofErr w:type="spellStart"/>
            <w:r w:rsidRPr="005F2E4C">
              <w:rPr>
                <w:rFonts w:ascii="Book Antiqua" w:hAnsi="Book Antiqua" w:cstheme="minorHAnsi"/>
                <w:color w:val="000000"/>
                <w:sz w:val="22"/>
                <w:szCs w:val="22"/>
              </w:rPr>
              <w:t>IEC</w:t>
            </w:r>
            <w:proofErr w:type="spellEnd"/>
            <w:r w:rsidRPr="005F2E4C">
              <w:rPr>
                <w:rFonts w:ascii="Book Antiqua" w:hAnsi="Book Antiqua" w:cstheme="minorHAnsi"/>
                <w:color w:val="000000"/>
                <w:sz w:val="22"/>
                <w:szCs w:val="22"/>
              </w:rPr>
              <w:t xml:space="preserve"> 60601-1-2 e </w:t>
            </w:r>
            <w:proofErr w:type="spellStart"/>
            <w:r w:rsidRPr="005F2E4C">
              <w:rPr>
                <w:rFonts w:ascii="Book Antiqua" w:hAnsi="Book Antiqua" w:cstheme="minorHAnsi"/>
                <w:color w:val="000000"/>
                <w:sz w:val="22"/>
                <w:szCs w:val="22"/>
              </w:rPr>
              <w:t>NBR</w:t>
            </w:r>
            <w:proofErr w:type="spellEnd"/>
            <w:r w:rsidRPr="005F2E4C">
              <w:rPr>
                <w:rFonts w:ascii="Book Antiqua" w:hAnsi="Book Antiqua" w:cstheme="minorHAnsi"/>
                <w:color w:val="000000"/>
                <w:sz w:val="22"/>
                <w:szCs w:val="22"/>
              </w:rPr>
              <w:t xml:space="preserve"> </w:t>
            </w:r>
            <w:proofErr w:type="spellStart"/>
            <w:r w:rsidRPr="005F2E4C">
              <w:rPr>
                <w:rFonts w:ascii="Book Antiqua" w:hAnsi="Book Antiqua" w:cstheme="minorHAnsi"/>
                <w:color w:val="000000"/>
                <w:sz w:val="22"/>
                <w:szCs w:val="22"/>
              </w:rPr>
              <w:t>IEC</w:t>
            </w:r>
            <w:proofErr w:type="spellEnd"/>
            <w:r w:rsidRPr="005F2E4C">
              <w:rPr>
                <w:rFonts w:ascii="Book Antiqua" w:hAnsi="Book Antiqua" w:cstheme="minorHAnsi"/>
                <w:color w:val="000000"/>
                <w:sz w:val="22"/>
                <w:szCs w:val="22"/>
              </w:rPr>
              <w:t xml:space="preserve"> 60601-2-2</w:t>
            </w:r>
          </w:p>
          <w:p w:rsidR="004B5164" w:rsidRPr="005F2E4C" w:rsidRDefault="004B5164" w:rsidP="00A755CF">
            <w:pPr>
              <w:ind w:left="318" w:right="34" w:hanging="318"/>
              <w:rPr>
                <w:rFonts w:ascii="Book Antiqua" w:hAnsi="Book Antiqua" w:cstheme="minorHAnsi"/>
                <w:color w:val="000000"/>
                <w:sz w:val="22"/>
                <w:szCs w:val="22"/>
              </w:rPr>
            </w:pPr>
            <w:r w:rsidRPr="005F2E4C">
              <w:rPr>
                <w:rFonts w:ascii="Book Antiqua" w:hAnsi="Book Antiqua" w:cstheme="minorHAnsi"/>
                <w:color w:val="000000"/>
                <w:sz w:val="22"/>
                <w:szCs w:val="22"/>
              </w:rPr>
              <w:t>•</w:t>
            </w:r>
            <w:proofErr w:type="gramStart"/>
            <w:r w:rsidRPr="005F2E4C">
              <w:rPr>
                <w:rFonts w:ascii="Book Antiqua" w:hAnsi="Book Antiqua" w:cstheme="minorHAnsi"/>
                <w:color w:val="000000"/>
                <w:sz w:val="22"/>
                <w:szCs w:val="22"/>
              </w:rPr>
              <w:t xml:space="preserve"> </w:t>
            </w:r>
            <w:r w:rsidR="00A755CF">
              <w:rPr>
                <w:rFonts w:ascii="Book Antiqua" w:hAnsi="Book Antiqua" w:cstheme="minorHAnsi"/>
                <w:color w:val="000000"/>
                <w:sz w:val="22"/>
                <w:szCs w:val="22"/>
              </w:rPr>
              <w:t xml:space="preserve"> </w:t>
            </w:r>
            <w:proofErr w:type="gramEnd"/>
            <w:r w:rsidRPr="005F2E4C">
              <w:rPr>
                <w:rFonts w:ascii="Book Antiqua" w:hAnsi="Book Antiqua" w:cstheme="minorHAnsi"/>
                <w:color w:val="000000"/>
                <w:sz w:val="22"/>
                <w:szCs w:val="22"/>
              </w:rPr>
              <w:t xml:space="preserve">Certificado de conformidade à </w:t>
            </w:r>
            <w:proofErr w:type="spellStart"/>
            <w:r w:rsidRPr="005F2E4C">
              <w:rPr>
                <w:rFonts w:ascii="Book Antiqua" w:hAnsi="Book Antiqua" w:cstheme="minorHAnsi"/>
                <w:color w:val="000000"/>
                <w:sz w:val="22"/>
                <w:szCs w:val="22"/>
              </w:rPr>
              <w:t>NBR</w:t>
            </w:r>
            <w:proofErr w:type="spellEnd"/>
            <w:r w:rsidRPr="005F2E4C">
              <w:rPr>
                <w:rFonts w:ascii="Book Antiqua" w:hAnsi="Book Antiqua" w:cstheme="minorHAnsi"/>
                <w:color w:val="000000"/>
                <w:sz w:val="22"/>
                <w:szCs w:val="22"/>
              </w:rPr>
              <w:t xml:space="preserve"> </w:t>
            </w:r>
            <w:proofErr w:type="spellStart"/>
            <w:r w:rsidRPr="005F2E4C">
              <w:rPr>
                <w:rFonts w:ascii="Book Antiqua" w:hAnsi="Book Antiqua" w:cstheme="minorHAnsi"/>
                <w:color w:val="000000"/>
                <w:sz w:val="22"/>
                <w:szCs w:val="22"/>
              </w:rPr>
              <w:t>IEC</w:t>
            </w:r>
            <w:proofErr w:type="spellEnd"/>
            <w:r w:rsidRPr="005F2E4C">
              <w:rPr>
                <w:rFonts w:ascii="Book Antiqua" w:hAnsi="Book Antiqua" w:cstheme="minorHAnsi"/>
                <w:color w:val="000000"/>
                <w:sz w:val="22"/>
                <w:szCs w:val="22"/>
              </w:rPr>
              <w:t xml:space="preserve"> 60601-2-12</w:t>
            </w:r>
          </w:p>
          <w:p w:rsidR="004B5164" w:rsidRPr="00AD7738" w:rsidRDefault="004B5164" w:rsidP="00A755CF">
            <w:pPr>
              <w:ind w:left="318" w:right="34" w:hanging="318"/>
              <w:rPr>
                <w:rFonts w:ascii="Book Antiqua" w:hAnsi="Book Antiqua" w:cstheme="minorHAnsi"/>
                <w:color w:val="000000"/>
                <w:sz w:val="22"/>
                <w:szCs w:val="22"/>
              </w:rPr>
            </w:pPr>
            <w:r w:rsidRPr="005F2E4C">
              <w:rPr>
                <w:rFonts w:ascii="Book Antiqua" w:hAnsi="Book Antiqua" w:cstheme="minorHAnsi"/>
                <w:color w:val="000000"/>
                <w:sz w:val="22"/>
                <w:szCs w:val="22"/>
              </w:rPr>
              <w:t>•</w:t>
            </w:r>
            <w:proofErr w:type="gramStart"/>
            <w:r w:rsidR="00A755CF">
              <w:rPr>
                <w:rFonts w:ascii="Book Antiqua" w:hAnsi="Book Antiqua" w:cstheme="minorHAnsi"/>
                <w:color w:val="000000"/>
                <w:sz w:val="22"/>
                <w:szCs w:val="22"/>
              </w:rPr>
              <w:t xml:space="preserve">  </w:t>
            </w:r>
            <w:proofErr w:type="gramEnd"/>
            <w:r w:rsidRPr="005F2E4C">
              <w:rPr>
                <w:rFonts w:ascii="Book Antiqua" w:hAnsi="Book Antiqua" w:cstheme="minorHAnsi"/>
                <w:color w:val="000000"/>
                <w:sz w:val="22"/>
                <w:szCs w:val="22"/>
              </w:rPr>
              <w:t xml:space="preserve">Conformidade à </w:t>
            </w:r>
            <w:proofErr w:type="spellStart"/>
            <w:r w:rsidRPr="005F2E4C">
              <w:rPr>
                <w:rFonts w:ascii="Book Antiqua" w:hAnsi="Book Antiqua" w:cstheme="minorHAnsi"/>
                <w:color w:val="000000"/>
                <w:sz w:val="22"/>
                <w:szCs w:val="22"/>
              </w:rPr>
              <w:t>NBR</w:t>
            </w:r>
            <w:proofErr w:type="spellEnd"/>
            <w:r w:rsidRPr="005F2E4C">
              <w:rPr>
                <w:rFonts w:ascii="Book Antiqua" w:hAnsi="Book Antiqua" w:cstheme="minorHAnsi"/>
                <w:color w:val="000000"/>
                <w:sz w:val="22"/>
                <w:szCs w:val="22"/>
              </w:rPr>
              <w:t xml:space="preserve"> 14136</w:t>
            </w:r>
          </w:p>
          <w:p w:rsidR="004B5164" w:rsidRPr="00AD7738" w:rsidRDefault="004B5164" w:rsidP="00B86424">
            <w:pPr>
              <w:ind w:left="0" w:right="34"/>
              <w:rPr>
                <w:rFonts w:ascii="Book Antiqua" w:hAnsi="Book Antiqua" w:cstheme="minorHAnsi"/>
                <w:b/>
                <w:color w:val="000000"/>
                <w:sz w:val="22"/>
                <w:szCs w:val="22"/>
              </w:rPr>
            </w:pPr>
          </w:p>
        </w:tc>
        <w:tc>
          <w:tcPr>
            <w:tcW w:w="1306" w:type="dxa"/>
          </w:tcPr>
          <w:p w:rsidR="004B5164" w:rsidRPr="00AD7738" w:rsidRDefault="004B5164" w:rsidP="00B86424">
            <w:pPr>
              <w:ind w:left="0" w:right="0"/>
              <w:jc w:val="center"/>
              <w:rPr>
                <w:rFonts w:ascii="Book Antiqua" w:hAnsi="Book Antiqua"/>
                <w:sz w:val="22"/>
                <w:szCs w:val="22"/>
              </w:rPr>
            </w:pPr>
            <w:proofErr w:type="gramStart"/>
            <w:r>
              <w:rPr>
                <w:rFonts w:ascii="Book Antiqua" w:hAnsi="Book Antiqua"/>
                <w:sz w:val="22"/>
                <w:szCs w:val="22"/>
              </w:rPr>
              <w:lastRenderedPageBreak/>
              <w:t>2</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lastRenderedPageBreak/>
              <w:t>4</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EQUIPAMENTO PARA AFERIÇÃO DE GLICEMIA CAPILAR, ESPECÍFICO PARA USO HOSPITALAR</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Glicos</w:t>
            </w:r>
            <w:r>
              <w:rPr>
                <w:rFonts w:ascii="Book Antiqua" w:hAnsi="Book Antiqua" w:cstheme="minorHAnsi"/>
                <w:color w:val="000000"/>
                <w:sz w:val="22"/>
                <w:szCs w:val="22"/>
              </w:rPr>
              <w:t>í</w:t>
            </w:r>
            <w:r w:rsidRPr="00AD7738">
              <w:rPr>
                <w:rFonts w:ascii="Book Antiqua" w:hAnsi="Book Antiqua" w:cstheme="minorHAnsi"/>
                <w:color w:val="000000"/>
                <w:sz w:val="22"/>
                <w:szCs w:val="22"/>
              </w:rPr>
              <w:t>metro</w:t>
            </w:r>
            <w:proofErr w:type="spellEnd"/>
            <w:r w:rsidRPr="00AD7738">
              <w:rPr>
                <w:rFonts w:ascii="Book Antiqua" w:hAnsi="Book Antiqua" w:cstheme="minorHAnsi"/>
                <w:color w:val="000000"/>
                <w:sz w:val="22"/>
                <w:szCs w:val="22"/>
              </w:rPr>
              <w:t xml:space="preserve"> – glicemia</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Glicosímetro</w:t>
            </w:r>
            <w:proofErr w:type="spellEnd"/>
            <w:r w:rsidRPr="00AD7738">
              <w:rPr>
                <w:rFonts w:ascii="Book Antiqua" w:hAnsi="Book Antiqua" w:cstheme="minorHAnsi"/>
                <w:color w:val="000000"/>
                <w:sz w:val="22"/>
                <w:szCs w:val="22"/>
              </w:rPr>
              <w:t xml:space="preserve">, tipo eletrônico,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Tipo visor digital,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Características adicionais c/25 testes,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Aplicador e agulhas</w:t>
            </w:r>
            <w:proofErr w:type="gramStart"/>
            <w:r w:rsidRPr="00AD7738">
              <w:rPr>
                <w:rFonts w:ascii="Book Antiqua" w:hAnsi="Book Antiqua" w:cstheme="minorHAnsi"/>
                <w:color w:val="000000"/>
                <w:sz w:val="22"/>
                <w:szCs w:val="22"/>
              </w:rPr>
              <w:t>.,</w:t>
            </w:r>
            <w:proofErr w:type="gramEnd"/>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 Aplicação medição taxa glicose,</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2</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t>5</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 xml:space="preserve">EQUIPAMENTO </w:t>
            </w:r>
            <w:proofErr w:type="spellStart"/>
            <w:r w:rsidRPr="00AD7738">
              <w:rPr>
                <w:rFonts w:ascii="Book Antiqua" w:hAnsi="Book Antiqua" w:cstheme="minorHAnsi"/>
                <w:b/>
                <w:color w:val="000000"/>
                <w:sz w:val="22"/>
                <w:szCs w:val="22"/>
              </w:rPr>
              <w:t>DESFIBRILADOR</w:t>
            </w:r>
            <w:proofErr w:type="spellEnd"/>
            <w:r w:rsidRPr="00AD7738">
              <w:rPr>
                <w:rFonts w:ascii="Book Antiqua" w:hAnsi="Book Antiqua" w:cstheme="minorHAnsi"/>
                <w:b/>
                <w:color w:val="000000"/>
                <w:sz w:val="22"/>
                <w:szCs w:val="22"/>
              </w:rPr>
              <w:t xml:space="preserve"> E </w:t>
            </w:r>
            <w:proofErr w:type="spellStart"/>
            <w:r w:rsidRPr="00AD7738">
              <w:rPr>
                <w:rFonts w:ascii="Book Antiqua" w:hAnsi="Book Antiqua" w:cstheme="minorHAnsi"/>
                <w:b/>
                <w:color w:val="000000"/>
                <w:sz w:val="22"/>
                <w:szCs w:val="22"/>
              </w:rPr>
              <w:t>CARDIOVERSOR</w:t>
            </w:r>
            <w:proofErr w:type="spellEnd"/>
            <w:r w:rsidRPr="00AD7738">
              <w:rPr>
                <w:rFonts w:ascii="Book Antiqua" w:hAnsi="Book Antiqua" w:cstheme="minorHAnsi"/>
                <w:b/>
                <w:color w:val="000000"/>
                <w:sz w:val="22"/>
                <w:szCs w:val="22"/>
              </w:rPr>
              <w:t xml:space="preserve">, COM </w:t>
            </w:r>
            <w:proofErr w:type="spellStart"/>
            <w:r w:rsidRPr="00AD7738">
              <w:rPr>
                <w:rFonts w:ascii="Book Antiqua" w:hAnsi="Book Antiqua" w:cstheme="minorHAnsi"/>
                <w:b/>
                <w:color w:val="000000"/>
                <w:sz w:val="22"/>
                <w:szCs w:val="22"/>
              </w:rPr>
              <w:t>MARCAPASSO</w:t>
            </w:r>
            <w:proofErr w:type="spellEnd"/>
            <w:r w:rsidRPr="00AD7738">
              <w:rPr>
                <w:rFonts w:ascii="Book Antiqua" w:hAnsi="Book Antiqua" w:cstheme="minorHAnsi"/>
                <w:b/>
                <w:color w:val="000000"/>
                <w:sz w:val="22"/>
                <w:szCs w:val="22"/>
              </w:rPr>
              <w:t xml:space="preserve"> CARD</w:t>
            </w:r>
            <w:r>
              <w:rPr>
                <w:rFonts w:ascii="Book Antiqua" w:hAnsi="Book Antiqua" w:cstheme="minorHAnsi"/>
                <w:b/>
                <w:color w:val="000000"/>
                <w:sz w:val="22"/>
                <w:szCs w:val="22"/>
              </w:rPr>
              <w:t>ÍACO, ELETRODOS DESCARTÁ</w:t>
            </w:r>
            <w:r w:rsidRPr="00AD7738">
              <w:rPr>
                <w:rFonts w:ascii="Book Antiqua" w:hAnsi="Book Antiqua" w:cstheme="minorHAnsi"/>
                <w:b/>
                <w:color w:val="000000"/>
                <w:sz w:val="22"/>
                <w:szCs w:val="22"/>
              </w:rPr>
              <w:t>VEIS E GERADOR COM BATERIA</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CARDIOVERSOR</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DESFIBRILADOR</w:t>
            </w:r>
            <w:proofErr w:type="spellEnd"/>
            <w:r w:rsidRPr="00AD7738">
              <w:rPr>
                <w:rFonts w:ascii="Book Antiqua" w:hAnsi="Book Antiqua" w:cstheme="minorHAnsi"/>
                <w:color w:val="000000"/>
                <w:sz w:val="22"/>
                <w:szCs w:val="22"/>
              </w:rPr>
              <w:t xml:space="preserve"> BIFÁSICO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318" w:right="34" w:hanging="318"/>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Cardioversor</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Desfibrilador</w:t>
            </w:r>
            <w:proofErr w:type="spellEnd"/>
            <w:r w:rsidRPr="00AD7738">
              <w:rPr>
                <w:rFonts w:ascii="Book Antiqua" w:hAnsi="Book Antiqua" w:cstheme="minorHAnsi"/>
                <w:color w:val="000000"/>
                <w:sz w:val="22"/>
                <w:szCs w:val="22"/>
              </w:rPr>
              <w:t xml:space="preserve"> Bifásico para uso em </w:t>
            </w:r>
            <w:proofErr w:type="spellStart"/>
            <w:r w:rsidRPr="00AD7738">
              <w:rPr>
                <w:rFonts w:ascii="Book Antiqua" w:hAnsi="Book Antiqua" w:cstheme="minorHAnsi"/>
                <w:color w:val="000000"/>
                <w:sz w:val="22"/>
                <w:szCs w:val="22"/>
              </w:rPr>
              <w:t>intercorrências</w:t>
            </w:r>
            <w:proofErr w:type="spellEnd"/>
            <w:r w:rsidRPr="00AD7738">
              <w:rPr>
                <w:rFonts w:ascii="Book Antiqua" w:hAnsi="Book Antiqua" w:cstheme="minorHAnsi"/>
                <w:color w:val="000000"/>
                <w:sz w:val="22"/>
                <w:szCs w:val="22"/>
              </w:rPr>
              <w:t xml:space="preserve"> de parada </w:t>
            </w:r>
            <w:proofErr w:type="spellStart"/>
            <w:r w:rsidRPr="00AD7738">
              <w:rPr>
                <w:rFonts w:ascii="Book Antiqua" w:hAnsi="Book Antiqua" w:cstheme="minorHAnsi"/>
                <w:color w:val="000000"/>
                <w:sz w:val="22"/>
                <w:szCs w:val="22"/>
              </w:rPr>
              <w:t>cardio-respiratória</w:t>
            </w:r>
            <w:proofErr w:type="spellEnd"/>
            <w:r w:rsidRPr="00AD7738">
              <w:rPr>
                <w:rFonts w:ascii="Book Antiqua" w:hAnsi="Book Antiqua" w:cstheme="minorHAnsi"/>
                <w:color w:val="000000"/>
                <w:sz w:val="22"/>
                <w:szCs w:val="22"/>
              </w:rPr>
              <w:t xml:space="preserve"> em pacientes pediátricos de baixo peso até adultos com obesidade mórbida, sem a necessidade da troca de partes internas do equipamento;</w:t>
            </w:r>
          </w:p>
          <w:p w:rsidR="004B5164" w:rsidRPr="00AD7738" w:rsidRDefault="004B5164" w:rsidP="005F2326">
            <w:pPr>
              <w:ind w:left="318" w:right="34" w:hanging="318"/>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no mínimo os modos de operação manual, </w:t>
            </w:r>
            <w:proofErr w:type="spellStart"/>
            <w:r w:rsidRPr="00AD7738">
              <w:rPr>
                <w:rFonts w:ascii="Book Antiqua" w:hAnsi="Book Antiqua" w:cstheme="minorHAnsi"/>
                <w:color w:val="000000"/>
                <w:sz w:val="22"/>
                <w:szCs w:val="22"/>
              </w:rPr>
              <w:t>cardioversão</w:t>
            </w:r>
            <w:proofErr w:type="spellEnd"/>
            <w:r w:rsidRPr="00AD7738">
              <w:rPr>
                <w:rFonts w:ascii="Book Antiqua" w:hAnsi="Book Antiqua" w:cstheme="minorHAnsi"/>
                <w:color w:val="000000"/>
                <w:sz w:val="22"/>
                <w:szCs w:val="22"/>
              </w:rPr>
              <w:t xml:space="preserve"> sincronizada com ECG, modo </w:t>
            </w:r>
            <w:proofErr w:type="spellStart"/>
            <w:r w:rsidRPr="00AD7738">
              <w:rPr>
                <w:rFonts w:ascii="Book Antiqua" w:hAnsi="Book Antiqua" w:cstheme="minorHAnsi"/>
                <w:color w:val="000000"/>
                <w:sz w:val="22"/>
                <w:szCs w:val="22"/>
              </w:rPr>
              <w:t>DEA</w:t>
            </w:r>
            <w:proofErr w:type="spellEnd"/>
            <w:proofErr w:type="gramStart"/>
            <w:r w:rsidRPr="00AD7738">
              <w:rPr>
                <w:rFonts w:ascii="Book Antiqua" w:hAnsi="Book Antiqua" w:cstheme="minorHAnsi"/>
                <w:color w:val="000000"/>
                <w:sz w:val="22"/>
                <w:szCs w:val="22"/>
              </w:rPr>
              <w:t xml:space="preserve">  </w:t>
            </w:r>
            <w:proofErr w:type="gramEnd"/>
            <w:r w:rsidRPr="00AD7738">
              <w:rPr>
                <w:rFonts w:ascii="Book Antiqua" w:hAnsi="Book Antiqua" w:cstheme="minorHAnsi"/>
                <w:color w:val="000000"/>
                <w:sz w:val="22"/>
                <w:szCs w:val="22"/>
              </w:rPr>
              <w:t>e</w:t>
            </w:r>
            <w:r w:rsidR="002E4D60">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Marcapasso</w:t>
            </w:r>
            <w:proofErr w:type="spellEnd"/>
            <w:r w:rsidRPr="00AD7738">
              <w:rPr>
                <w:rFonts w:ascii="Book Antiqua" w:hAnsi="Book Antiqua" w:cstheme="minorHAnsi"/>
                <w:color w:val="000000"/>
                <w:sz w:val="22"/>
                <w:szCs w:val="22"/>
              </w:rPr>
              <w:t>;</w:t>
            </w:r>
          </w:p>
          <w:p w:rsidR="004B5164" w:rsidRPr="00AD7738" w:rsidRDefault="004B5164" w:rsidP="005F2326">
            <w:pPr>
              <w:ind w:left="318" w:right="34" w:hanging="318"/>
              <w:rPr>
                <w:rFonts w:ascii="Book Antiqua" w:hAnsi="Book Antiqua" w:cstheme="minorHAnsi"/>
                <w:color w:val="000000"/>
                <w:sz w:val="22"/>
                <w:szCs w:val="22"/>
              </w:rPr>
            </w:pPr>
            <w:r w:rsidRPr="00AD7738">
              <w:rPr>
                <w:rFonts w:ascii="Book Antiqua" w:hAnsi="Book Antiqua" w:cstheme="minorHAnsi"/>
                <w:color w:val="000000"/>
                <w:sz w:val="22"/>
                <w:szCs w:val="22"/>
              </w:rPr>
              <w:t>• Possuir forma de onda Bifásica, de alta eficiência (alta corrente/baixa energia), ou seja, que forneça a corrente máxima para o coração (</w:t>
            </w:r>
            <w:proofErr w:type="gramStart"/>
            <w:r w:rsidRPr="00AD7738">
              <w:rPr>
                <w:rFonts w:ascii="Book Antiqua" w:hAnsi="Book Antiqua" w:cstheme="minorHAnsi"/>
                <w:color w:val="000000"/>
                <w:sz w:val="22"/>
                <w:szCs w:val="22"/>
              </w:rPr>
              <w:t>cerca de 16</w:t>
            </w:r>
            <w:proofErr w:type="gramEnd"/>
            <w:r w:rsidRPr="00AD7738">
              <w:rPr>
                <w:rFonts w:ascii="Book Antiqua" w:hAnsi="Book Antiqua" w:cstheme="minorHAnsi"/>
                <w:color w:val="000000"/>
                <w:sz w:val="22"/>
                <w:szCs w:val="22"/>
              </w:rPr>
              <w:t xml:space="preserve"> A) com no máximo 200 J de energia;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tempo de carga máxima com valor menor ou igual a 6 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de segurança de descarga automática de energia, após longo </w:t>
            </w:r>
            <w:r w:rsidRPr="00AD7738">
              <w:rPr>
                <w:rFonts w:ascii="Book Antiqua" w:hAnsi="Book Antiqua" w:cstheme="minorHAnsi"/>
                <w:color w:val="000000"/>
                <w:sz w:val="22"/>
                <w:szCs w:val="22"/>
              </w:rPr>
              <w:lastRenderedPageBreak/>
              <w:t>tempo com o capacitor carregado e sem ser disparado;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Permitir a descarga no mínimo através de pás externas reutilizáveis e pás adesivas descartáveis;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Pás Externas Reutilizáveis únicas para Adulto/Pediátrico;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Comandos de Descarga no painel do equipamento e nas pás externas reutilizáveis;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Comandos de Ajuste do Nível de Energia no painel do equipamento;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indicador de energia entregue;</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indicador audiovisual de carga completa;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integrado ao equipamento, no mínimo a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dos seguintes parâmetros vitais básicos: ECG, RESPIRAÇÃO e SPO2;</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Display LCD Colorido, com tamanho de no mínimo </w:t>
            </w:r>
            <w:proofErr w:type="gramStart"/>
            <w:r w:rsidRPr="00AD7738">
              <w:rPr>
                <w:rFonts w:ascii="Book Antiqua" w:hAnsi="Book Antiqua" w:cstheme="minorHAnsi"/>
                <w:color w:val="000000"/>
                <w:sz w:val="22"/>
                <w:szCs w:val="22"/>
              </w:rPr>
              <w:t>5</w:t>
            </w:r>
            <w:proofErr w:type="gramEnd"/>
            <w:r w:rsidRPr="00AD7738">
              <w:rPr>
                <w:rFonts w:ascii="Book Antiqua" w:hAnsi="Book Antiqua" w:cstheme="minorHAnsi"/>
                <w:color w:val="000000"/>
                <w:sz w:val="22"/>
                <w:szCs w:val="22"/>
              </w:rPr>
              <w:t xml:space="preserve"> polegadas;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sistema de alarme audiovisual para todos os parâmetros vitais monitorizados que ultrapassarem os limites ajustados;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sistema de alarme audiovisual para os alarmes funcionais do equipamento, tais como: sensor desconectado, bateria fraca, etc.;</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Alça de </w:t>
            </w:r>
            <w:proofErr w:type="gramStart"/>
            <w:r w:rsidRPr="00AD7738">
              <w:rPr>
                <w:rFonts w:ascii="Book Antiqua" w:hAnsi="Book Antiqua" w:cstheme="minorHAnsi"/>
                <w:color w:val="000000"/>
                <w:sz w:val="22"/>
                <w:szCs w:val="22"/>
              </w:rPr>
              <w:t>Transporte integrada ao equipamento</w:t>
            </w:r>
            <w:proofErr w:type="gramEnd"/>
            <w:r w:rsidRPr="00AD7738">
              <w:rPr>
                <w:rFonts w:ascii="Book Antiqua" w:hAnsi="Book Antiqua" w:cstheme="minorHAnsi"/>
                <w:color w:val="000000"/>
                <w:sz w:val="22"/>
                <w:szCs w:val="22"/>
              </w:rPr>
              <w:t>;</w:t>
            </w:r>
          </w:p>
          <w:p w:rsidR="004B5164" w:rsidRPr="00AD7738" w:rsidRDefault="004B5164" w:rsidP="00B86424">
            <w:pPr>
              <w:tabs>
                <w:tab w:val="left" w:pos="2160"/>
              </w:tabs>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b/>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Características mínimas do sistema de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de ECG:</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a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de 03 derivações (I, II, III);</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Apresentar a medição da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Cardíaca;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w:t>
            </w:r>
            <w:r w:rsidR="005F2326">
              <w:rPr>
                <w:rFonts w:ascii="Book Antiqua" w:hAnsi="Book Antiqua" w:cstheme="minorHAnsi"/>
                <w:color w:val="000000"/>
                <w:sz w:val="22"/>
                <w:szCs w:val="22"/>
              </w:rPr>
              <w:t xml:space="preserve"> </w:t>
            </w:r>
            <w:r w:rsidRPr="00AD7738">
              <w:rPr>
                <w:rFonts w:ascii="Book Antiqua" w:hAnsi="Book Antiqua" w:cstheme="minorHAnsi"/>
                <w:color w:val="000000"/>
                <w:sz w:val="22"/>
                <w:szCs w:val="22"/>
              </w:rPr>
              <w:t>Apresentar o traçado de curva de ECG;</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w:t>
            </w:r>
            <w:r w:rsidR="005F2326">
              <w:rPr>
                <w:rFonts w:ascii="Book Antiqua" w:hAnsi="Book Antiqua" w:cstheme="minorHAnsi"/>
                <w:color w:val="000000"/>
                <w:sz w:val="22"/>
                <w:szCs w:val="22"/>
              </w:rPr>
              <w:t xml:space="preserve"> </w:t>
            </w:r>
            <w:r w:rsidRPr="00AD7738">
              <w:rPr>
                <w:rFonts w:ascii="Book Antiqua" w:hAnsi="Book Antiqua" w:cstheme="minorHAnsi"/>
                <w:color w:val="000000"/>
                <w:sz w:val="22"/>
                <w:szCs w:val="22"/>
              </w:rPr>
              <w:t xml:space="preserve">Possuir também a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do ECG através das pás externas reutilizáveis;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Características mínimas do sistema de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de RESPIRAÇÃO: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w:t>
            </w:r>
            <w:r w:rsidR="005F2326">
              <w:rPr>
                <w:rFonts w:ascii="Book Antiqua" w:hAnsi="Book Antiqua" w:cstheme="minorHAnsi"/>
                <w:color w:val="000000"/>
                <w:sz w:val="22"/>
                <w:szCs w:val="22"/>
              </w:rPr>
              <w:t xml:space="preserve"> </w:t>
            </w:r>
            <w:r w:rsidRPr="00AD7738">
              <w:rPr>
                <w:rFonts w:ascii="Book Antiqua" w:hAnsi="Book Antiqua" w:cstheme="minorHAnsi"/>
                <w:color w:val="000000"/>
                <w:sz w:val="22"/>
                <w:szCs w:val="22"/>
              </w:rPr>
              <w:t xml:space="preserve">Possuir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por tecnologia de detecção de bioimpedância </w:t>
            </w:r>
            <w:proofErr w:type="spellStart"/>
            <w:r w:rsidRPr="00AD7738">
              <w:rPr>
                <w:rFonts w:ascii="Book Antiqua" w:hAnsi="Book Antiqua" w:cstheme="minorHAnsi"/>
                <w:color w:val="000000"/>
                <w:sz w:val="22"/>
                <w:szCs w:val="22"/>
              </w:rPr>
              <w:t>transtoráxica</w:t>
            </w:r>
            <w:proofErr w:type="spellEnd"/>
            <w:r w:rsidRPr="00AD7738">
              <w:rPr>
                <w:rFonts w:ascii="Book Antiqua" w:hAnsi="Book Antiqua" w:cstheme="minorHAnsi"/>
                <w:color w:val="000000"/>
                <w:sz w:val="22"/>
                <w:szCs w:val="22"/>
              </w:rPr>
              <w:t>, através do cabo de ECG;</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Apresentar a medição da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Respiratória;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Apresentar o traçado de curva da RESPIRAÇÃO.</w:t>
            </w:r>
          </w:p>
          <w:p w:rsidR="004B5164" w:rsidRPr="00AD7738" w:rsidRDefault="004B5164" w:rsidP="005F2326">
            <w:pPr>
              <w:ind w:left="176" w:right="34" w:hanging="176"/>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Características mínimas do sistema de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de SPO2:</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Apresentar a medição da Saturação de O2;</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Apresentar a curva </w:t>
            </w:r>
            <w:proofErr w:type="spellStart"/>
            <w:r w:rsidRPr="00AD7738">
              <w:rPr>
                <w:rFonts w:ascii="Book Antiqua" w:hAnsi="Book Antiqua" w:cstheme="minorHAnsi"/>
                <w:color w:val="000000"/>
                <w:sz w:val="22"/>
                <w:szCs w:val="22"/>
              </w:rPr>
              <w:t>plestimográfica</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Apresentar a medição da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de Pulso.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Possuir </w:t>
            </w:r>
            <w:proofErr w:type="spellStart"/>
            <w:r w:rsidRPr="00AD7738">
              <w:rPr>
                <w:rFonts w:ascii="Book Antiqua" w:hAnsi="Book Antiqua" w:cstheme="minorHAnsi"/>
                <w:color w:val="000000"/>
                <w:sz w:val="22"/>
                <w:szCs w:val="22"/>
              </w:rPr>
              <w:t>Marcapasso</w:t>
            </w:r>
            <w:proofErr w:type="spellEnd"/>
            <w:r w:rsidRPr="00AD7738">
              <w:rPr>
                <w:rFonts w:ascii="Book Antiqua" w:hAnsi="Book Antiqua" w:cstheme="minorHAnsi"/>
                <w:color w:val="000000"/>
                <w:sz w:val="22"/>
                <w:szCs w:val="22"/>
              </w:rPr>
              <w:t xml:space="preserve"> externo não invasivo.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Características mínimas do sistema de Marca Passo: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Permitir a estimulação Fixa ou por Demanda;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ajuste de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de Estimulação;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ajuste de Corrente de Estimulação.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peso do equipamento com bateria de no máximo 10 kg;</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com autonomia de energia mínima igual ou superior a 60 minutos para </w:t>
            </w:r>
            <w:proofErr w:type="spellStart"/>
            <w:r w:rsidRPr="00AD7738">
              <w:rPr>
                <w:rFonts w:ascii="Book Antiqua" w:hAnsi="Book Antiqua" w:cstheme="minorHAnsi"/>
                <w:color w:val="000000"/>
                <w:sz w:val="22"/>
                <w:szCs w:val="22"/>
              </w:rPr>
              <w:t>monitorização</w:t>
            </w:r>
            <w:proofErr w:type="spellEnd"/>
            <w:r w:rsidRPr="00AD7738">
              <w:rPr>
                <w:rFonts w:ascii="Book Antiqua" w:hAnsi="Book Antiqua" w:cstheme="minorHAnsi"/>
                <w:color w:val="000000"/>
                <w:sz w:val="22"/>
                <w:szCs w:val="22"/>
              </w:rPr>
              <w:t xml:space="preserve"> de ECG, igual ou superior a 50 descargas com energia máxima, e igual ou superior a 60 minutos de estimulação de </w:t>
            </w:r>
            <w:proofErr w:type="spellStart"/>
            <w:r w:rsidRPr="00AD7738">
              <w:rPr>
                <w:rFonts w:ascii="Book Antiqua" w:hAnsi="Book Antiqua" w:cstheme="minorHAnsi"/>
                <w:color w:val="000000"/>
                <w:sz w:val="22"/>
                <w:szCs w:val="22"/>
              </w:rPr>
              <w:t>marcapasso</w:t>
            </w:r>
            <w:proofErr w:type="spellEnd"/>
            <w:r w:rsidRPr="00AD7738">
              <w:rPr>
                <w:rFonts w:ascii="Book Antiqua" w:hAnsi="Book Antiqua" w:cstheme="minorHAnsi"/>
                <w:color w:val="000000"/>
                <w:sz w:val="22"/>
                <w:szCs w:val="22"/>
              </w:rPr>
              <w:t xml:space="preserve">, com bateria interna ao equipamento, recarregável de tecnologia </w:t>
            </w:r>
            <w:r w:rsidRPr="00AD7738">
              <w:rPr>
                <w:rFonts w:ascii="Book Antiqua" w:hAnsi="Book Antiqua" w:cstheme="minorHAnsi"/>
                <w:color w:val="000000"/>
                <w:sz w:val="22"/>
                <w:szCs w:val="22"/>
              </w:rPr>
              <w:lastRenderedPageBreak/>
              <w:t xml:space="preserve">sem efeito memória e </w:t>
            </w:r>
            <w:proofErr w:type="gramStart"/>
            <w:r w:rsidRPr="00AD7738">
              <w:rPr>
                <w:rFonts w:ascii="Book Antiqua" w:hAnsi="Book Antiqua" w:cstheme="minorHAnsi"/>
                <w:color w:val="000000"/>
                <w:sz w:val="22"/>
                <w:szCs w:val="22"/>
              </w:rPr>
              <w:t>carregamento acoplada ao equipamento</w:t>
            </w:r>
            <w:proofErr w:type="gramEnd"/>
            <w:r w:rsidRPr="00AD7738">
              <w:rPr>
                <w:rFonts w:ascii="Book Antiqua" w:hAnsi="Book Antiqua" w:cstheme="minorHAnsi"/>
                <w:color w:val="000000"/>
                <w:sz w:val="22"/>
                <w:szCs w:val="22"/>
              </w:rPr>
              <w: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indicação para equipamento ligado em rede elétrica e bateria;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indicação para bateria com carga baixa;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Tensão de Entrada 110/</w:t>
            </w:r>
            <w:proofErr w:type="gramStart"/>
            <w:r w:rsidRPr="00AD7738">
              <w:rPr>
                <w:rFonts w:ascii="Book Antiqua" w:hAnsi="Book Antiqua" w:cstheme="minorHAnsi"/>
                <w:color w:val="000000"/>
                <w:sz w:val="22"/>
                <w:szCs w:val="22"/>
              </w:rPr>
              <w:t>220V</w:t>
            </w:r>
            <w:proofErr w:type="gramEnd"/>
            <w:r w:rsidRPr="00AD7738">
              <w:rPr>
                <w:rFonts w:ascii="Book Antiqua" w:hAnsi="Book Antiqua" w:cstheme="minorHAnsi"/>
                <w:color w:val="000000"/>
                <w:sz w:val="22"/>
                <w:szCs w:val="22"/>
              </w:rPr>
              <w:t xml:space="preserve"> 60 Hz com comutação automática;</w:t>
            </w:r>
          </w:p>
          <w:p w:rsidR="004B5164" w:rsidRPr="00AD7738" w:rsidRDefault="004B5164" w:rsidP="005F2326">
            <w:pPr>
              <w:ind w:left="176" w:right="34" w:hanging="176"/>
              <w:rPr>
                <w:rFonts w:ascii="Book Antiqua" w:hAnsi="Book Antiqua" w:cstheme="minorHAnsi"/>
                <w:color w:val="000000"/>
                <w:sz w:val="22"/>
                <w:szCs w:val="22"/>
              </w:rPr>
            </w:pPr>
            <w:r w:rsidRPr="005B1563">
              <w:rPr>
                <w:rFonts w:ascii="Book Antiqua" w:hAnsi="Book Antiqua" w:cstheme="minorHAnsi"/>
                <w:color w:val="000000"/>
                <w:sz w:val="22"/>
                <w:szCs w:val="22"/>
              </w:rPr>
              <w:t xml:space="preserve">•Atender no mínimo as Normas Técnicas ABNT </w:t>
            </w:r>
            <w:proofErr w:type="spellStart"/>
            <w:r w:rsidRPr="005B1563">
              <w:rPr>
                <w:rFonts w:ascii="Book Antiqua" w:hAnsi="Book Antiqua" w:cstheme="minorHAnsi"/>
                <w:color w:val="000000"/>
                <w:sz w:val="22"/>
                <w:szCs w:val="22"/>
              </w:rPr>
              <w:t>NBR</w:t>
            </w:r>
            <w:proofErr w:type="spellEnd"/>
            <w:r w:rsidRPr="005B1563">
              <w:rPr>
                <w:rFonts w:ascii="Book Antiqua" w:hAnsi="Book Antiqua" w:cstheme="minorHAnsi"/>
                <w:color w:val="000000"/>
                <w:sz w:val="22"/>
                <w:szCs w:val="22"/>
              </w:rPr>
              <w:t xml:space="preserve"> </w:t>
            </w:r>
            <w:proofErr w:type="spellStart"/>
            <w:r w:rsidRPr="005B1563">
              <w:rPr>
                <w:rFonts w:ascii="Book Antiqua" w:hAnsi="Book Antiqua" w:cstheme="minorHAnsi"/>
                <w:color w:val="000000"/>
                <w:sz w:val="22"/>
                <w:szCs w:val="22"/>
              </w:rPr>
              <w:t>IEC</w:t>
            </w:r>
            <w:proofErr w:type="spellEnd"/>
            <w:r w:rsidRPr="005B1563">
              <w:rPr>
                <w:rFonts w:ascii="Book Antiqua" w:hAnsi="Book Antiqua" w:cstheme="minorHAnsi"/>
                <w:color w:val="000000"/>
                <w:sz w:val="22"/>
                <w:szCs w:val="22"/>
              </w:rPr>
              <w:t xml:space="preserve"> 60601-1, ABNT </w:t>
            </w:r>
            <w:proofErr w:type="spellStart"/>
            <w:r w:rsidRPr="005B1563">
              <w:rPr>
                <w:rFonts w:ascii="Book Antiqua" w:hAnsi="Book Antiqua" w:cstheme="minorHAnsi"/>
                <w:color w:val="000000"/>
                <w:sz w:val="22"/>
                <w:szCs w:val="22"/>
              </w:rPr>
              <w:t>NBR</w:t>
            </w:r>
            <w:proofErr w:type="spellEnd"/>
            <w:r w:rsidRPr="005B1563">
              <w:rPr>
                <w:rFonts w:ascii="Book Antiqua" w:hAnsi="Book Antiqua" w:cstheme="minorHAnsi"/>
                <w:color w:val="000000"/>
                <w:sz w:val="22"/>
                <w:szCs w:val="22"/>
              </w:rPr>
              <w:t xml:space="preserve"> </w:t>
            </w:r>
            <w:proofErr w:type="spellStart"/>
            <w:r w:rsidRPr="005B1563">
              <w:rPr>
                <w:rFonts w:ascii="Book Antiqua" w:hAnsi="Book Antiqua" w:cstheme="minorHAnsi"/>
                <w:color w:val="000000"/>
                <w:sz w:val="22"/>
                <w:szCs w:val="22"/>
              </w:rPr>
              <w:t>IEC</w:t>
            </w:r>
            <w:proofErr w:type="spellEnd"/>
            <w:r w:rsidRPr="005B1563">
              <w:rPr>
                <w:rFonts w:ascii="Book Antiqua" w:hAnsi="Book Antiqua" w:cstheme="minorHAnsi"/>
                <w:color w:val="000000"/>
                <w:sz w:val="22"/>
                <w:szCs w:val="22"/>
              </w:rPr>
              <w:t xml:space="preserve"> 60601-1-2 e ABNT </w:t>
            </w:r>
            <w:proofErr w:type="spellStart"/>
            <w:r w:rsidRPr="005B1563">
              <w:rPr>
                <w:rFonts w:ascii="Book Antiqua" w:hAnsi="Book Antiqua" w:cstheme="minorHAnsi"/>
                <w:color w:val="000000"/>
                <w:sz w:val="22"/>
                <w:szCs w:val="22"/>
              </w:rPr>
              <w:t>NBR</w:t>
            </w:r>
            <w:proofErr w:type="spellEnd"/>
            <w:r w:rsidRPr="005B1563">
              <w:rPr>
                <w:rFonts w:ascii="Book Antiqua" w:hAnsi="Book Antiqua" w:cstheme="minorHAnsi"/>
                <w:color w:val="000000"/>
                <w:sz w:val="22"/>
                <w:szCs w:val="22"/>
              </w:rPr>
              <w:t xml:space="preserve"> </w:t>
            </w:r>
            <w:proofErr w:type="spellStart"/>
            <w:r w:rsidRPr="005B1563">
              <w:rPr>
                <w:rFonts w:ascii="Book Antiqua" w:hAnsi="Book Antiqua" w:cstheme="minorHAnsi"/>
                <w:color w:val="000000"/>
                <w:sz w:val="22"/>
                <w:szCs w:val="22"/>
              </w:rPr>
              <w:t>IEC</w:t>
            </w:r>
            <w:proofErr w:type="spellEnd"/>
            <w:r w:rsidRPr="005B1563">
              <w:rPr>
                <w:rFonts w:ascii="Book Antiqua" w:hAnsi="Book Antiqua" w:cstheme="minorHAnsi"/>
                <w:color w:val="000000"/>
                <w:sz w:val="22"/>
                <w:szCs w:val="22"/>
              </w:rPr>
              <w:t xml:space="preserve"> 60601-2-4;</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•O equipamento deve ter interface com o usuário no idioma Português;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Possuir no mínimo os seguintes acessórios: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01 Conjunto Completo de Pás de </w:t>
            </w:r>
            <w:proofErr w:type="spellStart"/>
            <w:r w:rsidRPr="00AD7738">
              <w:rPr>
                <w:rFonts w:ascii="Book Antiqua" w:hAnsi="Book Antiqua" w:cstheme="minorHAnsi"/>
                <w:color w:val="000000"/>
                <w:sz w:val="22"/>
                <w:szCs w:val="22"/>
              </w:rPr>
              <w:t>Desfibrilação</w:t>
            </w:r>
            <w:proofErr w:type="spellEnd"/>
            <w:r w:rsidRPr="00AD7738">
              <w:rPr>
                <w:rFonts w:ascii="Book Antiqua" w:hAnsi="Book Antiqua" w:cstheme="minorHAnsi"/>
                <w:color w:val="000000"/>
                <w:sz w:val="22"/>
                <w:szCs w:val="22"/>
              </w:rPr>
              <w:t xml:space="preserve"> Externa Adulto/Pediátrico;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Cabo completo para estimulação de marca-passo;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02 Cabos de ECG completos reutilizáveis com 02 vias para uso Adulto/Pediátrico;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02 Sensores de SPO2 de dedo completos reutilizáveis para uso Adulto/Pediátrico;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Sensor de SPO2 tipo Y completos reutilizáveis para uso Pediátrico.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Demais acessórios necessários para o completo funcionamento do equipamento e suas especificações supracitadas.</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lastRenderedPageBreak/>
              <w:t>6</w:t>
            </w:r>
            <w:proofErr w:type="gramEnd"/>
          </w:p>
        </w:tc>
        <w:tc>
          <w:tcPr>
            <w:tcW w:w="8050" w:type="dxa"/>
          </w:tcPr>
          <w:p w:rsidR="004B5164" w:rsidRPr="00AD7738" w:rsidRDefault="004B5164" w:rsidP="00B86424">
            <w:pPr>
              <w:ind w:left="0" w:right="34"/>
              <w:rPr>
                <w:rFonts w:ascii="Book Antiqua" w:hAnsi="Book Antiqua" w:cs="Calibri"/>
                <w:b/>
                <w:sz w:val="22"/>
                <w:szCs w:val="22"/>
              </w:rPr>
            </w:pPr>
            <w:r w:rsidRPr="00AD7738">
              <w:rPr>
                <w:rFonts w:ascii="Book Antiqua" w:hAnsi="Book Antiqua" w:cs="Calibri"/>
                <w:b/>
                <w:sz w:val="22"/>
                <w:szCs w:val="22"/>
              </w:rPr>
              <w:t>CARRO DE EMERGÊNCIA</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Unidade de Transporte do tipo “carro de emergência”, para o equipamento e seus acessórios, com as seguintes características aproximadas: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Estrutura em chapa de aço </w:t>
            </w:r>
            <w:proofErr w:type="spellStart"/>
            <w:r w:rsidRPr="00AD7738">
              <w:rPr>
                <w:rFonts w:ascii="Book Antiqua" w:hAnsi="Book Antiqua" w:cstheme="minorHAnsi"/>
                <w:color w:val="000000"/>
                <w:sz w:val="22"/>
                <w:szCs w:val="22"/>
              </w:rPr>
              <w:t>fosfatizada</w:t>
            </w:r>
            <w:proofErr w:type="spellEnd"/>
            <w:r w:rsidRPr="00AD7738">
              <w:rPr>
                <w:rFonts w:ascii="Book Antiqua" w:hAnsi="Book Antiqua" w:cstheme="minorHAnsi"/>
                <w:color w:val="000000"/>
                <w:sz w:val="22"/>
                <w:szCs w:val="22"/>
              </w:rPr>
              <w: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Bandeja superior em chapa de aço </w:t>
            </w:r>
            <w:proofErr w:type="spellStart"/>
            <w:r w:rsidRPr="00AD7738">
              <w:rPr>
                <w:rFonts w:ascii="Book Antiqua" w:hAnsi="Book Antiqua" w:cstheme="minorHAnsi"/>
                <w:color w:val="000000"/>
                <w:sz w:val="22"/>
                <w:szCs w:val="22"/>
              </w:rPr>
              <w:t>fosfatizada</w:t>
            </w:r>
            <w:proofErr w:type="spellEnd"/>
            <w:r w:rsidRPr="00AD7738">
              <w:rPr>
                <w:rFonts w:ascii="Book Antiqua" w:hAnsi="Book Antiqua" w:cstheme="minorHAnsi"/>
                <w:color w:val="000000"/>
                <w:sz w:val="22"/>
                <w:szCs w:val="22"/>
              </w:rPr>
              <w:t xml:space="preserve"> com puxadores laterais em tubo de aço dobrado;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Bandeja inferior em chapa de aço </w:t>
            </w:r>
            <w:proofErr w:type="spellStart"/>
            <w:r w:rsidRPr="00AD7738">
              <w:rPr>
                <w:rFonts w:ascii="Book Antiqua" w:hAnsi="Book Antiqua" w:cstheme="minorHAnsi"/>
                <w:color w:val="000000"/>
                <w:sz w:val="22"/>
                <w:szCs w:val="22"/>
              </w:rPr>
              <w:t>fosfatizada</w:t>
            </w:r>
            <w:proofErr w:type="spellEnd"/>
            <w:r w:rsidRPr="00AD7738">
              <w:rPr>
                <w:rFonts w:ascii="Book Antiqua" w:hAnsi="Book Antiqua" w:cstheme="minorHAnsi"/>
                <w:color w:val="000000"/>
                <w:sz w:val="22"/>
                <w:szCs w:val="22"/>
              </w:rPr>
              <w:t xml:space="preserve"> com cantos em plástico injetado;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gramStart"/>
            <w:r w:rsidRPr="00AD7738">
              <w:rPr>
                <w:rFonts w:ascii="Book Antiqua" w:hAnsi="Book Antiqua" w:cstheme="minorHAnsi"/>
                <w:color w:val="000000"/>
                <w:sz w:val="22"/>
                <w:szCs w:val="22"/>
              </w:rPr>
              <w:t>3</w:t>
            </w:r>
            <w:proofErr w:type="gramEnd"/>
            <w:r w:rsidRPr="00AD7738">
              <w:rPr>
                <w:rFonts w:ascii="Book Antiqua" w:hAnsi="Book Antiqua" w:cstheme="minorHAnsi"/>
                <w:color w:val="000000"/>
                <w:sz w:val="22"/>
                <w:szCs w:val="22"/>
              </w:rPr>
              <w:t xml:space="preserve"> Gavetas de 147 mm de altura para armazenamento de materiais de procedimentos, em chapa de aço </w:t>
            </w:r>
            <w:proofErr w:type="spellStart"/>
            <w:r w:rsidRPr="00AD7738">
              <w:rPr>
                <w:rFonts w:ascii="Book Antiqua" w:hAnsi="Book Antiqua" w:cstheme="minorHAnsi"/>
                <w:color w:val="000000"/>
                <w:sz w:val="22"/>
                <w:szCs w:val="22"/>
              </w:rPr>
              <w:t>fosfatizada</w:t>
            </w:r>
            <w:proofErr w:type="spellEnd"/>
            <w:r w:rsidRPr="00AD7738">
              <w:rPr>
                <w:rFonts w:ascii="Book Antiqua" w:hAnsi="Book Antiqua" w:cstheme="minorHAnsi"/>
                <w:color w:val="000000"/>
                <w:sz w:val="22"/>
                <w:szCs w:val="22"/>
              </w:rPr>
              <w:t xml:space="preserve"> com puxadores em plástico injetado, com corrediça;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Compartimento inferior com tampa </w:t>
            </w:r>
            <w:proofErr w:type="spellStart"/>
            <w:r w:rsidRPr="00AD7738">
              <w:rPr>
                <w:rFonts w:ascii="Book Antiqua" w:hAnsi="Book Antiqua" w:cstheme="minorHAnsi"/>
                <w:color w:val="000000"/>
                <w:sz w:val="22"/>
                <w:szCs w:val="22"/>
              </w:rPr>
              <w:t>escamoteável</w:t>
            </w:r>
            <w:proofErr w:type="spellEnd"/>
            <w:r w:rsidRPr="00AD7738">
              <w:rPr>
                <w:rFonts w:ascii="Book Antiqua" w:hAnsi="Book Antiqua" w:cstheme="minorHAnsi"/>
                <w:color w:val="000000"/>
                <w:sz w:val="22"/>
                <w:szCs w:val="22"/>
              </w:rPr>
              <w:t xml:space="preserve"> 90º com altura de </w:t>
            </w:r>
            <w:proofErr w:type="gramStart"/>
            <w:r w:rsidRPr="00AD7738">
              <w:rPr>
                <w:rFonts w:ascii="Book Antiqua" w:hAnsi="Book Antiqua" w:cstheme="minorHAnsi"/>
                <w:color w:val="000000"/>
                <w:sz w:val="22"/>
                <w:szCs w:val="22"/>
              </w:rPr>
              <w:t>294mm</w:t>
            </w:r>
            <w:proofErr w:type="gramEnd"/>
            <w:r w:rsidRPr="00AD7738">
              <w:rPr>
                <w:rFonts w:ascii="Book Antiqua" w:hAnsi="Book Antiqua" w:cstheme="minorHAnsi"/>
                <w:color w:val="000000"/>
                <w:sz w:val="22"/>
                <w:szCs w:val="22"/>
              </w:rPr>
              <w:t>, com puxador em plástico injetado;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16 Divisórias para medicação em </w:t>
            </w:r>
            <w:proofErr w:type="spellStart"/>
            <w:r w:rsidRPr="00AD7738">
              <w:rPr>
                <w:rFonts w:ascii="Book Antiqua" w:hAnsi="Book Antiqua" w:cstheme="minorHAnsi"/>
                <w:color w:val="000000"/>
                <w:sz w:val="22"/>
                <w:szCs w:val="22"/>
              </w:rPr>
              <w:t>polyestireno</w:t>
            </w:r>
            <w:proofErr w:type="spellEnd"/>
            <w:r w:rsidRPr="00AD7738">
              <w:rPr>
                <w:rFonts w:ascii="Book Antiqua" w:hAnsi="Book Antiqua" w:cstheme="minorHAnsi"/>
                <w:color w:val="000000"/>
                <w:sz w:val="22"/>
                <w:szCs w:val="22"/>
              </w:rPr>
              <w:t xml:space="preserve"> na cor branca na 1ª gaveta;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Lacre único;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Tábua de massagem cardíaca em acrílico;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Suporte para cilindro de oxigênio com </w:t>
            </w:r>
            <w:proofErr w:type="spellStart"/>
            <w:r w:rsidRPr="00AD7738">
              <w:rPr>
                <w:rFonts w:ascii="Book Antiqua" w:hAnsi="Book Antiqua" w:cstheme="minorHAnsi"/>
                <w:color w:val="000000"/>
                <w:sz w:val="22"/>
                <w:szCs w:val="22"/>
              </w:rPr>
              <w:t>velcro</w:t>
            </w:r>
            <w:proofErr w:type="spellEnd"/>
            <w:r w:rsidRPr="00AD7738">
              <w:rPr>
                <w:rFonts w:ascii="Book Antiqua" w:hAnsi="Book Antiqua" w:cstheme="minorHAnsi"/>
                <w:color w:val="000000"/>
                <w:sz w:val="22"/>
                <w:szCs w:val="22"/>
              </w:rPr>
              <w: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Suporte para </w:t>
            </w:r>
            <w:proofErr w:type="spellStart"/>
            <w:r w:rsidRPr="00AD7738">
              <w:rPr>
                <w:rFonts w:ascii="Book Antiqua" w:hAnsi="Book Antiqua" w:cstheme="minorHAnsi"/>
                <w:color w:val="000000"/>
                <w:sz w:val="22"/>
                <w:szCs w:val="22"/>
              </w:rPr>
              <w:t>desfibrilador</w:t>
            </w:r>
            <w:proofErr w:type="spellEnd"/>
            <w:r w:rsidRPr="00AD7738">
              <w:rPr>
                <w:rFonts w:ascii="Book Antiqua" w:hAnsi="Book Antiqua" w:cstheme="minorHAnsi"/>
                <w:color w:val="000000"/>
                <w:sz w:val="22"/>
                <w:szCs w:val="22"/>
              </w:rPr>
              <w:t xml:space="preserve">, monitor, </w:t>
            </w:r>
            <w:proofErr w:type="spellStart"/>
            <w:r w:rsidRPr="00AD7738">
              <w:rPr>
                <w:rFonts w:ascii="Book Antiqua" w:hAnsi="Book Antiqua" w:cstheme="minorHAnsi"/>
                <w:color w:val="000000"/>
                <w:sz w:val="22"/>
                <w:szCs w:val="22"/>
              </w:rPr>
              <w:t>cardioversor</w:t>
            </w:r>
            <w:proofErr w:type="spellEnd"/>
            <w:r w:rsidRPr="00AD7738">
              <w:rPr>
                <w:rFonts w:ascii="Book Antiqua" w:hAnsi="Book Antiqua" w:cstheme="minorHAnsi"/>
                <w:color w:val="000000"/>
                <w:sz w:val="22"/>
                <w:szCs w:val="22"/>
              </w:rPr>
              <w:t xml:space="preserve">, L </w:t>
            </w:r>
            <w:proofErr w:type="gramStart"/>
            <w:r w:rsidRPr="00AD7738">
              <w:rPr>
                <w:rFonts w:ascii="Book Antiqua" w:hAnsi="Book Antiqua" w:cstheme="minorHAnsi"/>
                <w:color w:val="000000"/>
                <w:sz w:val="22"/>
                <w:szCs w:val="22"/>
              </w:rPr>
              <w:t>400mm</w:t>
            </w:r>
            <w:proofErr w:type="gramEnd"/>
            <w:r w:rsidRPr="00AD7738">
              <w:rPr>
                <w:rFonts w:ascii="Book Antiqua" w:hAnsi="Book Antiqua" w:cstheme="minorHAnsi"/>
                <w:color w:val="000000"/>
                <w:sz w:val="22"/>
                <w:szCs w:val="22"/>
              </w:rPr>
              <w:t xml:space="preserve"> x P 400mm, com borda de proteção;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Suporte de soro ajustável na altura;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Calha de tomadas com </w:t>
            </w:r>
            <w:proofErr w:type="gramStart"/>
            <w:r w:rsidRPr="00AD7738">
              <w:rPr>
                <w:rFonts w:ascii="Book Antiqua" w:hAnsi="Book Antiqua" w:cstheme="minorHAnsi"/>
                <w:color w:val="000000"/>
                <w:sz w:val="22"/>
                <w:szCs w:val="22"/>
              </w:rPr>
              <w:t>4</w:t>
            </w:r>
            <w:proofErr w:type="gramEnd"/>
            <w:r w:rsidRPr="00AD7738">
              <w:rPr>
                <w:rFonts w:ascii="Book Antiqua" w:hAnsi="Book Antiqua" w:cstheme="minorHAnsi"/>
                <w:color w:val="000000"/>
                <w:sz w:val="22"/>
                <w:szCs w:val="22"/>
              </w:rPr>
              <w:t xml:space="preserve"> pontos, 2P + T com cabo de 3m;</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Rodízios, montados na bandeja inferior, de </w:t>
            </w:r>
            <w:proofErr w:type="gramStart"/>
            <w:r w:rsidRPr="00AD7738">
              <w:rPr>
                <w:rFonts w:ascii="Book Antiqua" w:hAnsi="Book Antiqua" w:cstheme="minorHAnsi"/>
                <w:color w:val="000000"/>
                <w:sz w:val="22"/>
                <w:szCs w:val="22"/>
              </w:rPr>
              <w:t>100mm</w:t>
            </w:r>
            <w:proofErr w:type="gramEnd"/>
            <w:r w:rsidRPr="00AD7738">
              <w:rPr>
                <w:rFonts w:ascii="Book Antiqua" w:hAnsi="Book Antiqua" w:cstheme="minorHAnsi"/>
                <w:color w:val="000000"/>
                <w:sz w:val="22"/>
                <w:szCs w:val="22"/>
              </w:rPr>
              <w:t xml:space="preserve"> de diâmetro com garfo em nylon e banda de rodagem em poliuretano, sendo 2 sem trava e 2 com trava de fácil acionamento;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Pintura eletrostática a pó na cor Cinza Claro;</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t>7</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 xml:space="preserve">EQUIPAMENTO PARA MENSURAR PRESSÃO DE </w:t>
            </w:r>
            <w:proofErr w:type="spellStart"/>
            <w:r w:rsidRPr="00AD7738">
              <w:rPr>
                <w:rFonts w:ascii="Book Antiqua" w:hAnsi="Book Antiqua" w:cstheme="minorHAnsi"/>
                <w:b/>
                <w:color w:val="000000"/>
                <w:sz w:val="22"/>
                <w:szCs w:val="22"/>
              </w:rPr>
              <w:t>BALONETE</w:t>
            </w:r>
            <w:proofErr w:type="spellEnd"/>
            <w:r w:rsidRPr="00AD7738">
              <w:rPr>
                <w:rFonts w:ascii="Book Antiqua" w:hAnsi="Book Antiqua" w:cstheme="minorHAnsi"/>
                <w:b/>
                <w:color w:val="000000"/>
                <w:sz w:val="22"/>
                <w:szCs w:val="22"/>
              </w:rPr>
              <w:t xml:space="preserve"> DE TUBO/CÂNULA ENDOTRAQUEAL (</w:t>
            </w:r>
            <w:proofErr w:type="spellStart"/>
            <w:r w:rsidRPr="00AD7738">
              <w:rPr>
                <w:rFonts w:ascii="Book Antiqua" w:hAnsi="Book Antiqua" w:cstheme="minorHAnsi"/>
                <w:b/>
                <w:color w:val="000000"/>
                <w:sz w:val="22"/>
                <w:szCs w:val="22"/>
              </w:rPr>
              <w:t>CUFFÔMETRO</w:t>
            </w:r>
            <w:proofErr w:type="spellEnd"/>
            <w:r w:rsidRPr="00AD7738">
              <w:rPr>
                <w:rFonts w:ascii="Book Antiqua" w:hAnsi="Book Antiqua" w:cstheme="minorHAnsi"/>
                <w:b/>
                <w:color w:val="000000"/>
                <w:sz w:val="22"/>
                <w:szCs w:val="22"/>
              </w:rPr>
              <w:t>)</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CUFFÔMETRO</w:t>
            </w:r>
            <w:proofErr w:type="spellEnd"/>
            <w:proofErr w:type="gramStart"/>
            <w:r w:rsidRPr="00AD7738">
              <w:rPr>
                <w:rFonts w:ascii="Book Antiqua" w:hAnsi="Book Antiqua" w:cstheme="minorHAnsi"/>
                <w:color w:val="000000"/>
                <w:sz w:val="22"/>
                <w:szCs w:val="22"/>
              </w:rPr>
              <w:t xml:space="preserve">  </w:t>
            </w:r>
            <w:proofErr w:type="gramEnd"/>
            <w:r w:rsidRPr="00AD7738">
              <w:rPr>
                <w:rFonts w:ascii="Book Antiqua" w:hAnsi="Book Antiqua" w:cstheme="minorHAnsi"/>
                <w:color w:val="000000"/>
                <w:sz w:val="22"/>
                <w:szCs w:val="22"/>
              </w:rPr>
              <w:t xml:space="preserve">- PARA MEDIÇÃO E CALIBRAÇÃO DA PRESSÃO DO </w:t>
            </w:r>
            <w:proofErr w:type="spellStart"/>
            <w:r w:rsidRPr="00AD7738">
              <w:rPr>
                <w:rFonts w:ascii="Book Antiqua" w:hAnsi="Book Antiqua" w:cstheme="minorHAnsi"/>
                <w:color w:val="000000"/>
                <w:sz w:val="22"/>
                <w:szCs w:val="22"/>
              </w:rPr>
              <w:t>CUFF</w:t>
            </w:r>
            <w:proofErr w:type="spellEnd"/>
            <w:r w:rsidRPr="00AD7738">
              <w:rPr>
                <w:rFonts w:ascii="Book Antiqua" w:hAnsi="Book Antiqua" w:cstheme="minorHAnsi"/>
                <w:color w:val="000000"/>
                <w:sz w:val="22"/>
                <w:szCs w:val="22"/>
              </w:rPr>
              <w:t>;</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com faixa de pressão de no mínimo 0 a 120 </w:t>
            </w:r>
            <w:proofErr w:type="gramStart"/>
            <w:r w:rsidRPr="00AD7738">
              <w:rPr>
                <w:rFonts w:ascii="Book Antiqua" w:hAnsi="Book Antiqua" w:cstheme="minorHAnsi"/>
                <w:color w:val="000000"/>
                <w:sz w:val="22"/>
                <w:szCs w:val="22"/>
              </w:rPr>
              <w:t>cmH2O</w:t>
            </w:r>
            <w:proofErr w:type="gramEnd"/>
            <w:r w:rsidRPr="00AD7738">
              <w:rPr>
                <w:rFonts w:ascii="Book Antiqua" w:hAnsi="Book Antiqua" w:cstheme="minorHAnsi"/>
                <w:color w:val="000000"/>
                <w:sz w:val="22"/>
                <w:szCs w:val="22"/>
              </w:rPr>
              <w:t>;31</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visor que indique a pressão aplicada;</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indicador visual da faixa ideal de pressão de </w:t>
            </w:r>
            <w:proofErr w:type="spellStart"/>
            <w:r w:rsidRPr="00AD7738">
              <w:rPr>
                <w:rFonts w:ascii="Book Antiqua" w:hAnsi="Book Antiqua" w:cstheme="minorHAnsi"/>
                <w:color w:val="000000"/>
                <w:sz w:val="22"/>
                <w:szCs w:val="22"/>
              </w:rPr>
              <w:t>cuff</w:t>
            </w:r>
            <w:proofErr w:type="spellEnd"/>
            <w:r w:rsidRPr="00AD7738">
              <w:rPr>
                <w:rFonts w:ascii="Book Antiqua" w:hAnsi="Book Antiqua" w:cstheme="minorHAnsi"/>
                <w:color w:val="000000"/>
                <w:sz w:val="22"/>
                <w:szCs w:val="22"/>
              </w:rPr>
              <w:t xml:space="preserve"> através de sistema de cores;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escala em cm H2O;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sistema de segurança na bomba de calibração, com botão de alívio de pressão;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Possuir no mínimo os seguintes acessórios: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•01 Estojo para Transporte</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Demais acessórios necessários para o completo funcionamento do equipamento e suas especificações supracitadas</w:t>
            </w:r>
            <w:r w:rsidRPr="00AD7738">
              <w:rPr>
                <w:rFonts w:ascii="Book Antiqua" w:hAnsi="Book Antiqua" w:cstheme="minorHAnsi"/>
                <w:b/>
                <w:color w:val="000000"/>
                <w:sz w:val="22"/>
                <w:szCs w:val="22"/>
              </w:rPr>
              <w:t>.</w:t>
            </w:r>
          </w:p>
          <w:p w:rsidR="004B5164" w:rsidRPr="00AD7738" w:rsidRDefault="004B5164" w:rsidP="00B86424">
            <w:pPr>
              <w:ind w:left="0" w:right="34"/>
              <w:rPr>
                <w:rFonts w:ascii="Book Antiqua" w:hAnsi="Book Antiqua" w:cstheme="minorHAnsi"/>
                <w:b/>
                <w:color w:val="000000"/>
                <w:sz w:val="22"/>
                <w:szCs w:val="22"/>
              </w:rPr>
            </w:pP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lastRenderedPageBreak/>
              <w:t>8</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ELETROCARDIÓGRAFO PORTÁTIL</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ELETROCARDI</w:t>
            </w:r>
            <w:r>
              <w:rPr>
                <w:rFonts w:ascii="Book Antiqua" w:hAnsi="Book Antiqua" w:cstheme="minorHAnsi"/>
                <w:color w:val="000000"/>
                <w:sz w:val="22"/>
                <w:szCs w:val="22"/>
              </w:rPr>
              <w:t>Ó</w:t>
            </w:r>
            <w:r w:rsidRPr="00AD7738">
              <w:rPr>
                <w:rFonts w:ascii="Book Antiqua" w:hAnsi="Book Antiqua" w:cstheme="minorHAnsi"/>
                <w:color w:val="000000"/>
                <w:sz w:val="22"/>
                <w:szCs w:val="22"/>
              </w:rPr>
              <w:t>GRAFO PORTÁTIL</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 aparelho deve possibilitar a impressão do ECG nas 12 derivações padrão;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 aparelho deve possuir no mínimo 03 (três) canais;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Operação no modo manual e automático;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Indicação visual e/ou sonora de eletrodo solto;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Display de cristal líquido, no mínimo </w:t>
            </w:r>
            <w:proofErr w:type="gramStart"/>
            <w:r w:rsidRPr="00AD7738">
              <w:rPr>
                <w:rFonts w:ascii="Book Antiqua" w:hAnsi="Book Antiqua" w:cstheme="minorHAnsi"/>
                <w:color w:val="000000"/>
                <w:sz w:val="22"/>
                <w:szCs w:val="22"/>
              </w:rPr>
              <w:t>4</w:t>
            </w:r>
            <w:proofErr w:type="gramEnd"/>
            <w:r w:rsidRPr="00AD7738">
              <w:rPr>
                <w:rFonts w:ascii="Book Antiqua" w:hAnsi="Book Antiqua" w:cstheme="minorHAnsi"/>
                <w:color w:val="000000"/>
                <w:sz w:val="22"/>
                <w:szCs w:val="22"/>
              </w:rPr>
              <w:t>’’, com possibilidade de visualização de 08 (oito) derivações, para apresentação de dados e seleção de modos de funcionamento;</w:t>
            </w:r>
          </w:p>
          <w:p w:rsidR="004B5164" w:rsidRPr="00AD7738" w:rsidRDefault="004B5164" w:rsidP="005F2326">
            <w:pPr>
              <w:ind w:left="176" w:right="34" w:hanging="176"/>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Filtro de ruído da rede AC (60 Hz) e filtros musculares;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Proteção contra </w:t>
            </w:r>
            <w:proofErr w:type="spellStart"/>
            <w:r w:rsidRPr="00AD7738">
              <w:rPr>
                <w:rFonts w:ascii="Book Antiqua" w:hAnsi="Book Antiqua" w:cstheme="minorHAnsi"/>
                <w:color w:val="000000"/>
                <w:sz w:val="22"/>
                <w:szCs w:val="22"/>
              </w:rPr>
              <w:t>desfibrilação</w:t>
            </w:r>
            <w:proofErr w:type="spellEnd"/>
            <w:r w:rsidRPr="00AD7738">
              <w:rPr>
                <w:rFonts w:ascii="Book Antiqua" w:hAnsi="Book Antiqua" w:cstheme="minorHAnsi"/>
                <w:color w:val="000000"/>
                <w:sz w:val="22"/>
                <w:szCs w:val="22"/>
              </w:rPr>
              <w:t xml:space="preserve"> (flutuante);</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Seleção de sensibilidade de </w:t>
            </w:r>
            <w:proofErr w:type="gramStart"/>
            <w:r w:rsidRPr="00AD7738">
              <w:rPr>
                <w:rFonts w:ascii="Book Antiqua" w:hAnsi="Book Antiqua" w:cstheme="minorHAnsi"/>
                <w:color w:val="000000"/>
                <w:sz w:val="22"/>
                <w:szCs w:val="22"/>
              </w:rPr>
              <w:t>5</w:t>
            </w:r>
            <w:proofErr w:type="gramEnd"/>
            <w:r w:rsidRPr="00AD7738">
              <w:rPr>
                <w:rFonts w:ascii="Book Antiqua" w:hAnsi="Book Antiqua" w:cstheme="minorHAnsi"/>
                <w:color w:val="000000"/>
                <w:sz w:val="22"/>
                <w:szCs w:val="22"/>
              </w:rPr>
              <w:t xml:space="preserve"> (n/2), 10 (n) ou 20 (2n) mm/mV;</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Controle da velocidade de impressão: 25 e 50 mm/s;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Impressora térmica com registro que indique:</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Data, hora,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cardíaca, velocidade, amplitude, derivação, atuação do filtro 60 Hz;</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Software em português;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Sinal para calibração de </w:t>
            </w:r>
            <w:proofErr w:type="gramStart"/>
            <w:r w:rsidRPr="00AD7738">
              <w:rPr>
                <w:rFonts w:ascii="Book Antiqua" w:hAnsi="Book Antiqua" w:cstheme="minorHAnsi"/>
                <w:color w:val="000000"/>
                <w:sz w:val="22"/>
                <w:szCs w:val="22"/>
              </w:rPr>
              <w:t>1</w:t>
            </w:r>
            <w:proofErr w:type="gramEnd"/>
            <w:r w:rsidRPr="00AD7738">
              <w:rPr>
                <w:rFonts w:ascii="Book Antiqua" w:hAnsi="Book Antiqua" w:cstheme="minorHAnsi"/>
                <w:color w:val="000000"/>
                <w:sz w:val="22"/>
                <w:szCs w:val="22"/>
              </w:rPr>
              <w:t xml:space="preserve"> mV;</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Resposta de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de 0,05 a 100 Hz;</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Bateria interna recarregável </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Capacidade de armazenamento dos exames realizados;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Capacidade de transferência de dados para computador pessoal;</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•É necessário que o software para visualização, armazenamento e posterior transmissão seja fornecido com o equipamento e liberado para instalação em qualquer computador da unidade. </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O software deve possuir possibilidade de gerar o exame de ECG em arquivo em pelo menos um dos seguintes formatos: </w:t>
            </w:r>
            <w:proofErr w:type="spellStart"/>
            <w:r w:rsidRPr="00AD7738">
              <w:rPr>
                <w:rFonts w:ascii="Book Antiqua" w:hAnsi="Book Antiqua" w:cstheme="minorHAnsi"/>
                <w:color w:val="000000"/>
                <w:sz w:val="22"/>
                <w:szCs w:val="22"/>
              </w:rPr>
              <w:t>jpeg</w:t>
            </w:r>
            <w:proofErr w:type="spellEnd"/>
            <w:r w:rsidRPr="00AD7738">
              <w:rPr>
                <w:rFonts w:ascii="Book Antiqua" w:hAnsi="Book Antiqua" w:cstheme="minorHAnsi"/>
                <w:color w:val="000000"/>
                <w:sz w:val="22"/>
                <w:szCs w:val="22"/>
              </w:rPr>
              <w:t xml:space="preserve"> ou </w:t>
            </w:r>
            <w:proofErr w:type="spellStart"/>
            <w:r w:rsidRPr="00AD7738">
              <w:rPr>
                <w:rFonts w:ascii="Book Antiqua" w:hAnsi="Book Antiqua" w:cstheme="minorHAnsi"/>
                <w:color w:val="000000"/>
                <w:sz w:val="22"/>
                <w:szCs w:val="22"/>
              </w:rPr>
              <w:t>pdf</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dicom</w:t>
            </w:r>
            <w:proofErr w:type="spellEnd"/>
            <w:r w:rsidRPr="00AD7738">
              <w:rPr>
                <w:rFonts w:ascii="Book Antiqua" w:hAnsi="Book Antiqua" w:cstheme="minorHAnsi"/>
                <w:color w:val="000000"/>
                <w:sz w:val="22"/>
                <w:szCs w:val="22"/>
              </w:rPr>
              <w:t xml:space="preserve"> ou </w:t>
            </w:r>
            <w:proofErr w:type="spellStart"/>
            <w:proofErr w:type="gramStart"/>
            <w:r w:rsidRPr="00AD7738">
              <w:rPr>
                <w:rFonts w:ascii="Book Antiqua" w:hAnsi="Book Antiqua" w:cstheme="minorHAnsi"/>
                <w:color w:val="000000"/>
                <w:sz w:val="22"/>
                <w:szCs w:val="22"/>
              </w:rPr>
              <w:t>xml</w:t>
            </w:r>
            <w:proofErr w:type="spellEnd"/>
            <w:proofErr w:type="gramEnd"/>
            <w:r w:rsidRPr="00AD7738">
              <w:rPr>
                <w:rFonts w:ascii="Book Antiqua" w:hAnsi="Book Antiqua" w:cstheme="minorHAnsi"/>
                <w:color w:val="000000"/>
                <w:sz w:val="22"/>
                <w:szCs w:val="22"/>
              </w:rPr>
              <w: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Saída padrão Ethernet, endereçamento </w:t>
            </w:r>
            <w:proofErr w:type="spellStart"/>
            <w:r w:rsidRPr="00AD7738">
              <w:rPr>
                <w:rFonts w:ascii="Book Antiqua" w:hAnsi="Book Antiqua" w:cstheme="minorHAnsi"/>
                <w:color w:val="000000"/>
                <w:sz w:val="22"/>
                <w:szCs w:val="22"/>
              </w:rPr>
              <w:t>TCP</w:t>
            </w:r>
            <w:proofErr w:type="spellEnd"/>
            <w:r w:rsidRPr="00AD7738">
              <w:rPr>
                <w:rFonts w:ascii="Book Antiqua" w:hAnsi="Book Antiqua" w:cstheme="minorHAnsi"/>
                <w:color w:val="000000"/>
                <w:sz w:val="22"/>
                <w:szCs w:val="22"/>
              </w:rPr>
              <w:t>/</w:t>
            </w:r>
            <w:proofErr w:type="spellStart"/>
            <w:r w:rsidRPr="00AD7738">
              <w:rPr>
                <w:rFonts w:ascii="Book Antiqua" w:hAnsi="Book Antiqua" w:cstheme="minorHAnsi"/>
                <w:color w:val="000000"/>
                <w:sz w:val="22"/>
                <w:szCs w:val="22"/>
              </w:rPr>
              <w:t>IP</w:t>
            </w:r>
            <w:proofErr w:type="spellEnd"/>
            <w:r w:rsidRPr="00AD7738">
              <w:rPr>
                <w:rFonts w:ascii="Book Antiqua" w:hAnsi="Book Antiqua" w:cstheme="minorHAnsi"/>
                <w:color w:val="000000"/>
                <w:sz w:val="22"/>
                <w:szCs w:val="22"/>
              </w:rPr>
              <w:t xml:space="preserve"> e protocolo HL7 bidirecional ou similar;</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Alimentação Elétrica: </w:t>
            </w:r>
            <w:proofErr w:type="spellStart"/>
            <w:r w:rsidRPr="00AD7738">
              <w:rPr>
                <w:rFonts w:ascii="Book Antiqua" w:hAnsi="Book Antiqua" w:cstheme="minorHAnsi"/>
                <w:color w:val="000000"/>
                <w:sz w:val="22"/>
                <w:szCs w:val="22"/>
              </w:rPr>
              <w:t>Bivolt</w:t>
            </w:r>
            <w:proofErr w:type="spellEnd"/>
            <w:r w:rsidRPr="00AD7738">
              <w:rPr>
                <w:rFonts w:ascii="Book Antiqua" w:hAnsi="Book Antiqua" w:cstheme="minorHAnsi"/>
                <w:color w:val="000000"/>
                <w:sz w:val="22"/>
                <w:szCs w:val="22"/>
              </w:rPr>
              <w:t xml:space="preserve"> ou</w:t>
            </w:r>
            <w:proofErr w:type="gramStart"/>
            <w:r w:rsidRPr="00AD7738">
              <w:rPr>
                <w:rFonts w:ascii="Book Antiqua" w:hAnsi="Book Antiqua" w:cstheme="minorHAnsi"/>
                <w:color w:val="000000"/>
                <w:sz w:val="22"/>
                <w:szCs w:val="22"/>
              </w:rPr>
              <w:t xml:space="preserve">  </w:t>
            </w:r>
            <w:proofErr w:type="gramEnd"/>
            <w:r w:rsidRPr="00AD7738">
              <w:rPr>
                <w:rFonts w:ascii="Book Antiqua" w:hAnsi="Book Antiqua" w:cstheme="minorHAnsi"/>
                <w:color w:val="000000"/>
                <w:sz w:val="22"/>
                <w:szCs w:val="22"/>
              </w:rPr>
              <w:t>220 V/60 Hz;</w:t>
            </w:r>
          </w:p>
          <w:p w:rsidR="004B5164" w:rsidRPr="00AD7738" w:rsidRDefault="004B5164" w:rsidP="005F2326">
            <w:pPr>
              <w:ind w:left="176" w:right="34" w:hanging="176"/>
              <w:rPr>
                <w:rFonts w:ascii="Book Antiqua" w:hAnsi="Book Antiqua" w:cstheme="minorHAnsi"/>
                <w:color w:val="000000"/>
                <w:sz w:val="22"/>
                <w:szCs w:val="22"/>
              </w:rPr>
            </w:pPr>
            <w:r w:rsidRPr="005F2326">
              <w:rPr>
                <w:rFonts w:ascii="Book Antiqua" w:hAnsi="Book Antiqua" w:cstheme="minorHAnsi"/>
                <w:color w:val="000000"/>
                <w:sz w:val="22"/>
                <w:szCs w:val="22"/>
              </w:rPr>
              <w:t>• Deve possuir registro na ANVISA;</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Acessórios:</w:t>
            </w:r>
          </w:p>
          <w:p w:rsidR="004B5164" w:rsidRPr="00AD7738" w:rsidRDefault="004B5164" w:rsidP="005F2326">
            <w:pPr>
              <w:ind w:left="176" w:right="34" w:hanging="176"/>
              <w:rPr>
                <w:rFonts w:ascii="Book Antiqua" w:hAnsi="Book Antiqua" w:cstheme="minorHAnsi"/>
                <w:color w:val="000000"/>
                <w:sz w:val="22"/>
                <w:szCs w:val="22"/>
              </w:rPr>
            </w:pP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Um (01) Carro para acomodação do eletrocardiógrafo com prateleira para acessórios;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Um (01) Cabo de alimentação para rede elétrica (2P+T), segundo normas ABNT;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Dois (02) Cabos de paciente de 10 vias sendo um para eletrodos descartáveis e outro para eletrodos permanentes;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Cabo para conexão do eletrocardiógrafo com o computador;</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Doze (12) Eletrodos precordiais tipo </w:t>
            </w:r>
            <w:proofErr w:type="spellStart"/>
            <w:r w:rsidRPr="00AD7738">
              <w:rPr>
                <w:rFonts w:ascii="Book Antiqua" w:hAnsi="Book Antiqua" w:cstheme="minorHAnsi"/>
                <w:color w:val="000000"/>
                <w:sz w:val="22"/>
                <w:szCs w:val="22"/>
              </w:rPr>
              <w:t>pera</w:t>
            </w:r>
            <w:proofErr w:type="spellEnd"/>
            <w:r w:rsidRPr="00AD7738">
              <w:rPr>
                <w:rFonts w:ascii="Book Antiqua" w:hAnsi="Book Antiqua" w:cstheme="minorHAnsi"/>
                <w:color w:val="000000"/>
                <w:sz w:val="22"/>
                <w:szCs w:val="22"/>
              </w:rPr>
              <w:t>;</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01 (uma) bateria compatível com o equipamento;</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Doze (12) adaptadores para eletrodos descartáveis;</w:t>
            </w:r>
          </w:p>
          <w:p w:rsidR="004B5164" w:rsidRPr="00AD7738" w:rsidRDefault="004B5164" w:rsidP="005F2326">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Oito (08) Eletrodos de extremidades tipo clipe;</w:t>
            </w:r>
          </w:p>
          <w:p w:rsidR="004B5164" w:rsidRPr="00AD7738" w:rsidRDefault="004B5164" w:rsidP="005F2326">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Cinquenta</w:t>
            </w:r>
            <w:proofErr w:type="spellEnd"/>
            <w:r w:rsidRPr="00AD7738">
              <w:rPr>
                <w:rFonts w:ascii="Book Antiqua" w:hAnsi="Book Antiqua" w:cstheme="minorHAnsi"/>
                <w:color w:val="000000"/>
                <w:sz w:val="22"/>
                <w:szCs w:val="22"/>
              </w:rPr>
              <w:t xml:space="preserve"> (50) rolos de papel próprio para uso com o eletrocardiógrafo indicado.</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proofErr w:type="gramStart"/>
            <w:r>
              <w:rPr>
                <w:rFonts w:ascii="Book Antiqua" w:hAnsi="Book Antiqua"/>
                <w:sz w:val="22"/>
                <w:szCs w:val="22"/>
              </w:rPr>
              <w:lastRenderedPageBreak/>
              <w:t>9</w:t>
            </w:r>
            <w:proofErr w:type="gramEnd"/>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FOCO AUXILIAR PORTÁTIL</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Foco auxiliar portátil</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CARACTER</w:t>
            </w:r>
            <w:r>
              <w:rPr>
                <w:rFonts w:ascii="Book Antiqua" w:hAnsi="Book Antiqua" w:cstheme="minorHAnsi"/>
                <w:color w:val="000000"/>
                <w:sz w:val="22"/>
                <w:szCs w:val="22"/>
              </w:rPr>
              <w:t>Í</w:t>
            </w:r>
            <w:r w:rsidRPr="00AD7738">
              <w:rPr>
                <w:rFonts w:ascii="Book Antiqua" w:hAnsi="Book Antiqua" w:cstheme="minorHAnsi"/>
                <w:color w:val="000000"/>
                <w:sz w:val="22"/>
                <w:szCs w:val="22"/>
              </w:rPr>
              <w:t>STICAS TÉCNICAS MÍNIMAS: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Foco cirúrgico auxiliar com uma cúpula e um bulbo ativo,</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um bulbo extra de emergência, com acionamento automático no caso de falha do bulbo principal,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Montado em haste angulada com suspensão giratória e rotação dos braços,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Sistema de </w:t>
            </w:r>
            <w:proofErr w:type="gramStart"/>
            <w:r w:rsidRPr="00AD7738">
              <w:rPr>
                <w:rFonts w:ascii="Book Antiqua" w:hAnsi="Book Antiqua" w:cstheme="minorHAnsi"/>
                <w:color w:val="000000"/>
                <w:sz w:val="22"/>
                <w:szCs w:val="22"/>
              </w:rPr>
              <w:t>auto balanceamento</w:t>
            </w:r>
            <w:proofErr w:type="gramEnd"/>
            <w:r w:rsidRPr="00AD7738">
              <w:rPr>
                <w:rFonts w:ascii="Book Antiqua" w:hAnsi="Book Antiqua" w:cstheme="minorHAnsi"/>
                <w:color w:val="000000"/>
                <w:sz w:val="22"/>
                <w:szCs w:val="22"/>
              </w:rPr>
              <w:t xml:space="preserve"> sem a necessidade de contrapeso,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Dimensão máxima de cada cúpula: 500 x 370 x </w:t>
            </w:r>
            <w:proofErr w:type="gramStart"/>
            <w:r w:rsidRPr="00AD7738">
              <w:rPr>
                <w:rFonts w:ascii="Book Antiqua" w:hAnsi="Book Antiqua" w:cstheme="minorHAnsi"/>
                <w:color w:val="000000"/>
                <w:sz w:val="22"/>
                <w:szCs w:val="22"/>
              </w:rPr>
              <w:t>200mm</w:t>
            </w:r>
            <w:proofErr w:type="gramEnd"/>
            <w:r w:rsidRPr="00AD7738">
              <w:rPr>
                <w:rFonts w:ascii="Book Antiqua" w:hAnsi="Book Antiqua" w:cstheme="minorHAnsi"/>
                <w:color w:val="000000"/>
                <w:sz w:val="22"/>
                <w:szCs w:val="22"/>
              </w:rPr>
              <w:t xml:space="preserve">,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Peso da cúpula inferior a 5,75 kg, revestimento em superfície lisa,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Resistente a corrosão,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Geração luminosa através de bulbo </w:t>
            </w:r>
            <w:proofErr w:type="spellStart"/>
            <w:r w:rsidRPr="00AD7738">
              <w:rPr>
                <w:rFonts w:ascii="Book Antiqua" w:hAnsi="Book Antiqua" w:cstheme="minorHAnsi"/>
                <w:color w:val="000000"/>
                <w:sz w:val="22"/>
                <w:szCs w:val="22"/>
              </w:rPr>
              <w:t>halógeno</w:t>
            </w:r>
            <w:proofErr w:type="spellEnd"/>
            <w:r w:rsidRPr="00AD7738">
              <w:rPr>
                <w:rFonts w:ascii="Book Antiqua" w:hAnsi="Book Antiqua" w:cstheme="minorHAnsi"/>
                <w:color w:val="000000"/>
                <w:sz w:val="22"/>
                <w:szCs w:val="22"/>
              </w:rPr>
              <w:t xml:space="preserve"> ou </w:t>
            </w:r>
            <w:proofErr w:type="spellStart"/>
            <w:r w:rsidRPr="00AD7738">
              <w:rPr>
                <w:rFonts w:ascii="Book Antiqua" w:hAnsi="Book Antiqua" w:cstheme="minorHAnsi"/>
                <w:color w:val="000000"/>
                <w:sz w:val="22"/>
                <w:szCs w:val="22"/>
              </w:rPr>
              <w:t>led</w:t>
            </w:r>
            <w:proofErr w:type="spellEnd"/>
            <w:r w:rsidRPr="00AD7738">
              <w:rPr>
                <w:rFonts w:ascii="Book Antiqua" w:hAnsi="Book Antiqua" w:cstheme="minorHAnsi"/>
                <w:color w:val="000000"/>
                <w:sz w:val="22"/>
                <w:szCs w:val="22"/>
              </w:rPr>
              <w:t xml:space="preserve"> com capa de filtragem de infravermelho </w:t>
            </w:r>
            <w:proofErr w:type="spellStart"/>
            <w:proofErr w:type="gramStart"/>
            <w:r w:rsidRPr="00AD7738">
              <w:rPr>
                <w:rFonts w:ascii="Book Antiqua" w:hAnsi="Book Antiqua" w:cstheme="minorHAnsi"/>
                <w:color w:val="000000"/>
                <w:sz w:val="22"/>
                <w:szCs w:val="22"/>
              </w:rPr>
              <w:t>irc</w:t>
            </w:r>
            <w:proofErr w:type="spellEnd"/>
            <w:proofErr w:type="gramEnd"/>
            <w:r w:rsidRPr="00AD7738">
              <w:rPr>
                <w:rFonts w:ascii="Book Antiqua" w:hAnsi="Book Antiqua" w:cstheme="minorHAnsi"/>
                <w:color w:val="000000"/>
                <w:sz w:val="22"/>
                <w:szCs w:val="22"/>
              </w:rPr>
              <w:t xml:space="preserve">,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Devendo conduzir a luz ao campo cirúrgico por sistema de reflexão em espelho multifacetado com no mínimo 1500 faces,</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Proteção do refletor multifacetado com lente de acrílico,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Manoplas de plástico removíveis e esterilizáveis em autoclave,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Manopla deve ser posicionada fora da superfície luminosa da cúpula,</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•Botão de liga / desliga localizado na cúpula,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Iluminação entre 80.000 </w:t>
            </w:r>
            <w:proofErr w:type="spellStart"/>
            <w:r w:rsidRPr="00AD7738">
              <w:rPr>
                <w:rFonts w:ascii="Book Antiqua" w:hAnsi="Book Antiqua" w:cstheme="minorHAnsi"/>
                <w:color w:val="000000"/>
                <w:sz w:val="22"/>
                <w:szCs w:val="22"/>
              </w:rPr>
              <w:t>lux</w:t>
            </w:r>
            <w:proofErr w:type="spellEnd"/>
            <w:r w:rsidRPr="00AD7738">
              <w:rPr>
                <w:rFonts w:ascii="Book Antiqua" w:hAnsi="Book Antiqua" w:cstheme="minorHAnsi"/>
                <w:color w:val="000000"/>
                <w:sz w:val="22"/>
                <w:szCs w:val="22"/>
              </w:rPr>
              <w:t xml:space="preserve"> e 90.000 </w:t>
            </w:r>
            <w:proofErr w:type="spellStart"/>
            <w:r w:rsidRPr="00AD7738">
              <w:rPr>
                <w:rFonts w:ascii="Book Antiqua" w:hAnsi="Book Antiqua" w:cstheme="minorHAnsi"/>
                <w:color w:val="000000"/>
                <w:sz w:val="22"/>
                <w:szCs w:val="22"/>
              </w:rPr>
              <w:t>lux</w:t>
            </w:r>
            <w:proofErr w:type="spellEnd"/>
            <w:r w:rsidRPr="00AD7738">
              <w:rPr>
                <w:rFonts w:ascii="Book Antiqua" w:hAnsi="Book Antiqua" w:cstheme="minorHAnsi"/>
                <w:color w:val="000000"/>
                <w:sz w:val="22"/>
                <w:szCs w:val="22"/>
              </w:rPr>
              <w:t>, a um metro de distância,</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Diâmetro do campo luminoso: entre 16 cm e 17 cm, diâmetro do campo luminoso: 10 cm, profundidade mínima de iluminação entre 130 e 140 cm, temperatura </w:t>
            </w:r>
            <w:r w:rsidRPr="00C52C7C">
              <w:rPr>
                <w:rFonts w:ascii="Book Antiqua" w:hAnsi="Book Antiqua" w:cstheme="minorHAnsi"/>
                <w:color w:val="000000"/>
                <w:sz w:val="22"/>
                <w:szCs w:val="22"/>
              </w:rPr>
              <w:t>de cor entre</w:t>
            </w:r>
            <w:r w:rsidRPr="00AD7738">
              <w:rPr>
                <w:rFonts w:ascii="Book Antiqua" w:hAnsi="Book Antiqua" w:cstheme="minorHAnsi"/>
                <w:color w:val="000000"/>
                <w:sz w:val="22"/>
                <w:szCs w:val="22"/>
              </w:rPr>
              <w:t xml:space="preserve"> 4.300 e 4.600 kelvin para a percepção natural de cores.</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Alimentação: 110-</w:t>
            </w:r>
            <w:proofErr w:type="gramStart"/>
            <w:r w:rsidRPr="00AD7738">
              <w:rPr>
                <w:rFonts w:ascii="Book Antiqua" w:hAnsi="Book Antiqua" w:cstheme="minorHAnsi"/>
                <w:color w:val="000000"/>
                <w:sz w:val="22"/>
                <w:szCs w:val="22"/>
              </w:rPr>
              <w:t>220v</w:t>
            </w:r>
            <w:proofErr w:type="gramEnd"/>
            <w:r w:rsidRPr="00AD7738">
              <w:rPr>
                <w:rFonts w:ascii="Book Antiqua" w:hAnsi="Book Antiqua" w:cstheme="minorHAnsi"/>
                <w:color w:val="000000"/>
                <w:sz w:val="22"/>
                <w:szCs w:val="22"/>
              </w:rPr>
              <w:t xml:space="preserve"> 50-60 </w:t>
            </w:r>
            <w:proofErr w:type="spellStart"/>
            <w:r w:rsidRPr="00AD7738">
              <w:rPr>
                <w:rFonts w:ascii="Book Antiqua" w:hAnsi="Book Antiqua" w:cstheme="minorHAnsi"/>
                <w:color w:val="000000"/>
                <w:sz w:val="22"/>
                <w:szCs w:val="22"/>
              </w:rPr>
              <w:t>hz</w:t>
            </w:r>
            <w:proofErr w:type="spellEnd"/>
            <w:r w:rsidRPr="00AD7738">
              <w:rPr>
                <w:rFonts w:ascii="Book Antiqua" w:hAnsi="Book Antiqua" w:cstheme="minorHAnsi"/>
                <w:color w:val="000000"/>
                <w:sz w:val="22"/>
                <w:szCs w:val="22"/>
              </w:rPr>
              <w:t xml:space="preserve">; </w:t>
            </w:r>
          </w:p>
          <w:p w:rsidR="004B5164" w:rsidRPr="00AD7738" w:rsidRDefault="004B5164" w:rsidP="00451A4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Deve possuir bateria com autonomia mínima de 02 horas, com sistema integrado que exiba o nível de carga e o status de carga da bateria.</w:t>
            </w:r>
          </w:p>
          <w:p w:rsidR="004B5164" w:rsidRDefault="004B5164" w:rsidP="00B86424">
            <w:pPr>
              <w:ind w:left="0" w:right="34"/>
              <w:rPr>
                <w:rFonts w:ascii="Book Antiqua" w:hAnsi="Book Antiqua" w:cstheme="minorHAnsi"/>
                <w:color w:val="000000"/>
                <w:sz w:val="22"/>
                <w:szCs w:val="22"/>
              </w:rPr>
            </w:pPr>
          </w:p>
          <w:p w:rsidR="00FE1E14" w:rsidRPr="00AD7738" w:rsidRDefault="00FE1E14" w:rsidP="00B86424">
            <w:pPr>
              <w:ind w:left="0" w:right="34"/>
              <w:rPr>
                <w:rFonts w:ascii="Book Antiqua" w:hAnsi="Book Antiqua" w:cstheme="minorHAnsi"/>
                <w:color w:val="000000"/>
                <w:sz w:val="22"/>
                <w:szCs w:val="22"/>
              </w:rPr>
            </w:pPr>
          </w:p>
          <w:p w:rsidR="00FE1E14" w:rsidRDefault="004B5164" w:rsidP="00B86424">
            <w:pPr>
              <w:ind w:left="0" w:right="34"/>
              <w:rPr>
                <w:rFonts w:ascii="Book Antiqua" w:hAnsi="Book Antiqua" w:cstheme="minorHAnsi"/>
                <w:color w:val="000000"/>
                <w:sz w:val="22"/>
                <w:szCs w:val="22"/>
              </w:rPr>
            </w:pPr>
            <w:r w:rsidRPr="00451A4C">
              <w:rPr>
                <w:rFonts w:ascii="Book Antiqua" w:hAnsi="Book Antiqua" w:cstheme="minorHAnsi"/>
                <w:color w:val="000000"/>
                <w:sz w:val="22"/>
                <w:szCs w:val="22"/>
              </w:rPr>
              <w:t xml:space="preserve">EXIGÊNCIAS NORMATIVAS: DECLARAÇÃO CE CLASSE I, </w:t>
            </w:r>
            <w:proofErr w:type="spellStart"/>
            <w:r w:rsidRPr="00451A4C">
              <w:rPr>
                <w:rFonts w:ascii="Book Antiqua" w:hAnsi="Book Antiqua" w:cstheme="minorHAnsi"/>
                <w:color w:val="000000"/>
                <w:sz w:val="22"/>
                <w:szCs w:val="22"/>
              </w:rPr>
              <w:t>EN</w:t>
            </w:r>
            <w:proofErr w:type="spellEnd"/>
            <w:r w:rsidRPr="00451A4C">
              <w:rPr>
                <w:rFonts w:ascii="Book Antiqua" w:hAnsi="Book Antiqua" w:cstheme="minorHAnsi"/>
                <w:color w:val="000000"/>
                <w:sz w:val="22"/>
                <w:szCs w:val="22"/>
              </w:rPr>
              <w:t xml:space="preserve"> 60601-1/ IEC60601-1, </w:t>
            </w:r>
            <w:proofErr w:type="spellStart"/>
            <w:r w:rsidRPr="00451A4C">
              <w:rPr>
                <w:rFonts w:ascii="Book Antiqua" w:hAnsi="Book Antiqua" w:cstheme="minorHAnsi"/>
                <w:color w:val="000000"/>
                <w:sz w:val="22"/>
                <w:szCs w:val="22"/>
              </w:rPr>
              <w:t>UL</w:t>
            </w:r>
            <w:proofErr w:type="spellEnd"/>
            <w:r w:rsidRPr="00451A4C">
              <w:rPr>
                <w:rFonts w:ascii="Book Antiqua" w:hAnsi="Book Antiqua" w:cstheme="minorHAnsi"/>
                <w:color w:val="000000"/>
                <w:sz w:val="22"/>
                <w:szCs w:val="22"/>
              </w:rPr>
              <w:t xml:space="preserve"> 60601-1, CSA </w:t>
            </w:r>
            <w:proofErr w:type="gramStart"/>
            <w:r w:rsidRPr="00451A4C">
              <w:rPr>
                <w:rFonts w:ascii="Book Antiqua" w:hAnsi="Book Antiqua" w:cstheme="minorHAnsi"/>
                <w:color w:val="000000"/>
                <w:sz w:val="22"/>
                <w:szCs w:val="22"/>
              </w:rPr>
              <w:t>C22.</w:t>
            </w:r>
            <w:proofErr w:type="gramEnd"/>
            <w:r w:rsidRPr="00451A4C">
              <w:rPr>
                <w:rFonts w:ascii="Book Antiqua" w:hAnsi="Book Antiqua" w:cstheme="minorHAnsi"/>
                <w:color w:val="000000"/>
                <w:sz w:val="22"/>
                <w:szCs w:val="22"/>
              </w:rPr>
              <w:t xml:space="preserve">2 NO. 601.1, </w:t>
            </w:r>
            <w:proofErr w:type="spellStart"/>
            <w:r w:rsidRPr="00451A4C">
              <w:rPr>
                <w:rFonts w:ascii="Book Antiqua" w:hAnsi="Book Antiqua" w:cstheme="minorHAnsi"/>
                <w:color w:val="000000"/>
                <w:sz w:val="22"/>
                <w:szCs w:val="22"/>
              </w:rPr>
              <w:t>EN</w:t>
            </w:r>
            <w:proofErr w:type="spellEnd"/>
            <w:r w:rsidRPr="00451A4C">
              <w:rPr>
                <w:rFonts w:ascii="Book Antiqua" w:hAnsi="Book Antiqua" w:cstheme="minorHAnsi"/>
                <w:color w:val="000000"/>
                <w:sz w:val="22"/>
                <w:szCs w:val="22"/>
              </w:rPr>
              <w:t xml:space="preserve"> 60601-1-2/ </w:t>
            </w:r>
            <w:proofErr w:type="spellStart"/>
            <w:r w:rsidRPr="00451A4C">
              <w:rPr>
                <w:rFonts w:ascii="Book Antiqua" w:hAnsi="Book Antiqua" w:cstheme="minorHAnsi"/>
                <w:color w:val="000000"/>
                <w:sz w:val="22"/>
                <w:szCs w:val="22"/>
              </w:rPr>
              <w:t>IEC</w:t>
            </w:r>
            <w:proofErr w:type="spellEnd"/>
            <w:r w:rsidRPr="00451A4C">
              <w:rPr>
                <w:rFonts w:ascii="Book Antiqua" w:hAnsi="Book Antiqua" w:cstheme="minorHAnsi"/>
                <w:color w:val="000000"/>
                <w:sz w:val="22"/>
                <w:szCs w:val="22"/>
              </w:rPr>
              <w:t xml:space="preserve"> 60601-1-2, </w:t>
            </w:r>
            <w:proofErr w:type="spellStart"/>
            <w:r w:rsidRPr="00451A4C">
              <w:rPr>
                <w:rFonts w:ascii="Book Antiqua" w:hAnsi="Book Antiqua" w:cstheme="minorHAnsi"/>
                <w:color w:val="000000"/>
                <w:sz w:val="22"/>
                <w:szCs w:val="22"/>
              </w:rPr>
              <w:t>EN</w:t>
            </w:r>
            <w:proofErr w:type="spellEnd"/>
            <w:r w:rsidRPr="00451A4C">
              <w:rPr>
                <w:rFonts w:ascii="Book Antiqua" w:hAnsi="Book Antiqua" w:cstheme="minorHAnsi"/>
                <w:color w:val="000000"/>
                <w:sz w:val="22"/>
                <w:szCs w:val="22"/>
              </w:rPr>
              <w:t xml:space="preserve"> 60601-2-41/ </w:t>
            </w:r>
            <w:proofErr w:type="spellStart"/>
            <w:r w:rsidRPr="00451A4C">
              <w:rPr>
                <w:rFonts w:ascii="Book Antiqua" w:hAnsi="Book Antiqua" w:cstheme="minorHAnsi"/>
                <w:color w:val="000000"/>
                <w:sz w:val="22"/>
                <w:szCs w:val="22"/>
              </w:rPr>
              <w:t>IEC</w:t>
            </w:r>
            <w:proofErr w:type="spellEnd"/>
            <w:r w:rsidRPr="00451A4C">
              <w:rPr>
                <w:rFonts w:ascii="Book Antiqua" w:hAnsi="Book Antiqua" w:cstheme="minorHAnsi"/>
                <w:color w:val="000000"/>
                <w:sz w:val="22"/>
                <w:szCs w:val="22"/>
              </w:rPr>
              <w:t xml:space="preserve"> 60601-2-41, </w:t>
            </w:r>
            <w:proofErr w:type="spellStart"/>
            <w:r w:rsidRPr="00451A4C">
              <w:rPr>
                <w:rFonts w:ascii="Book Antiqua" w:hAnsi="Book Antiqua" w:cstheme="minorHAnsi"/>
                <w:color w:val="000000"/>
                <w:sz w:val="22"/>
                <w:szCs w:val="22"/>
              </w:rPr>
              <w:t>UL</w:t>
            </w:r>
            <w:proofErr w:type="spellEnd"/>
            <w:r w:rsidRPr="00451A4C">
              <w:rPr>
                <w:rFonts w:ascii="Book Antiqua" w:hAnsi="Book Antiqua" w:cstheme="minorHAnsi"/>
                <w:color w:val="000000"/>
                <w:sz w:val="22"/>
                <w:szCs w:val="22"/>
              </w:rPr>
              <w:t xml:space="preserve"> 60601-2-41, CSA </w:t>
            </w:r>
            <w:proofErr w:type="gramStart"/>
            <w:r w:rsidRPr="00451A4C">
              <w:rPr>
                <w:rFonts w:ascii="Book Antiqua" w:hAnsi="Book Antiqua" w:cstheme="minorHAnsi"/>
                <w:color w:val="000000"/>
                <w:sz w:val="22"/>
                <w:szCs w:val="22"/>
              </w:rPr>
              <w:t>C22.</w:t>
            </w:r>
            <w:proofErr w:type="gramEnd"/>
            <w:r w:rsidRPr="00451A4C">
              <w:rPr>
                <w:rFonts w:ascii="Book Antiqua" w:hAnsi="Book Antiqua" w:cstheme="minorHAnsi"/>
                <w:color w:val="000000"/>
                <w:sz w:val="22"/>
                <w:szCs w:val="22"/>
              </w:rPr>
              <w:t>2 NO60601.2.41.</w:t>
            </w:r>
          </w:p>
          <w:p w:rsidR="00FE1E14" w:rsidRPr="00AD7738" w:rsidRDefault="00FE1E14" w:rsidP="00B86424">
            <w:pPr>
              <w:ind w:left="0" w:right="34"/>
              <w:rPr>
                <w:rFonts w:ascii="Book Antiqua" w:hAnsi="Book Antiqua" w:cstheme="minorHAnsi"/>
                <w:b/>
                <w:color w:val="000000"/>
                <w:sz w:val="22"/>
                <w:szCs w:val="22"/>
              </w:rPr>
            </w:pP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10</w:t>
            </w:r>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ASPIRADOR CIRÚRGICO PORTÁTIL.</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ASPIRADOR CIRÚRGICO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Descrição básica</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Equipamento médico com sistema de vácuo para aspiração de secreções.</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Aspiração de secreções nas vias respiratórias ou onde necessitar de alto vácuo</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Aspirador elétrico, portátil;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•Caixa de proteção do conjunto motor;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gramStart"/>
            <w:r w:rsidRPr="00AD7738">
              <w:rPr>
                <w:rFonts w:ascii="Book Antiqua" w:hAnsi="Book Antiqua" w:cstheme="minorHAnsi"/>
                <w:color w:val="000000"/>
                <w:sz w:val="22"/>
                <w:szCs w:val="22"/>
              </w:rPr>
              <w:t>02 (unidades) Frasco</w:t>
            </w:r>
            <w:proofErr w:type="gramEnd"/>
            <w:r w:rsidRPr="00AD7738">
              <w:rPr>
                <w:rFonts w:ascii="Book Antiqua" w:hAnsi="Book Antiqua" w:cstheme="minorHAnsi"/>
                <w:color w:val="000000"/>
                <w:sz w:val="22"/>
                <w:szCs w:val="22"/>
              </w:rPr>
              <w:t xml:space="preserve"> coletor de plástico ou material similar, transparente, e </w:t>
            </w:r>
            <w:proofErr w:type="spellStart"/>
            <w:r w:rsidRPr="00AD7738">
              <w:rPr>
                <w:rFonts w:ascii="Book Antiqua" w:hAnsi="Book Antiqua" w:cstheme="minorHAnsi"/>
                <w:color w:val="000000"/>
                <w:sz w:val="22"/>
                <w:szCs w:val="22"/>
              </w:rPr>
              <w:t>autoclavável</w:t>
            </w:r>
            <w:proofErr w:type="spellEnd"/>
            <w:r w:rsidRPr="00AD7738">
              <w:rPr>
                <w:rFonts w:ascii="Book Antiqua" w:hAnsi="Book Antiqua" w:cstheme="minorHAnsi"/>
                <w:color w:val="000000"/>
                <w:sz w:val="22"/>
                <w:szCs w:val="22"/>
              </w:rPr>
              <w:t xml:space="preserve"> com capacidade mínima de 5 litros, graduado;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Funcionamento através de diafragma / pistão, </w:t>
            </w:r>
            <w:proofErr w:type="gramStart"/>
            <w:r w:rsidRPr="00AD7738">
              <w:rPr>
                <w:rFonts w:ascii="Book Antiqua" w:hAnsi="Book Antiqua" w:cstheme="minorHAnsi"/>
                <w:color w:val="000000"/>
                <w:sz w:val="22"/>
                <w:szCs w:val="22"/>
              </w:rPr>
              <w:t>isento</w:t>
            </w:r>
            <w:proofErr w:type="gramEnd"/>
            <w:r w:rsidRPr="00AD7738">
              <w:rPr>
                <w:rFonts w:ascii="Book Antiqua" w:hAnsi="Book Antiqua" w:cstheme="minorHAnsi"/>
                <w:color w:val="000000"/>
                <w:sz w:val="22"/>
                <w:szCs w:val="22"/>
              </w:rPr>
              <w:t xml:space="preserve"> de óleo;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Dispositivo que alarma e interrompe automaticamente a aspiração na ocorrência de limite máximo do frasco;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Vacuômetro</w:t>
            </w:r>
            <w:proofErr w:type="spellEnd"/>
            <w:r w:rsidRPr="00AD7738">
              <w:rPr>
                <w:rFonts w:ascii="Book Antiqua" w:hAnsi="Book Antiqua" w:cstheme="minorHAnsi"/>
                <w:color w:val="000000"/>
                <w:sz w:val="22"/>
                <w:szCs w:val="22"/>
              </w:rPr>
              <w:t xml:space="preserve">;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Aspiração regulável com capacidade de sucção mínima de 0 a 700 </w:t>
            </w:r>
            <w:proofErr w:type="spellStart"/>
            <w:proofErr w:type="gramStart"/>
            <w:r w:rsidRPr="00AD7738">
              <w:rPr>
                <w:rFonts w:ascii="Book Antiqua" w:hAnsi="Book Antiqua" w:cstheme="minorHAnsi"/>
                <w:color w:val="000000"/>
                <w:sz w:val="22"/>
                <w:szCs w:val="22"/>
              </w:rPr>
              <w:t>mmHg</w:t>
            </w:r>
            <w:proofErr w:type="spellEnd"/>
            <w:proofErr w:type="gramEnd"/>
            <w:r w:rsidRPr="00AD7738">
              <w:rPr>
                <w:rFonts w:ascii="Book Antiqua" w:hAnsi="Book Antiqua" w:cstheme="minorHAnsi"/>
                <w:color w:val="000000"/>
                <w:sz w:val="22"/>
                <w:szCs w:val="22"/>
              </w:rPr>
              <w:t xml:space="preserve"> através de registro apropriado;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Fluxo de aspiração mínimo de 60L/</w:t>
            </w:r>
            <w:proofErr w:type="spellStart"/>
            <w:r w:rsidRPr="00AD7738">
              <w:rPr>
                <w:rFonts w:ascii="Book Antiqua" w:hAnsi="Book Antiqua" w:cstheme="minorHAnsi"/>
                <w:color w:val="000000"/>
                <w:sz w:val="22"/>
                <w:szCs w:val="22"/>
              </w:rPr>
              <w:t>min</w:t>
            </w:r>
            <w:proofErr w:type="spellEnd"/>
            <w:r w:rsidRPr="00AD7738">
              <w:rPr>
                <w:rFonts w:ascii="Book Antiqua" w:hAnsi="Book Antiqua" w:cstheme="minorHAnsi"/>
                <w:color w:val="000000"/>
                <w:sz w:val="22"/>
                <w:szCs w:val="22"/>
              </w:rPr>
              <w:t xml:space="preserve">;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Microfiltro</w:t>
            </w:r>
            <w:proofErr w:type="spellEnd"/>
            <w:r w:rsidRPr="00AD7738">
              <w:rPr>
                <w:rFonts w:ascii="Book Antiqua" w:hAnsi="Book Antiqua" w:cstheme="minorHAnsi"/>
                <w:color w:val="000000"/>
                <w:sz w:val="22"/>
                <w:szCs w:val="22"/>
              </w:rPr>
              <w:t xml:space="preserve"> para retenção de partículas;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Extensão de silicone transparente </w:t>
            </w:r>
            <w:proofErr w:type="spellStart"/>
            <w:r w:rsidRPr="00AD7738">
              <w:rPr>
                <w:rFonts w:ascii="Book Antiqua" w:hAnsi="Book Antiqua" w:cstheme="minorHAnsi"/>
                <w:color w:val="000000"/>
                <w:sz w:val="22"/>
                <w:szCs w:val="22"/>
              </w:rPr>
              <w:t>autoclavável</w:t>
            </w:r>
            <w:proofErr w:type="spellEnd"/>
            <w:r w:rsidRPr="00AD7738">
              <w:rPr>
                <w:rFonts w:ascii="Book Antiqua" w:hAnsi="Book Antiqua" w:cstheme="minorHAnsi"/>
                <w:color w:val="000000"/>
                <w:sz w:val="22"/>
                <w:szCs w:val="22"/>
              </w:rPr>
              <w:t xml:space="preserve">;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Jogo de 02 (duas) cânulas </w:t>
            </w:r>
            <w:proofErr w:type="spellStart"/>
            <w:r w:rsidRPr="00AD7738">
              <w:rPr>
                <w:rFonts w:ascii="Book Antiqua" w:hAnsi="Book Antiqua" w:cstheme="minorHAnsi"/>
                <w:color w:val="000000"/>
                <w:sz w:val="22"/>
                <w:szCs w:val="22"/>
              </w:rPr>
              <w:t>autoclaváveis</w:t>
            </w:r>
            <w:proofErr w:type="spellEnd"/>
            <w:r w:rsidRPr="00AD7738">
              <w:rPr>
                <w:rFonts w:ascii="Book Antiqua" w:hAnsi="Book Antiqua" w:cstheme="minorHAnsi"/>
                <w:color w:val="000000"/>
                <w:sz w:val="22"/>
                <w:szCs w:val="22"/>
              </w:rPr>
              <w:t>;</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Pedestal com rodízios e suporte para o(s) frasco(s):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Pedestal dotado de alça ou elemento para transporte do conjunto;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Base estabilizada.</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•Nível de ruído &lt; 50 </w:t>
            </w:r>
            <w:proofErr w:type="spellStart"/>
            <w:proofErr w:type="gramStart"/>
            <w:r w:rsidRPr="00AD7738">
              <w:rPr>
                <w:rFonts w:ascii="Book Antiqua" w:hAnsi="Book Antiqua" w:cstheme="minorHAnsi"/>
                <w:color w:val="000000"/>
                <w:sz w:val="22"/>
                <w:szCs w:val="22"/>
              </w:rPr>
              <w:t>Db</w:t>
            </w:r>
            <w:proofErr w:type="spellEnd"/>
            <w:proofErr w:type="gramEnd"/>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Alimentação 220 </w:t>
            </w:r>
            <w:proofErr w:type="spellStart"/>
            <w:r w:rsidRPr="00AD7738">
              <w:rPr>
                <w:rFonts w:ascii="Book Antiqua" w:hAnsi="Book Antiqua" w:cstheme="minorHAnsi"/>
                <w:color w:val="000000"/>
                <w:sz w:val="22"/>
                <w:szCs w:val="22"/>
              </w:rPr>
              <w:t>VAC</w:t>
            </w:r>
            <w:proofErr w:type="spellEnd"/>
            <w:r w:rsidRPr="00AD7738">
              <w:rPr>
                <w:rFonts w:ascii="Book Antiqua" w:hAnsi="Book Antiqua" w:cstheme="minorHAnsi"/>
                <w:color w:val="000000"/>
                <w:sz w:val="22"/>
                <w:szCs w:val="22"/>
              </w:rPr>
              <w:t xml:space="preserve"> - 60 Hz ou seleção automática de tensão; </w:t>
            </w:r>
          </w:p>
          <w:p w:rsidR="004B5164" w:rsidRPr="00AD7738" w:rsidRDefault="004B5164" w:rsidP="00970E2C">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Cabo de alimentação com plugue padrão ABNT NBR14136.</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t>11</w:t>
            </w:r>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REFRIGERADOR COM TEMPERATURA INTERNA DE 2 A 8°C, DE USO EXCLUSIVO PARA GUARDA DE MEDICAMENTOS</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Refrigerador para medicamento.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Capacidade mínima de 340 </w:t>
            </w:r>
            <w:proofErr w:type="gramStart"/>
            <w:r w:rsidRPr="00AD7738">
              <w:rPr>
                <w:rFonts w:ascii="Book Antiqua" w:hAnsi="Book Antiqua" w:cstheme="minorHAnsi"/>
                <w:color w:val="000000"/>
                <w:sz w:val="22"/>
                <w:szCs w:val="22"/>
              </w:rPr>
              <w:t>litros ,</w:t>
            </w:r>
            <w:proofErr w:type="gramEnd"/>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Vertical, gabinete, sobre rodízios com freio, com porta de vidro temperado </w:t>
            </w:r>
            <w:proofErr w:type="spellStart"/>
            <w:r w:rsidRPr="00AD7738">
              <w:rPr>
                <w:rFonts w:ascii="Book Antiqua" w:hAnsi="Book Antiqua" w:cstheme="minorHAnsi"/>
                <w:color w:val="000000"/>
                <w:sz w:val="22"/>
                <w:szCs w:val="22"/>
              </w:rPr>
              <w:t>antiemba</w:t>
            </w:r>
            <w:r>
              <w:rPr>
                <w:rFonts w:ascii="Book Antiqua" w:hAnsi="Book Antiqua" w:cstheme="minorHAnsi"/>
                <w:color w:val="000000"/>
                <w:sz w:val="22"/>
                <w:szCs w:val="22"/>
              </w:rPr>
              <w:t>ç</w:t>
            </w:r>
            <w:r w:rsidRPr="00AD7738">
              <w:rPr>
                <w:rFonts w:ascii="Book Antiqua" w:hAnsi="Book Antiqua" w:cstheme="minorHAnsi"/>
                <w:color w:val="000000"/>
                <w:sz w:val="22"/>
                <w:szCs w:val="22"/>
              </w:rPr>
              <w:t>ante</w:t>
            </w:r>
            <w:proofErr w:type="spellEnd"/>
            <w:r w:rsidRPr="00AD7738">
              <w:rPr>
                <w:rFonts w:ascii="Book Antiqua" w:hAnsi="Book Antiqua" w:cstheme="minorHAnsi"/>
                <w:color w:val="000000"/>
                <w:sz w:val="22"/>
                <w:szCs w:val="22"/>
              </w:rPr>
              <w:t>,</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Refratário a luz solar,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Degelo automático seco com evaporação de condensado,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Câmara interna com no mínimo 05 prateleiras tipo grelha reguláveis em aço inox,</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Com controle de temperatura em painel digital com máxima, mínima e momentânea,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Com memorização das mesmas na falta de energia,</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Ajuste entre + 2° e +8° c, conforme reza o manual de rede de frio do ministério da saúde.</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Deverá ter ainda compressor hermético de baixo consumo de energia, refrigerante ecológico livre de cloro flúor carbono (</w:t>
            </w:r>
            <w:proofErr w:type="spellStart"/>
            <w:proofErr w:type="gramStart"/>
            <w:r w:rsidRPr="00AD7738">
              <w:rPr>
                <w:rFonts w:ascii="Book Antiqua" w:hAnsi="Book Antiqua" w:cstheme="minorHAnsi"/>
                <w:color w:val="000000"/>
                <w:sz w:val="22"/>
                <w:szCs w:val="22"/>
              </w:rPr>
              <w:t>cfc</w:t>
            </w:r>
            <w:proofErr w:type="spellEnd"/>
            <w:proofErr w:type="gramEnd"/>
            <w:r w:rsidRPr="00AD7738">
              <w:rPr>
                <w:rFonts w:ascii="Book Antiqua" w:hAnsi="Book Antiqua" w:cstheme="minorHAnsi"/>
                <w:color w:val="000000"/>
                <w:sz w:val="22"/>
                <w:szCs w:val="22"/>
              </w:rPr>
              <w:t>),</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Unidade frigorífica com condensação e circulação de ar interna para regular a temperatura na câmara,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Gabinete externo em formato retangular, em aço carbono inoxidável com </w:t>
            </w:r>
            <w:r w:rsidRPr="00AD7738">
              <w:rPr>
                <w:rFonts w:ascii="Book Antiqua" w:hAnsi="Book Antiqua" w:cstheme="minorHAnsi"/>
                <w:color w:val="000000"/>
                <w:sz w:val="22"/>
                <w:szCs w:val="22"/>
              </w:rPr>
              <w:lastRenderedPageBreak/>
              <w:t xml:space="preserve">pintura eletrostática,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Alarme sonoro para temperatura incorreta,</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Iluminação interna em </w:t>
            </w:r>
            <w:proofErr w:type="spellStart"/>
            <w:r w:rsidRPr="00AD7738">
              <w:rPr>
                <w:rFonts w:ascii="Book Antiqua" w:hAnsi="Book Antiqua" w:cstheme="minorHAnsi"/>
                <w:color w:val="000000"/>
                <w:sz w:val="22"/>
                <w:szCs w:val="22"/>
              </w:rPr>
              <w:t>led</w:t>
            </w:r>
            <w:proofErr w:type="spellEnd"/>
            <w:r w:rsidRPr="00AD7738">
              <w:rPr>
                <w:rFonts w:ascii="Book Antiqua" w:hAnsi="Book Antiqua" w:cstheme="minorHAnsi"/>
                <w:color w:val="000000"/>
                <w:sz w:val="22"/>
                <w:szCs w:val="22"/>
              </w:rPr>
              <w:t xml:space="preserve">, com mostrador frontal de fácil acesso e visualização,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Eletrônico micro processado,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Teclas tipo membrana, </w:t>
            </w:r>
          </w:p>
          <w:p w:rsidR="004B5164" w:rsidRPr="00AD7738" w:rsidRDefault="004B5164" w:rsidP="00970E2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Alimentação 220 v, </w:t>
            </w:r>
          </w:p>
          <w:p w:rsidR="004B5164" w:rsidRPr="00AD7738" w:rsidRDefault="004B5164" w:rsidP="00970E2C">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xml:space="preserve">• Garantia mínima de 01 ano, manuais e </w:t>
            </w:r>
            <w:r w:rsidRPr="00970E2C">
              <w:rPr>
                <w:rFonts w:ascii="Book Antiqua" w:hAnsi="Book Antiqua" w:cstheme="minorHAnsi"/>
                <w:color w:val="000000"/>
                <w:sz w:val="22"/>
                <w:szCs w:val="22"/>
              </w:rPr>
              <w:t>registro na ANVISA.</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12</w:t>
            </w:r>
          </w:p>
        </w:tc>
        <w:tc>
          <w:tcPr>
            <w:tcW w:w="8050" w:type="dxa"/>
          </w:tcPr>
          <w:p w:rsidR="004B5164" w:rsidRPr="00AD7738" w:rsidRDefault="004B5164" w:rsidP="00B86424">
            <w:pPr>
              <w:ind w:left="0" w:right="34"/>
              <w:rPr>
                <w:rFonts w:ascii="Book Antiqua" w:hAnsi="Book Antiqua" w:cstheme="minorHAnsi"/>
                <w:b/>
                <w:color w:val="000000"/>
                <w:sz w:val="22"/>
                <w:szCs w:val="22"/>
              </w:rPr>
            </w:pPr>
            <w:proofErr w:type="spellStart"/>
            <w:r w:rsidRPr="00AD7738">
              <w:rPr>
                <w:rFonts w:ascii="Book Antiqua" w:hAnsi="Book Antiqua" w:cstheme="minorHAnsi"/>
                <w:b/>
                <w:color w:val="000000"/>
                <w:sz w:val="22"/>
                <w:szCs w:val="22"/>
              </w:rPr>
              <w:t>VENTILÔMETRO</w:t>
            </w:r>
            <w:proofErr w:type="spellEnd"/>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Ventilômentro</w:t>
            </w:r>
            <w:proofErr w:type="spellEnd"/>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Instrumento portátil utilizado para mensuração de volumes respiratórios, a fim de garantir um desempenho preciso na ventilação mecânica;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botão liga/desliga;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mostradores separados para pequeno fracionado litro e grande completo litro;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faixa de medição do volume de no mínimo 0 a 100 litros, com precisão mínima de 2%;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mostrador/visor com diâmetro não inferior a </w:t>
            </w:r>
            <w:proofErr w:type="gramStart"/>
            <w:r w:rsidRPr="00AD7738">
              <w:rPr>
                <w:rFonts w:ascii="Book Antiqua" w:hAnsi="Book Antiqua" w:cstheme="minorHAnsi"/>
                <w:color w:val="000000"/>
                <w:sz w:val="22"/>
                <w:szCs w:val="22"/>
              </w:rPr>
              <w:t>35mm</w:t>
            </w:r>
            <w:proofErr w:type="gram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Resistência ao fluxo de no mínimo </w:t>
            </w:r>
            <w:proofErr w:type="gramStart"/>
            <w:r w:rsidRPr="00AD7738">
              <w:rPr>
                <w:rFonts w:ascii="Book Antiqua" w:hAnsi="Book Antiqua" w:cstheme="minorHAnsi"/>
                <w:color w:val="000000"/>
                <w:sz w:val="22"/>
                <w:szCs w:val="22"/>
              </w:rPr>
              <w:t>2</w:t>
            </w:r>
            <w:proofErr w:type="gramEnd"/>
            <w:r w:rsidRPr="00AD7738">
              <w:rPr>
                <w:rFonts w:ascii="Book Antiqua" w:hAnsi="Book Antiqua" w:cstheme="minorHAnsi"/>
                <w:color w:val="000000"/>
                <w:sz w:val="22"/>
                <w:szCs w:val="22"/>
              </w:rPr>
              <w:t xml:space="preserve"> cmH2O a 100 </w:t>
            </w:r>
            <w:proofErr w:type="spellStart"/>
            <w:r w:rsidRPr="00AD7738">
              <w:rPr>
                <w:rFonts w:ascii="Book Antiqua" w:hAnsi="Book Antiqua" w:cstheme="minorHAnsi"/>
                <w:color w:val="000000"/>
                <w:sz w:val="22"/>
                <w:szCs w:val="22"/>
              </w:rPr>
              <w:t>lpm</w:t>
            </w:r>
            <w:proofErr w:type="spell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no mínimo os seguintes acessórios: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01 Maleta de transporte, para o equipamento e seus acessórios; </w:t>
            </w:r>
          </w:p>
          <w:p w:rsidR="004B5164" w:rsidRPr="00AD7738" w:rsidRDefault="004B5164" w:rsidP="00D47C7C">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•Demais acessórios necessários para o completo funcionamento do equipamento e suas especificações supracitadas.</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t>13</w:t>
            </w:r>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DISPOSITIVO PARA ELEVAR, TRANSPOR E PESAR O PACIENTE</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Guincho </w:t>
            </w:r>
            <w:proofErr w:type="spellStart"/>
            <w:r w:rsidRPr="00AD7738">
              <w:rPr>
                <w:rFonts w:ascii="Book Antiqua" w:hAnsi="Book Antiqua" w:cstheme="minorHAnsi"/>
                <w:color w:val="000000"/>
                <w:sz w:val="22"/>
                <w:szCs w:val="22"/>
              </w:rPr>
              <w:t>Transfer</w:t>
            </w:r>
            <w:proofErr w:type="spellEnd"/>
            <w:r w:rsidRPr="00AD7738">
              <w:rPr>
                <w:rFonts w:ascii="Book Antiqua" w:hAnsi="Book Antiqua" w:cstheme="minorHAnsi"/>
                <w:color w:val="000000"/>
                <w:sz w:val="22"/>
                <w:szCs w:val="22"/>
              </w:rPr>
              <w:t xml:space="preserve"> Paciente</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Equipamento elétrico, a ser utilizado em superfícies horizontais para elevação e transferências de pacientes com dificuldades de mobilidade para cadeiras de rodas e/ou cama, bem como para possibilitar a posição ortostática, qualificando suas funções circulatórias, digestivas, respiratórias e também auxiliando na prevenção da osteoporose por proporcionar maior descarga de peso nos membros inferiores;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capacidade de carga de no mínimo </w:t>
            </w:r>
            <w:proofErr w:type="gramStart"/>
            <w:r w:rsidRPr="00AD7738">
              <w:rPr>
                <w:rFonts w:ascii="Book Antiqua" w:hAnsi="Book Antiqua" w:cstheme="minorHAnsi"/>
                <w:color w:val="000000"/>
                <w:sz w:val="22"/>
                <w:szCs w:val="22"/>
              </w:rPr>
              <w:t>200kg</w:t>
            </w:r>
            <w:proofErr w:type="gram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w:t>
            </w:r>
            <w:proofErr w:type="spellStart"/>
            <w:r w:rsidRPr="00AD7738">
              <w:rPr>
                <w:rFonts w:ascii="Book Antiqua" w:hAnsi="Book Antiqua" w:cstheme="minorHAnsi"/>
                <w:color w:val="000000"/>
                <w:sz w:val="22"/>
                <w:szCs w:val="22"/>
              </w:rPr>
              <w:t>içamento</w:t>
            </w:r>
            <w:proofErr w:type="spellEnd"/>
            <w:r w:rsidRPr="00AD7738">
              <w:rPr>
                <w:rFonts w:ascii="Book Antiqua" w:hAnsi="Book Antiqua" w:cstheme="minorHAnsi"/>
                <w:color w:val="000000"/>
                <w:sz w:val="22"/>
                <w:szCs w:val="22"/>
              </w:rPr>
              <w:t xml:space="preserve"> através de sistema elétrico;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acionamento do sistema de movimentação elétrica através de comando remoto, com ou sem fio;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chassi em material aço carbono ou superior;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carenagem com pintura eletrostática ou superior;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regulagem no mínimo de Altura, ângulo de levante e de abertura dos pés;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de movimentação com rodas, sendo no mínimo 02 com freio (as rodas devem ser maciças, com </w:t>
            </w:r>
            <w:proofErr w:type="gramStart"/>
            <w:r w:rsidRPr="00AD7738">
              <w:rPr>
                <w:rFonts w:ascii="Book Antiqua" w:hAnsi="Book Antiqua" w:cstheme="minorHAnsi"/>
                <w:color w:val="000000"/>
                <w:sz w:val="22"/>
                <w:szCs w:val="22"/>
              </w:rPr>
              <w:t>banda em nylon e com giro horizontal infinito</w:t>
            </w:r>
            <w:proofErr w:type="gram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sistema com autonomia de energia de no mínimo 60 acionamentos, com bateria interna recarregável e </w:t>
            </w:r>
            <w:proofErr w:type="gramStart"/>
            <w:r w:rsidRPr="00AD7738">
              <w:rPr>
                <w:rFonts w:ascii="Book Antiqua" w:hAnsi="Book Antiqua" w:cstheme="minorHAnsi"/>
                <w:color w:val="000000"/>
                <w:sz w:val="22"/>
                <w:szCs w:val="22"/>
              </w:rPr>
              <w:t>carregamento acoplada ao equipamento</w:t>
            </w:r>
            <w:proofErr w:type="gram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Possuir indicação para equipamento ligado em rede elétrica e bateria;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Tensão de Entrada 220 V;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lastRenderedPageBreak/>
              <w:t xml:space="preserve">• Possuir no mínimo os seguintes acessórios: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01 Controle dos comandos elétricos;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02 Conjuntos de rede envolvente higienizáveis, tamanho P, com regulagem de fixação em </w:t>
            </w:r>
            <w:proofErr w:type="gramStart"/>
            <w:r w:rsidRPr="00AD7738">
              <w:rPr>
                <w:rFonts w:ascii="Book Antiqua" w:hAnsi="Book Antiqua" w:cstheme="minorHAnsi"/>
                <w:color w:val="000000"/>
                <w:sz w:val="22"/>
                <w:szCs w:val="22"/>
              </w:rPr>
              <w:t>3</w:t>
            </w:r>
            <w:proofErr w:type="gramEnd"/>
            <w:r w:rsidRPr="00AD7738">
              <w:rPr>
                <w:rFonts w:ascii="Book Antiqua" w:hAnsi="Book Antiqua" w:cstheme="minorHAnsi"/>
                <w:color w:val="000000"/>
                <w:sz w:val="22"/>
                <w:szCs w:val="22"/>
              </w:rPr>
              <w:t xml:space="preserve"> pontos ou mais;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02 Conjuntos de rede envolvente higienizáveis, tamanho M, com regulagem de fixação em </w:t>
            </w:r>
            <w:proofErr w:type="gramStart"/>
            <w:r w:rsidRPr="00AD7738">
              <w:rPr>
                <w:rFonts w:ascii="Book Antiqua" w:hAnsi="Book Antiqua" w:cstheme="minorHAnsi"/>
                <w:color w:val="000000"/>
                <w:sz w:val="22"/>
                <w:szCs w:val="22"/>
              </w:rPr>
              <w:t>3</w:t>
            </w:r>
            <w:proofErr w:type="gramEnd"/>
            <w:r w:rsidRPr="00AD7738">
              <w:rPr>
                <w:rFonts w:ascii="Book Antiqua" w:hAnsi="Book Antiqua" w:cstheme="minorHAnsi"/>
                <w:color w:val="000000"/>
                <w:sz w:val="22"/>
                <w:szCs w:val="22"/>
              </w:rPr>
              <w:t xml:space="preserve"> pontos ou mais;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02 Conjuntos de rede envolvente higienizáveis, tamanho G, com regulagem de fixação em </w:t>
            </w:r>
            <w:proofErr w:type="gramStart"/>
            <w:r w:rsidRPr="00AD7738">
              <w:rPr>
                <w:rFonts w:ascii="Book Antiqua" w:hAnsi="Book Antiqua" w:cstheme="minorHAnsi"/>
                <w:color w:val="000000"/>
                <w:sz w:val="22"/>
                <w:szCs w:val="22"/>
              </w:rPr>
              <w:t>3</w:t>
            </w:r>
            <w:proofErr w:type="gramEnd"/>
            <w:r w:rsidRPr="00AD7738">
              <w:rPr>
                <w:rFonts w:ascii="Book Antiqua" w:hAnsi="Book Antiqua" w:cstheme="minorHAnsi"/>
                <w:color w:val="000000"/>
                <w:sz w:val="22"/>
                <w:szCs w:val="22"/>
              </w:rPr>
              <w:t xml:space="preserve"> pontos ou mais;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02 Conjuntos de apoio de cabeça confeccionado em material acolchoado, e com regulagem; </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Demais acessórios necessários para o completo funcionamento do equipamento e suas especificações supracitadas.</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14</w:t>
            </w:r>
          </w:p>
        </w:tc>
        <w:tc>
          <w:tcPr>
            <w:tcW w:w="8050" w:type="dxa"/>
          </w:tcPr>
          <w:p w:rsidR="004B5164" w:rsidRPr="00AD7738" w:rsidRDefault="004B5164" w:rsidP="00B86424">
            <w:pPr>
              <w:ind w:left="0" w:right="34"/>
              <w:rPr>
                <w:rFonts w:ascii="Book Antiqua" w:hAnsi="Book Antiqua" w:cstheme="minorHAnsi"/>
                <w:b/>
                <w:color w:val="000000"/>
                <w:sz w:val="22"/>
                <w:szCs w:val="22"/>
              </w:rPr>
            </w:pPr>
            <w:proofErr w:type="spellStart"/>
            <w:r w:rsidRPr="00AD7738">
              <w:rPr>
                <w:rFonts w:ascii="Book Antiqua" w:hAnsi="Book Antiqua" w:cstheme="minorHAnsi"/>
                <w:b/>
                <w:color w:val="000000"/>
                <w:sz w:val="22"/>
                <w:szCs w:val="22"/>
              </w:rPr>
              <w:t>NEGATOSCÓPIO</w:t>
            </w:r>
            <w:proofErr w:type="spellEnd"/>
            <w:r w:rsidRPr="00AD7738">
              <w:rPr>
                <w:rFonts w:ascii="Book Antiqua" w:hAnsi="Book Antiqua" w:cstheme="minorHAnsi"/>
                <w:b/>
                <w:color w:val="000000"/>
                <w:sz w:val="22"/>
                <w:szCs w:val="22"/>
              </w:rPr>
              <w:t xml:space="preserve"> OU SISTEMA INFORMATIZADO PARA VISUALIZAÇÃO DE IMAGENS DISPONÍVEL NA UNIDADE</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Negatoscópio</w:t>
            </w:r>
            <w:proofErr w:type="spellEnd"/>
            <w:r w:rsidRPr="00AD7738">
              <w:rPr>
                <w:rFonts w:ascii="Book Antiqua" w:hAnsi="Book Antiqua" w:cstheme="minorHAnsi"/>
                <w:color w:val="000000"/>
                <w:sz w:val="22"/>
                <w:szCs w:val="22"/>
              </w:rPr>
              <w:t xml:space="preserve"> Simples de 02 Corpos </w:t>
            </w:r>
            <w:proofErr w:type="spellStart"/>
            <w:r w:rsidRPr="00AD7738">
              <w:rPr>
                <w:rFonts w:ascii="Book Antiqua" w:hAnsi="Book Antiqua" w:cstheme="minorHAnsi"/>
                <w:color w:val="000000"/>
                <w:sz w:val="22"/>
                <w:szCs w:val="22"/>
              </w:rPr>
              <w:t>Led</w:t>
            </w:r>
            <w:proofErr w:type="spell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Bivolt</w:t>
            </w:r>
            <w:proofErr w:type="spellEnd"/>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Medidas externas mínimas de 700 x 100 x 450 mm e medidas de leitura 700 x 400 mm.</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Construídos em chapas de aço carbono ou superior e pintados eletrostaticamente;</w:t>
            </w:r>
          </w:p>
          <w:p w:rsidR="004B5164" w:rsidRPr="00AD7738" w:rsidRDefault="004B5164" w:rsidP="00FE1E14">
            <w:pPr>
              <w:ind w:left="318" w:right="34" w:hanging="318"/>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 parte frontal do </w:t>
            </w:r>
            <w:proofErr w:type="spellStart"/>
            <w:r w:rsidRPr="00AD7738">
              <w:rPr>
                <w:rFonts w:ascii="Book Antiqua" w:hAnsi="Book Antiqua" w:cstheme="minorHAnsi"/>
                <w:color w:val="000000"/>
                <w:sz w:val="22"/>
                <w:szCs w:val="22"/>
              </w:rPr>
              <w:t>negatoscópioem</w:t>
            </w:r>
            <w:proofErr w:type="spellEnd"/>
            <w:r w:rsidRPr="00AD7738">
              <w:rPr>
                <w:rFonts w:ascii="Book Antiqua" w:hAnsi="Book Antiqua" w:cstheme="minorHAnsi"/>
                <w:color w:val="000000"/>
                <w:sz w:val="22"/>
                <w:szCs w:val="22"/>
              </w:rPr>
              <w:t xml:space="preserve"> acrílico translúcido branco leitoso;</w:t>
            </w:r>
            <w:r w:rsidR="00FE1E14">
              <w:rPr>
                <w:rFonts w:ascii="Book Antiqua" w:hAnsi="Book Antiqua" w:cstheme="minorHAnsi"/>
                <w:color w:val="000000"/>
                <w:sz w:val="22"/>
                <w:szCs w:val="22"/>
              </w:rPr>
              <w:t xml:space="preserve"> </w:t>
            </w:r>
            <w:r w:rsidRPr="00AD7738">
              <w:rPr>
                <w:rFonts w:ascii="Book Antiqua" w:hAnsi="Book Antiqua" w:cstheme="minorHAnsi"/>
                <w:color w:val="000000"/>
                <w:sz w:val="22"/>
                <w:szCs w:val="22"/>
              </w:rPr>
              <w:t xml:space="preserve">Iluminação a </w:t>
            </w:r>
            <w:proofErr w:type="spellStart"/>
            <w:r w:rsidRPr="00AD7738">
              <w:rPr>
                <w:rFonts w:ascii="Book Antiqua" w:hAnsi="Book Antiqua" w:cstheme="minorHAnsi"/>
                <w:color w:val="000000"/>
                <w:sz w:val="22"/>
                <w:szCs w:val="22"/>
              </w:rPr>
              <w:t>Led</w:t>
            </w:r>
            <w:proofErr w:type="spellEnd"/>
            <w:r w:rsidRPr="00AD7738">
              <w:rPr>
                <w:rFonts w:ascii="Book Antiqua" w:hAnsi="Book Antiqua" w:cstheme="minorHAnsi"/>
                <w:color w:val="000000"/>
                <w:sz w:val="22"/>
                <w:szCs w:val="22"/>
              </w:rPr>
              <w:t xml:space="preserve"> </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Mínimo de 10 w </w:t>
            </w:r>
            <w:proofErr w:type="gramStart"/>
            <w:r w:rsidRPr="00AD7738">
              <w:rPr>
                <w:rFonts w:ascii="Book Antiqua" w:hAnsi="Book Antiqua" w:cstheme="minorHAnsi"/>
                <w:color w:val="000000"/>
                <w:sz w:val="22"/>
                <w:szCs w:val="22"/>
              </w:rPr>
              <w:t>15w</w:t>
            </w:r>
            <w:proofErr w:type="gramEnd"/>
            <w:r w:rsidRPr="00AD7738">
              <w:rPr>
                <w:rFonts w:ascii="Book Antiqua" w:hAnsi="Book Antiqua" w:cstheme="minorHAnsi"/>
                <w:color w:val="000000"/>
                <w:sz w:val="22"/>
                <w:szCs w:val="22"/>
              </w:rPr>
              <w:t xml:space="preserve"> de potência;</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Luminância</w:t>
            </w:r>
            <w:proofErr w:type="spellEnd"/>
            <w:r w:rsidRPr="00AD7738">
              <w:rPr>
                <w:rFonts w:ascii="Book Antiqua" w:hAnsi="Book Antiqua" w:cstheme="minorHAnsi"/>
                <w:color w:val="000000"/>
                <w:sz w:val="22"/>
                <w:szCs w:val="22"/>
              </w:rPr>
              <w:t xml:space="preserve"> mínima de 1500nits</w:t>
            </w:r>
          </w:p>
          <w:p w:rsidR="004B5164" w:rsidRPr="00AD7738" w:rsidRDefault="004B5164" w:rsidP="00D47C7C">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Acendimento dos </w:t>
            </w:r>
            <w:proofErr w:type="spellStart"/>
            <w:r w:rsidRPr="00AD7738">
              <w:rPr>
                <w:rFonts w:ascii="Book Antiqua" w:hAnsi="Book Antiqua" w:cstheme="minorHAnsi"/>
                <w:color w:val="000000"/>
                <w:sz w:val="22"/>
                <w:szCs w:val="22"/>
              </w:rPr>
              <w:t>negatoscópios</w:t>
            </w:r>
            <w:proofErr w:type="spellEnd"/>
            <w:r w:rsidRPr="00AD7738">
              <w:rPr>
                <w:rFonts w:ascii="Book Antiqua" w:hAnsi="Book Antiqua" w:cstheme="minorHAnsi"/>
                <w:color w:val="000000"/>
                <w:sz w:val="22"/>
                <w:szCs w:val="22"/>
              </w:rPr>
              <w:t xml:space="preserve"> através de interruptor individual para cada corpo;</w:t>
            </w:r>
          </w:p>
          <w:p w:rsidR="004B5164" w:rsidRPr="00AD7738" w:rsidRDefault="004B5164" w:rsidP="00D47C7C">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xml:space="preserve">• Tensão de alimentação de 100 </w:t>
            </w:r>
            <w:proofErr w:type="spellStart"/>
            <w:r w:rsidRPr="00AD7738">
              <w:rPr>
                <w:rFonts w:ascii="Book Antiqua" w:hAnsi="Book Antiqua" w:cstheme="minorHAnsi"/>
                <w:color w:val="000000"/>
                <w:sz w:val="22"/>
                <w:szCs w:val="22"/>
              </w:rPr>
              <w:t>Vac</w:t>
            </w:r>
            <w:proofErr w:type="spellEnd"/>
            <w:r w:rsidRPr="00AD7738">
              <w:rPr>
                <w:rFonts w:ascii="Book Antiqua" w:hAnsi="Book Antiqua" w:cstheme="minorHAnsi"/>
                <w:color w:val="000000"/>
                <w:sz w:val="22"/>
                <w:szCs w:val="22"/>
              </w:rPr>
              <w:t xml:space="preserve"> a </w:t>
            </w:r>
            <w:proofErr w:type="gramStart"/>
            <w:r w:rsidRPr="00AD7738">
              <w:rPr>
                <w:rFonts w:ascii="Book Antiqua" w:hAnsi="Book Antiqua" w:cstheme="minorHAnsi"/>
                <w:color w:val="000000"/>
                <w:sz w:val="22"/>
                <w:szCs w:val="22"/>
              </w:rPr>
              <w:t xml:space="preserve">240 </w:t>
            </w:r>
            <w:proofErr w:type="spellStart"/>
            <w:r w:rsidRPr="00AD7738">
              <w:rPr>
                <w:rFonts w:ascii="Book Antiqua" w:hAnsi="Book Antiqua" w:cstheme="minorHAnsi"/>
                <w:color w:val="000000"/>
                <w:sz w:val="22"/>
                <w:szCs w:val="22"/>
              </w:rPr>
              <w:t>Vac</w:t>
            </w:r>
            <w:proofErr w:type="spellEnd"/>
            <w:r w:rsidRPr="00AD7738">
              <w:rPr>
                <w:rFonts w:ascii="Book Antiqua" w:hAnsi="Book Antiqua" w:cstheme="minorHAnsi"/>
                <w:color w:val="000000"/>
                <w:sz w:val="22"/>
                <w:szCs w:val="22"/>
              </w:rPr>
              <w:t xml:space="preserve"> automática</w:t>
            </w:r>
            <w:proofErr w:type="gramEnd"/>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Bivolt</w:t>
            </w:r>
            <w:proofErr w:type="spellEnd"/>
            <w:r w:rsidRPr="00AD7738">
              <w:rPr>
                <w:rFonts w:ascii="Book Antiqua" w:hAnsi="Book Antiqua" w:cstheme="minorHAnsi"/>
                <w:color w:val="000000"/>
                <w:sz w:val="22"/>
                <w:szCs w:val="22"/>
              </w:rPr>
              <w:t>);</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r w:rsidR="004B5164" w:rsidRPr="00AD7738" w:rsidTr="00B86424">
        <w:tc>
          <w:tcPr>
            <w:tcW w:w="709" w:type="dxa"/>
          </w:tcPr>
          <w:p w:rsidR="004B5164" w:rsidRPr="0041023B" w:rsidRDefault="004B5164" w:rsidP="00B86424">
            <w:pPr>
              <w:ind w:left="0" w:right="-108"/>
              <w:jc w:val="center"/>
              <w:rPr>
                <w:rFonts w:ascii="Book Antiqua" w:hAnsi="Book Antiqua"/>
                <w:sz w:val="22"/>
                <w:szCs w:val="22"/>
              </w:rPr>
            </w:pPr>
            <w:r w:rsidRPr="0041023B">
              <w:rPr>
                <w:rFonts w:ascii="Book Antiqua" w:hAnsi="Book Antiqua"/>
                <w:sz w:val="22"/>
                <w:szCs w:val="22"/>
              </w:rPr>
              <w:t>15</w:t>
            </w:r>
          </w:p>
        </w:tc>
        <w:tc>
          <w:tcPr>
            <w:tcW w:w="8050" w:type="dxa"/>
          </w:tcPr>
          <w:p w:rsidR="004B5164" w:rsidRPr="0041023B" w:rsidRDefault="004B5164" w:rsidP="00B86424">
            <w:pPr>
              <w:ind w:left="0" w:right="34"/>
              <w:rPr>
                <w:rFonts w:ascii="Book Antiqua" w:hAnsi="Book Antiqua" w:cstheme="minorHAnsi"/>
                <w:b/>
                <w:color w:val="000000"/>
                <w:sz w:val="22"/>
                <w:szCs w:val="22"/>
              </w:rPr>
            </w:pPr>
            <w:r w:rsidRPr="0041023B">
              <w:rPr>
                <w:rFonts w:ascii="Book Antiqua" w:hAnsi="Book Antiqua" w:cstheme="minorHAnsi"/>
                <w:b/>
                <w:color w:val="000000"/>
                <w:sz w:val="22"/>
                <w:szCs w:val="22"/>
              </w:rPr>
              <w:t xml:space="preserve"> OFTALMOSCÓPIO</w:t>
            </w:r>
          </w:p>
          <w:p w:rsidR="004B5164" w:rsidRPr="0041023B" w:rsidRDefault="004B5164" w:rsidP="00B86424">
            <w:pPr>
              <w:ind w:left="0" w:right="34"/>
              <w:rPr>
                <w:rFonts w:ascii="Book Antiqua" w:hAnsi="Book Antiqua" w:cstheme="minorHAnsi"/>
                <w:b/>
                <w:color w:val="000000"/>
                <w:sz w:val="22"/>
                <w:szCs w:val="22"/>
              </w:rPr>
            </w:pPr>
          </w:p>
          <w:p w:rsidR="004B5164" w:rsidRPr="0041023B" w:rsidRDefault="004B5164" w:rsidP="00B86424">
            <w:pPr>
              <w:ind w:left="0" w:right="34"/>
              <w:rPr>
                <w:rFonts w:ascii="Book Antiqua" w:hAnsi="Book Antiqua" w:cstheme="minorHAnsi"/>
                <w:color w:val="000000"/>
                <w:sz w:val="22"/>
                <w:szCs w:val="22"/>
              </w:rPr>
            </w:pPr>
            <w:r w:rsidRPr="0041023B">
              <w:rPr>
                <w:rFonts w:ascii="Book Antiqua" w:hAnsi="Book Antiqua" w:cstheme="minorHAnsi"/>
                <w:color w:val="000000"/>
                <w:sz w:val="22"/>
                <w:szCs w:val="22"/>
              </w:rPr>
              <w:t>Oftalmoscópio padrão</w:t>
            </w:r>
          </w:p>
          <w:p w:rsidR="004B5164" w:rsidRPr="0041023B" w:rsidRDefault="004B5164" w:rsidP="00B86424">
            <w:pPr>
              <w:ind w:left="0" w:right="34"/>
              <w:rPr>
                <w:rFonts w:ascii="Book Antiqua" w:hAnsi="Book Antiqua" w:cstheme="minorHAnsi"/>
                <w:color w:val="000000"/>
                <w:sz w:val="22"/>
                <w:szCs w:val="22"/>
              </w:rPr>
            </w:pPr>
          </w:p>
          <w:p w:rsidR="004B5164" w:rsidRPr="0041023B" w:rsidRDefault="004B5164" w:rsidP="00B86424">
            <w:pPr>
              <w:ind w:left="0" w:right="34"/>
              <w:rPr>
                <w:rFonts w:ascii="Book Antiqua" w:hAnsi="Book Antiqua" w:cstheme="minorHAnsi"/>
                <w:color w:val="000000"/>
                <w:sz w:val="22"/>
                <w:szCs w:val="22"/>
              </w:rPr>
            </w:pPr>
            <w:r w:rsidRPr="0041023B">
              <w:rPr>
                <w:rFonts w:ascii="Book Antiqua" w:hAnsi="Book Antiqua" w:cstheme="minorHAnsi"/>
                <w:color w:val="000000"/>
                <w:sz w:val="22"/>
                <w:szCs w:val="22"/>
              </w:rPr>
              <w:t>Características Mínimas</w:t>
            </w:r>
          </w:p>
          <w:p w:rsidR="004B5164" w:rsidRPr="0041023B" w:rsidRDefault="004B5164" w:rsidP="00B86424">
            <w:pPr>
              <w:ind w:left="0" w:right="34"/>
              <w:rPr>
                <w:rFonts w:ascii="Book Antiqua" w:hAnsi="Book Antiqua" w:cstheme="minorHAnsi"/>
                <w:color w:val="000000"/>
                <w:sz w:val="22"/>
                <w:szCs w:val="22"/>
              </w:rPr>
            </w:pP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xml:space="preserve">• Iluminação </w:t>
            </w:r>
            <w:proofErr w:type="spellStart"/>
            <w:r w:rsidRPr="0041023B">
              <w:rPr>
                <w:rFonts w:ascii="Book Antiqua" w:hAnsi="Book Antiqua" w:cstheme="minorHAnsi"/>
                <w:color w:val="000000"/>
                <w:sz w:val="22"/>
                <w:szCs w:val="22"/>
              </w:rPr>
              <w:t>halógena</w:t>
            </w:r>
            <w:proofErr w:type="spellEnd"/>
            <w:r w:rsidRPr="0041023B">
              <w:rPr>
                <w:rFonts w:ascii="Book Antiqua" w:hAnsi="Book Antiqua" w:cstheme="minorHAnsi"/>
                <w:color w:val="000000"/>
                <w:sz w:val="22"/>
                <w:szCs w:val="22"/>
              </w:rPr>
              <w:t xml:space="preserve"> ou </w:t>
            </w:r>
            <w:proofErr w:type="spellStart"/>
            <w:r w:rsidR="00BA2241" w:rsidRPr="0041023B">
              <w:rPr>
                <w:rFonts w:ascii="Book Antiqua" w:hAnsi="Book Antiqua" w:cstheme="minorHAnsi"/>
                <w:color w:val="000000"/>
                <w:sz w:val="22"/>
                <w:szCs w:val="22"/>
              </w:rPr>
              <w:t>LED</w:t>
            </w:r>
            <w:proofErr w:type="spellEnd"/>
            <w:r w:rsidRPr="0041023B">
              <w:rPr>
                <w:rFonts w:ascii="Book Antiqua" w:hAnsi="Book Antiqua" w:cstheme="minorHAnsi"/>
                <w:color w:val="000000"/>
                <w:sz w:val="22"/>
                <w:szCs w:val="22"/>
              </w:rPr>
              <w:t>;</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Deve possuir no mínimo três (03) aberturas: pequena, média e grande;</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Filtro Livre de Vermelho ou Vascularizado para visualização de veias e artérias (para qualquer abertura);</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Fixador com graduações para medir fixações excêntricas ou para localizar lesões ou anormalidades;</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xml:space="preserve">• Deve possuir no mínimo 28 lentes para ajustes de </w:t>
            </w:r>
            <w:proofErr w:type="spellStart"/>
            <w:r w:rsidRPr="0041023B">
              <w:rPr>
                <w:rFonts w:ascii="Book Antiqua" w:hAnsi="Book Antiqua" w:cstheme="minorHAnsi"/>
                <w:color w:val="000000"/>
                <w:sz w:val="22"/>
                <w:szCs w:val="22"/>
              </w:rPr>
              <w:t>dioptrias</w:t>
            </w:r>
            <w:proofErr w:type="spellEnd"/>
            <w:r w:rsidRPr="0041023B">
              <w:rPr>
                <w:rFonts w:ascii="Book Antiqua" w:hAnsi="Book Antiqua" w:cstheme="minorHAnsi"/>
                <w:color w:val="000000"/>
                <w:sz w:val="22"/>
                <w:szCs w:val="22"/>
              </w:rPr>
              <w:t xml:space="preserve"> (pelo menos -25 à + 40);</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Cabo para fixação do oftalmoscópio, compatível;</w:t>
            </w:r>
          </w:p>
          <w:p w:rsidR="004B5164" w:rsidRPr="0041023B" w:rsidRDefault="004B5164" w:rsidP="00902AD8">
            <w:pPr>
              <w:ind w:left="176" w:right="34" w:hanging="176"/>
              <w:rPr>
                <w:rFonts w:ascii="Book Antiqua" w:hAnsi="Book Antiqua" w:cstheme="minorHAnsi"/>
                <w:color w:val="000000"/>
                <w:sz w:val="22"/>
                <w:szCs w:val="22"/>
              </w:rPr>
            </w:pPr>
          </w:p>
          <w:p w:rsidR="004B5164" w:rsidRPr="0041023B" w:rsidRDefault="004B5164" w:rsidP="00B86424">
            <w:pPr>
              <w:ind w:left="0" w:right="34"/>
              <w:rPr>
                <w:rFonts w:ascii="Book Antiqua" w:hAnsi="Book Antiqua" w:cstheme="minorHAnsi"/>
                <w:color w:val="000000"/>
                <w:sz w:val="22"/>
                <w:szCs w:val="22"/>
              </w:rPr>
            </w:pPr>
            <w:r w:rsidRPr="0041023B">
              <w:rPr>
                <w:rFonts w:ascii="Book Antiqua" w:hAnsi="Book Antiqua" w:cstheme="minorHAnsi"/>
                <w:color w:val="000000"/>
                <w:sz w:val="22"/>
                <w:szCs w:val="22"/>
              </w:rPr>
              <w:t>Acessórios</w:t>
            </w:r>
          </w:p>
          <w:p w:rsidR="004B5164" w:rsidRPr="0041023B" w:rsidRDefault="004B5164" w:rsidP="00B86424">
            <w:pPr>
              <w:ind w:left="0" w:right="34"/>
              <w:rPr>
                <w:rFonts w:ascii="Book Antiqua" w:hAnsi="Book Antiqua" w:cstheme="minorHAnsi"/>
                <w:color w:val="000000"/>
                <w:sz w:val="22"/>
                <w:szCs w:val="22"/>
              </w:rPr>
            </w:pP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duas (02) pilhas ou baterias para uso no equipamento;</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Uma (01) Bolsa para acomodação;</w:t>
            </w:r>
          </w:p>
          <w:p w:rsidR="004B5164" w:rsidRPr="0041023B" w:rsidRDefault="004B5164" w:rsidP="00902AD8">
            <w:pPr>
              <w:ind w:left="176" w:right="34" w:hanging="176"/>
              <w:rPr>
                <w:rFonts w:ascii="Book Antiqua" w:hAnsi="Book Antiqua" w:cstheme="minorHAnsi"/>
                <w:color w:val="000000"/>
                <w:sz w:val="22"/>
                <w:szCs w:val="22"/>
              </w:rPr>
            </w:pPr>
            <w:r w:rsidRPr="0041023B">
              <w:rPr>
                <w:rFonts w:ascii="Book Antiqua" w:hAnsi="Book Antiqua" w:cstheme="minorHAnsi"/>
                <w:color w:val="000000"/>
                <w:sz w:val="22"/>
                <w:szCs w:val="22"/>
              </w:rPr>
              <w:t>• Deve ser fornecido estojo para armazenamento;</w:t>
            </w:r>
          </w:p>
          <w:p w:rsidR="004B5164" w:rsidRPr="0041023B" w:rsidRDefault="004B5164" w:rsidP="00B86424">
            <w:pPr>
              <w:ind w:left="0" w:right="34"/>
              <w:rPr>
                <w:rFonts w:ascii="Book Antiqua" w:hAnsi="Book Antiqua" w:cstheme="minorHAnsi"/>
                <w:color w:val="000000"/>
                <w:sz w:val="22"/>
                <w:szCs w:val="22"/>
              </w:rPr>
            </w:pPr>
          </w:p>
          <w:p w:rsidR="004B5164" w:rsidRPr="0041023B" w:rsidRDefault="004B5164" w:rsidP="00B86424">
            <w:pPr>
              <w:ind w:left="0" w:right="34"/>
              <w:rPr>
                <w:rFonts w:ascii="Book Antiqua" w:hAnsi="Book Antiqua" w:cstheme="minorHAnsi"/>
                <w:b/>
                <w:color w:val="000000"/>
                <w:sz w:val="22"/>
                <w:szCs w:val="22"/>
              </w:rPr>
            </w:pPr>
            <w:r w:rsidRPr="0041023B">
              <w:rPr>
                <w:rFonts w:ascii="Book Antiqua" w:hAnsi="Book Antiqua" w:cstheme="minorHAnsi"/>
                <w:color w:val="000000"/>
                <w:sz w:val="22"/>
                <w:szCs w:val="22"/>
              </w:rPr>
              <w:t>Devem ser fornecidos todos os acessórios para plena operacionalização do material.</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16</w:t>
            </w:r>
          </w:p>
        </w:tc>
        <w:tc>
          <w:tcPr>
            <w:tcW w:w="8050" w:type="dxa"/>
            <w:shd w:val="clear" w:color="auto" w:fill="auto"/>
          </w:tcPr>
          <w:p w:rsidR="004B5164" w:rsidRPr="00601C84" w:rsidRDefault="004B5164" w:rsidP="00B86424">
            <w:pPr>
              <w:ind w:left="0" w:right="0"/>
              <w:rPr>
                <w:rFonts w:ascii="Book Antiqua" w:hAnsi="Book Antiqua"/>
                <w:b/>
                <w:sz w:val="24"/>
                <w:szCs w:val="24"/>
              </w:rPr>
            </w:pPr>
            <w:r w:rsidRPr="00601C84">
              <w:rPr>
                <w:rFonts w:ascii="Book Antiqua" w:hAnsi="Book Antiqua" w:cs="Arial"/>
                <w:b/>
                <w:color w:val="000000"/>
                <w:sz w:val="24"/>
                <w:szCs w:val="24"/>
              </w:rPr>
              <w:t xml:space="preserve">EQUIPAMENTO DE </w:t>
            </w:r>
            <w:proofErr w:type="spellStart"/>
            <w:r w:rsidRPr="00601C84">
              <w:rPr>
                <w:rFonts w:ascii="Book Antiqua" w:hAnsi="Book Antiqua" w:cs="Arial"/>
                <w:b/>
                <w:color w:val="000000"/>
                <w:sz w:val="24"/>
                <w:szCs w:val="24"/>
              </w:rPr>
              <w:t>ULTRASSOM</w:t>
            </w:r>
            <w:proofErr w:type="spellEnd"/>
            <w:r w:rsidRPr="00601C84">
              <w:rPr>
                <w:rFonts w:ascii="Book Antiqua" w:hAnsi="Book Antiqua" w:cs="Arial"/>
                <w:b/>
                <w:color w:val="000000"/>
                <w:sz w:val="24"/>
                <w:szCs w:val="24"/>
              </w:rPr>
              <w:t xml:space="preserve"> PORTÁTIL</w:t>
            </w:r>
          </w:p>
          <w:p w:rsidR="004B5164" w:rsidRDefault="004B5164" w:rsidP="00B86424">
            <w:pPr>
              <w:ind w:left="0" w:right="0"/>
              <w:rPr>
                <w:rFonts w:ascii="Book Antiqua" w:hAnsi="Book Antiqua" w:cs="Arial"/>
                <w:color w:val="000000"/>
                <w:sz w:val="22"/>
                <w:szCs w:val="22"/>
              </w:rPr>
            </w:pP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Especificações Técnicas Mínimas:</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Equipamento de </w:t>
            </w:r>
            <w:proofErr w:type="spellStart"/>
            <w:r w:rsidRPr="008E4910">
              <w:rPr>
                <w:rFonts w:ascii="Book Antiqua" w:eastAsia="Times New Roman" w:hAnsi="Book Antiqua" w:cs="Arial"/>
                <w:color w:val="000000"/>
                <w:sz w:val="22"/>
                <w:szCs w:val="22"/>
              </w:rPr>
              <w:t>ultrassom</w:t>
            </w:r>
            <w:proofErr w:type="spellEnd"/>
            <w:r w:rsidRPr="008E4910">
              <w:rPr>
                <w:rFonts w:ascii="Book Antiqua" w:eastAsia="Times New Roman" w:hAnsi="Book Antiqua" w:cs="Arial"/>
                <w:color w:val="000000"/>
                <w:sz w:val="22"/>
                <w:szCs w:val="22"/>
              </w:rPr>
              <w:t xml:space="preserve"> portátil</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Deverá atender procedimentos em </w:t>
            </w:r>
            <w:r w:rsidR="002E4D60" w:rsidRPr="008E4910">
              <w:rPr>
                <w:rFonts w:ascii="Book Antiqua" w:eastAsia="Times New Roman" w:hAnsi="Book Antiqua" w:cs="Arial"/>
                <w:color w:val="000000"/>
                <w:sz w:val="22"/>
                <w:szCs w:val="22"/>
              </w:rPr>
              <w:t>UTI</w:t>
            </w:r>
            <w:r w:rsidRPr="008E4910">
              <w:rPr>
                <w:rFonts w:ascii="Book Antiqua" w:eastAsia="Times New Roman" w:hAnsi="Book Antiqua" w:cs="Arial"/>
                <w:color w:val="000000"/>
                <w:sz w:val="22"/>
                <w:szCs w:val="22"/>
              </w:rPr>
              <w:t>/ centro cirúrgico e conter as seguintes configurações e acessórios:</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Equipamento não deve ultrapassar 7 kg com transdutor e bateria instalados;</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Modo de imagem: </w:t>
            </w:r>
            <w:proofErr w:type="gramStart"/>
            <w:r w:rsidRPr="008E4910">
              <w:rPr>
                <w:rFonts w:ascii="Book Antiqua" w:eastAsia="Times New Roman" w:hAnsi="Book Antiqua" w:cs="Arial"/>
                <w:color w:val="000000"/>
                <w:sz w:val="22"/>
                <w:szCs w:val="22"/>
              </w:rPr>
              <w:t>formatos convexo e linear</w:t>
            </w:r>
            <w:proofErr w:type="gram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Carro, móvel com rodízios, travas e suportes para transdutores e recipientes de gel</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Modo </w:t>
            </w:r>
            <w:proofErr w:type="gramStart"/>
            <w:r w:rsidRPr="008E4910">
              <w:rPr>
                <w:rFonts w:ascii="Book Antiqua" w:eastAsia="Times New Roman" w:hAnsi="Book Antiqua" w:cs="Arial"/>
                <w:color w:val="000000"/>
                <w:sz w:val="22"/>
                <w:szCs w:val="22"/>
              </w:rPr>
              <w:t>B ;</w:t>
            </w:r>
            <w:proofErr w:type="gramEnd"/>
          </w:p>
          <w:p w:rsidR="004B5164" w:rsidRPr="008E4910" w:rsidRDefault="004B5164" w:rsidP="00B86424">
            <w:pPr>
              <w:pStyle w:val="PargrafodaLista"/>
              <w:numPr>
                <w:ilvl w:val="0"/>
                <w:numId w:val="36"/>
              </w:numPr>
              <w:ind w:right="0"/>
              <w:rPr>
                <w:rFonts w:ascii="Book Antiqua" w:eastAsia="Times New Roman" w:hAnsi="Book Antiqua"/>
                <w:sz w:val="22"/>
                <w:szCs w:val="22"/>
              </w:rPr>
            </w:pPr>
            <w:proofErr w:type="gramStart"/>
            <w:r w:rsidRPr="008E4910">
              <w:rPr>
                <w:rFonts w:ascii="Book Antiqua" w:eastAsia="Times New Roman" w:hAnsi="Book Antiqua" w:cs="Arial"/>
                <w:color w:val="000000"/>
                <w:sz w:val="22"/>
                <w:szCs w:val="22"/>
              </w:rPr>
              <w:t>Otimização</w:t>
            </w:r>
            <w:proofErr w:type="gramEnd"/>
            <w:r w:rsidRPr="008E4910">
              <w:rPr>
                <w:rFonts w:ascii="Book Antiqua" w:eastAsia="Times New Roman" w:hAnsi="Book Antiqua" w:cs="Arial"/>
                <w:color w:val="000000"/>
                <w:sz w:val="22"/>
                <w:szCs w:val="22"/>
              </w:rPr>
              <w:t xml:space="preserve"> tecidual  automática;</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Modo m;</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Doppler pulsado e contínuo;</w:t>
            </w:r>
          </w:p>
          <w:p w:rsidR="004B5164" w:rsidRPr="008E4910" w:rsidRDefault="004B5164" w:rsidP="00B86424">
            <w:pPr>
              <w:pStyle w:val="PargrafodaLista"/>
              <w:numPr>
                <w:ilvl w:val="0"/>
                <w:numId w:val="36"/>
              </w:numPr>
              <w:ind w:right="0"/>
              <w:rPr>
                <w:rFonts w:ascii="Book Antiqua" w:eastAsia="Times New Roman" w:hAnsi="Book Antiqua"/>
                <w:sz w:val="22"/>
                <w:szCs w:val="22"/>
              </w:rPr>
            </w:pPr>
            <w:proofErr w:type="spellStart"/>
            <w:r w:rsidRPr="008E4910">
              <w:rPr>
                <w:rFonts w:ascii="Book Antiqua" w:eastAsia="Times New Roman" w:hAnsi="Book Antiqua" w:cs="Arial"/>
                <w:color w:val="000000"/>
                <w:sz w:val="22"/>
                <w:szCs w:val="22"/>
              </w:rPr>
              <w:t>Color</w:t>
            </w:r>
            <w:proofErr w:type="spellEnd"/>
            <w:r w:rsidRPr="008E4910">
              <w:rPr>
                <w:rFonts w:ascii="Book Antiqua" w:eastAsia="Times New Roman" w:hAnsi="Book Antiqua" w:cs="Arial"/>
                <w:color w:val="000000"/>
                <w:sz w:val="22"/>
                <w:szCs w:val="22"/>
              </w:rPr>
              <w:t xml:space="preserve"> Doppler</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Power Doppler ou tecnologia similar;</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Cálculos automáticos e exibição de dados;</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Imagem harmônica tecidual;</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Modos de visualização: zoom em tempo real;</w:t>
            </w:r>
          </w:p>
          <w:p w:rsidR="004B5164" w:rsidRPr="008E4910" w:rsidRDefault="004B5164" w:rsidP="00B86424">
            <w:pPr>
              <w:pStyle w:val="PargrafodaLista"/>
              <w:numPr>
                <w:ilvl w:val="0"/>
                <w:numId w:val="36"/>
              </w:numPr>
              <w:ind w:right="0"/>
              <w:rPr>
                <w:rFonts w:ascii="Book Antiqua" w:eastAsia="Times New Roman" w:hAnsi="Book Antiqua"/>
                <w:sz w:val="22"/>
                <w:szCs w:val="22"/>
              </w:rPr>
            </w:pPr>
            <w:proofErr w:type="spellStart"/>
            <w:r w:rsidRPr="008E4910">
              <w:rPr>
                <w:rFonts w:ascii="Book Antiqua" w:eastAsia="Times New Roman" w:hAnsi="Book Antiqua" w:cs="Arial"/>
                <w:color w:val="000000"/>
                <w:sz w:val="22"/>
                <w:szCs w:val="22"/>
              </w:rPr>
              <w:t>Cineloop</w:t>
            </w:r>
            <w:proofErr w:type="spell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 Modo de visualização </w:t>
            </w:r>
            <w:proofErr w:type="gramStart"/>
            <w:r w:rsidRPr="008E4910">
              <w:rPr>
                <w:rFonts w:ascii="Book Antiqua" w:eastAsia="Times New Roman" w:hAnsi="Book Antiqua" w:cs="Arial"/>
                <w:color w:val="000000"/>
                <w:sz w:val="22"/>
                <w:szCs w:val="22"/>
              </w:rPr>
              <w:t>otimizada</w:t>
            </w:r>
            <w:proofErr w:type="gramEnd"/>
            <w:r w:rsidRPr="008E4910">
              <w:rPr>
                <w:rFonts w:ascii="Book Antiqua" w:eastAsia="Times New Roman" w:hAnsi="Book Antiqua" w:cs="Arial"/>
                <w:color w:val="000000"/>
                <w:sz w:val="22"/>
                <w:szCs w:val="22"/>
              </w:rPr>
              <w:t xml:space="preserve"> de agulha, para auxílio em bloqueios, acessos venosos, etc.</w:t>
            </w:r>
          </w:p>
          <w:p w:rsidR="004B5164" w:rsidRPr="008E4910" w:rsidRDefault="004B5164" w:rsidP="00B86424">
            <w:pPr>
              <w:pStyle w:val="PargrafodaLista"/>
              <w:numPr>
                <w:ilvl w:val="0"/>
                <w:numId w:val="36"/>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Visualização de Imagem em modo B e Doppler colorido simultaneamente e tempo real.</w:t>
            </w:r>
          </w:p>
          <w:p w:rsidR="004B5164" w:rsidRPr="008E4910" w:rsidRDefault="004B5164" w:rsidP="00B86424">
            <w:pPr>
              <w:pStyle w:val="PargrafodaLista"/>
              <w:numPr>
                <w:ilvl w:val="0"/>
                <w:numId w:val="36"/>
              </w:numPr>
              <w:ind w:right="0"/>
              <w:rPr>
                <w:rFonts w:ascii="Book Antiqua" w:eastAsia="Times New Roman" w:hAnsi="Book Antiqua"/>
                <w:sz w:val="22"/>
                <w:szCs w:val="22"/>
              </w:rPr>
            </w:pPr>
            <w:proofErr w:type="spellStart"/>
            <w:r w:rsidRPr="008E4910">
              <w:rPr>
                <w:rFonts w:ascii="Book Antiqua" w:eastAsia="Times New Roman" w:hAnsi="Book Antiqua" w:cs="Arial"/>
                <w:color w:val="000000"/>
                <w:sz w:val="22"/>
                <w:szCs w:val="22"/>
              </w:rPr>
              <w:t>Trilplex</w:t>
            </w:r>
            <w:proofErr w:type="spellEnd"/>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 </w:t>
            </w: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Interface com o usuário:</w:t>
            </w:r>
          </w:p>
          <w:p w:rsidR="004B5164" w:rsidRPr="008E4910" w:rsidRDefault="004B5164" w:rsidP="00B86424">
            <w:pPr>
              <w:pStyle w:val="PargrafodaLista"/>
              <w:numPr>
                <w:ilvl w:val="0"/>
                <w:numId w:val="39"/>
              </w:numPr>
              <w:ind w:right="0"/>
              <w:rPr>
                <w:rFonts w:ascii="Book Antiqua" w:eastAsia="Times New Roman" w:hAnsi="Book Antiqua"/>
                <w:sz w:val="22"/>
                <w:szCs w:val="22"/>
              </w:rPr>
            </w:pPr>
            <w:proofErr w:type="gramStart"/>
            <w:r w:rsidRPr="008E4910">
              <w:rPr>
                <w:rFonts w:ascii="Book Antiqua" w:eastAsia="Times New Roman" w:hAnsi="Book Antiqua" w:cs="Arial"/>
                <w:color w:val="000000"/>
                <w:sz w:val="22"/>
                <w:szCs w:val="22"/>
              </w:rPr>
              <w:t xml:space="preserve">Monitor de </w:t>
            </w:r>
            <w:r w:rsidR="002E4D60" w:rsidRPr="008E4910">
              <w:rPr>
                <w:rFonts w:ascii="Book Antiqua" w:eastAsia="Times New Roman" w:hAnsi="Book Antiqua" w:cs="Arial"/>
                <w:color w:val="000000"/>
                <w:sz w:val="22"/>
                <w:szCs w:val="22"/>
              </w:rPr>
              <w:t>LCD</w:t>
            </w:r>
            <w:r w:rsidRPr="008E4910">
              <w:rPr>
                <w:rFonts w:ascii="Book Antiqua" w:eastAsia="Times New Roman" w:hAnsi="Book Antiqua" w:cs="Arial"/>
                <w:color w:val="000000"/>
                <w:sz w:val="22"/>
                <w:szCs w:val="22"/>
              </w:rPr>
              <w:t xml:space="preserve">, </w:t>
            </w:r>
            <w:proofErr w:type="spellStart"/>
            <w:r w:rsidR="002E4D60" w:rsidRPr="008E4910">
              <w:rPr>
                <w:rFonts w:ascii="Book Antiqua" w:eastAsia="Times New Roman" w:hAnsi="Book Antiqua" w:cs="Arial"/>
                <w:color w:val="000000"/>
                <w:sz w:val="22"/>
                <w:szCs w:val="22"/>
              </w:rPr>
              <w:t>LED</w:t>
            </w:r>
            <w:proofErr w:type="spellEnd"/>
            <w:r w:rsidR="002E4D60" w:rsidRPr="008E4910">
              <w:rPr>
                <w:rFonts w:ascii="Book Antiqua" w:eastAsia="Times New Roman" w:hAnsi="Book Antiqua" w:cs="Arial"/>
                <w:color w:val="000000"/>
                <w:sz w:val="22"/>
                <w:szCs w:val="22"/>
              </w:rPr>
              <w:t xml:space="preserve"> </w:t>
            </w:r>
            <w:r w:rsidRPr="008E4910">
              <w:rPr>
                <w:rFonts w:ascii="Book Antiqua" w:eastAsia="Times New Roman" w:hAnsi="Book Antiqua" w:cs="Arial"/>
                <w:color w:val="000000"/>
                <w:sz w:val="22"/>
                <w:szCs w:val="22"/>
              </w:rPr>
              <w:t>ou superior, com diagonal mínimo de</w:t>
            </w:r>
            <w:r>
              <w:rPr>
                <w:rFonts w:ascii="Book Antiqua" w:eastAsia="Times New Roman" w:hAnsi="Book Antiqua" w:cs="Arial"/>
                <w:color w:val="000000"/>
                <w:sz w:val="22"/>
                <w:szCs w:val="22"/>
              </w:rPr>
              <w:t xml:space="preserve"> 10</w:t>
            </w:r>
            <w:bookmarkStart w:id="0" w:name="_GoBack"/>
            <w:bookmarkEnd w:id="0"/>
            <w:r w:rsidRPr="008E4910">
              <w:rPr>
                <w:rFonts w:ascii="Book Antiqua" w:eastAsia="Times New Roman" w:hAnsi="Book Antiqua" w:cs="Arial"/>
                <w:color w:val="000000"/>
                <w:sz w:val="22"/>
                <w:szCs w:val="22"/>
              </w:rPr>
              <w:t>"</w:t>
            </w:r>
            <w:proofErr w:type="gram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39"/>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Painel de controle com controles agrupados por aplicação, simples e de fácil interface;</w:t>
            </w:r>
          </w:p>
          <w:p w:rsidR="004B5164" w:rsidRPr="00601C84" w:rsidRDefault="004B5164" w:rsidP="00B86424">
            <w:pPr>
              <w:pStyle w:val="PargrafodaLista"/>
              <w:numPr>
                <w:ilvl w:val="0"/>
                <w:numId w:val="39"/>
              </w:numPr>
              <w:ind w:right="0"/>
              <w:rPr>
                <w:rFonts w:ascii="Book Antiqua" w:eastAsia="Times New Roman" w:hAnsi="Book Antiqua"/>
              </w:rPr>
            </w:pPr>
            <w:proofErr w:type="spellStart"/>
            <w:r w:rsidRPr="008E4910">
              <w:rPr>
                <w:rFonts w:ascii="Book Antiqua" w:eastAsia="Times New Roman" w:hAnsi="Book Antiqua" w:cs="Arial"/>
                <w:color w:val="000000"/>
                <w:sz w:val="22"/>
                <w:szCs w:val="22"/>
              </w:rPr>
              <w:t>Presets</w:t>
            </w:r>
            <w:proofErr w:type="spellEnd"/>
            <w:r w:rsidRPr="008E4910">
              <w:rPr>
                <w:rFonts w:ascii="Book Antiqua" w:eastAsia="Times New Roman" w:hAnsi="Book Antiqua" w:cs="Arial"/>
                <w:color w:val="000000"/>
                <w:sz w:val="22"/>
                <w:szCs w:val="22"/>
              </w:rPr>
              <w:t xml:space="preserve"> configuráveis por aplicação</w:t>
            </w:r>
            <w:r w:rsidRPr="00601C84">
              <w:rPr>
                <w:rFonts w:ascii="Book Antiqua" w:eastAsia="Times New Roman" w:hAnsi="Book Antiqua" w:cs="Arial"/>
                <w:color w:val="000000"/>
              </w:rPr>
              <w:t>.</w:t>
            </w: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 </w:t>
            </w: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Armazenamento De Imagens:</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Memória Interna Flash </w:t>
            </w:r>
            <w:proofErr w:type="gramStart"/>
            <w:r w:rsidRPr="008E4910">
              <w:rPr>
                <w:rFonts w:ascii="Book Antiqua" w:eastAsia="Times New Roman" w:hAnsi="Book Antiqua" w:cs="Arial"/>
                <w:color w:val="000000"/>
                <w:sz w:val="22"/>
                <w:szCs w:val="22"/>
              </w:rPr>
              <w:t>Não -Volátil</w:t>
            </w:r>
            <w:proofErr w:type="gramEnd"/>
            <w:r w:rsidRPr="008E4910">
              <w:rPr>
                <w:rFonts w:ascii="Book Antiqua" w:eastAsia="Times New Roman" w:hAnsi="Book Antiqua" w:cs="Arial"/>
                <w:color w:val="000000"/>
                <w:sz w:val="22"/>
                <w:szCs w:val="22"/>
              </w:rPr>
              <w:t xml:space="preserve">, Não Suscetível a Vibrações Mecânicas, tipo </w:t>
            </w:r>
            <w:proofErr w:type="spellStart"/>
            <w:r w:rsidRPr="008E4910">
              <w:rPr>
                <w:rFonts w:ascii="Book Antiqua" w:eastAsia="Times New Roman" w:hAnsi="Book Antiqua" w:cs="Arial"/>
                <w:color w:val="000000"/>
                <w:sz w:val="22"/>
                <w:szCs w:val="22"/>
              </w:rPr>
              <w:t>SSD</w:t>
            </w:r>
            <w:proofErr w:type="spellEnd"/>
            <w:r w:rsidRPr="008E4910">
              <w:rPr>
                <w:rFonts w:ascii="Book Antiqua" w:eastAsia="Times New Roman" w:hAnsi="Book Antiqua" w:cs="Arial"/>
                <w:color w:val="000000"/>
                <w:sz w:val="22"/>
                <w:szCs w:val="22"/>
              </w:rPr>
              <w:t xml:space="preserve"> de no Mínimo 120Gb, ou HD de no mínimo 500Gb.</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Entrada </w:t>
            </w:r>
            <w:proofErr w:type="spellStart"/>
            <w:proofErr w:type="gramStart"/>
            <w:r w:rsidRPr="008E4910">
              <w:rPr>
                <w:rFonts w:ascii="Book Antiqua" w:eastAsia="Times New Roman" w:hAnsi="Book Antiqua" w:cs="Arial"/>
                <w:color w:val="000000"/>
                <w:sz w:val="22"/>
                <w:szCs w:val="22"/>
              </w:rPr>
              <w:t>Usb</w:t>
            </w:r>
            <w:proofErr w:type="spellEnd"/>
            <w:proofErr w:type="gram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37"/>
              </w:numPr>
              <w:ind w:right="0"/>
              <w:rPr>
                <w:rFonts w:ascii="Book Antiqua" w:eastAsia="Times New Roman" w:hAnsi="Book Antiqua"/>
                <w:sz w:val="22"/>
                <w:szCs w:val="22"/>
              </w:rPr>
            </w:pPr>
            <w:proofErr w:type="spellStart"/>
            <w:r w:rsidRPr="008E4910">
              <w:rPr>
                <w:rFonts w:ascii="Book Antiqua" w:eastAsia="Times New Roman" w:hAnsi="Book Antiqua" w:cs="Arial"/>
                <w:color w:val="000000"/>
                <w:sz w:val="22"/>
                <w:szCs w:val="22"/>
              </w:rPr>
              <w:t>Dicom</w:t>
            </w:r>
            <w:proofErr w:type="spellEnd"/>
            <w:r w:rsidRPr="008E4910">
              <w:rPr>
                <w:rFonts w:ascii="Book Antiqua" w:eastAsia="Times New Roman" w:hAnsi="Book Antiqua" w:cs="Arial"/>
                <w:color w:val="000000"/>
                <w:sz w:val="22"/>
                <w:szCs w:val="22"/>
              </w:rPr>
              <w:t xml:space="preserve"> 3.0</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Exportação De Imagens Em Formato Compatíveis Com </w:t>
            </w:r>
            <w:proofErr w:type="spellStart"/>
            <w:proofErr w:type="gramStart"/>
            <w:r w:rsidRPr="008E4910">
              <w:rPr>
                <w:rFonts w:ascii="Book Antiqua" w:eastAsia="Times New Roman" w:hAnsi="Book Antiqua" w:cs="Arial"/>
                <w:color w:val="000000"/>
                <w:sz w:val="22"/>
                <w:szCs w:val="22"/>
              </w:rPr>
              <w:t>Pc</w:t>
            </w:r>
            <w:proofErr w:type="spellEnd"/>
            <w:proofErr w:type="gramEnd"/>
            <w:r w:rsidRPr="008E4910">
              <w:rPr>
                <w:rFonts w:ascii="Book Antiqua" w:eastAsia="Times New Roman" w:hAnsi="Book Antiqua" w:cs="Arial"/>
                <w:color w:val="000000"/>
                <w:sz w:val="22"/>
                <w:szCs w:val="22"/>
              </w:rPr>
              <w:t xml:space="preserve"> e Mac;</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Conectividade: Transferência Digital Para </w:t>
            </w:r>
            <w:r w:rsidR="002E4D60" w:rsidRPr="008E4910">
              <w:rPr>
                <w:rFonts w:ascii="Book Antiqua" w:eastAsia="Times New Roman" w:hAnsi="Book Antiqua" w:cs="Arial"/>
                <w:color w:val="000000"/>
                <w:sz w:val="22"/>
                <w:szCs w:val="22"/>
              </w:rPr>
              <w:t xml:space="preserve">PC </w:t>
            </w:r>
            <w:r w:rsidRPr="008E4910">
              <w:rPr>
                <w:rFonts w:ascii="Book Antiqua" w:eastAsia="Times New Roman" w:hAnsi="Book Antiqua" w:cs="Arial"/>
                <w:color w:val="000000"/>
                <w:sz w:val="22"/>
                <w:szCs w:val="22"/>
              </w:rPr>
              <w:t xml:space="preserve">via </w:t>
            </w:r>
            <w:proofErr w:type="spellStart"/>
            <w:r w:rsidRPr="008E4910">
              <w:rPr>
                <w:rFonts w:ascii="Book Antiqua" w:eastAsia="Times New Roman" w:hAnsi="Book Antiqua" w:cs="Arial"/>
                <w:color w:val="000000"/>
                <w:sz w:val="22"/>
                <w:szCs w:val="22"/>
              </w:rPr>
              <w:t>Pen</w:t>
            </w:r>
            <w:proofErr w:type="spellEnd"/>
            <w:r w:rsidRPr="008E4910">
              <w:rPr>
                <w:rFonts w:ascii="Book Antiqua" w:eastAsia="Times New Roman" w:hAnsi="Book Antiqua" w:cs="Arial"/>
                <w:color w:val="000000"/>
                <w:sz w:val="22"/>
                <w:szCs w:val="22"/>
              </w:rPr>
              <w:t xml:space="preserve"> Drive ou Rede </w:t>
            </w:r>
            <w:proofErr w:type="spellStart"/>
            <w:proofErr w:type="gramStart"/>
            <w:r w:rsidRPr="008E4910">
              <w:rPr>
                <w:rFonts w:ascii="Book Antiqua" w:eastAsia="Times New Roman" w:hAnsi="Book Antiqua" w:cs="Arial"/>
                <w:color w:val="000000"/>
                <w:sz w:val="22"/>
                <w:szCs w:val="22"/>
              </w:rPr>
              <w:t>EtherneTcp</w:t>
            </w:r>
            <w:proofErr w:type="spellEnd"/>
            <w:proofErr w:type="gramEnd"/>
            <w:r w:rsidRPr="008E4910">
              <w:rPr>
                <w:rFonts w:ascii="Book Antiqua" w:eastAsia="Times New Roman" w:hAnsi="Book Antiqua" w:cs="Arial"/>
                <w:color w:val="000000"/>
                <w:sz w:val="22"/>
                <w:szCs w:val="22"/>
              </w:rPr>
              <w:t>/</w:t>
            </w:r>
            <w:proofErr w:type="spellStart"/>
            <w:r w:rsidRPr="008E4910">
              <w:rPr>
                <w:rFonts w:ascii="Book Antiqua" w:eastAsia="Times New Roman" w:hAnsi="Book Antiqua" w:cs="Arial"/>
                <w:color w:val="000000"/>
                <w:sz w:val="22"/>
                <w:szCs w:val="22"/>
              </w:rPr>
              <w:t>Ip</w:t>
            </w:r>
            <w:proofErr w:type="spell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Saída De Áudio;</w:t>
            </w:r>
          </w:p>
          <w:p w:rsidR="004B5164" w:rsidRPr="008E4910" w:rsidRDefault="004B5164" w:rsidP="00B86424">
            <w:pPr>
              <w:pStyle w:val="PargrafodaLista"/>
              <w:numPr>
                <w:ilvl w:val="0"/>
                <w:numId w:val="37"/>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Saída De Vídeo,</w:t>
            </w: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 </w:t>
            </w:r>
          </w:p>
          <w:p w:rsidR="004B5164" w:rsidRPr="00601C84" w:rsidRDefault="004B5164" w:rsidP="00B86424">
            <w:pPr>
              <w:ind w:left="0" w:right="0"/>
              <w:rPr>
                <w:rFonts w:ascii="Book Antiqua" w:hAnsi="Book Antiqua"/>
                <w:sz w:val="22"/>
                <w:szCs w:val="22"/>
              </w:rPr>
            </w:pPr>
            <w:r w:rsidRPr="00601C84">
              <w:rPr>
                <w:rFonts w:ascii="Book Antiqua" w:hAnsi="Book Antiqua" w:cs="Arial"/>
                <w:color w:val="000000"/>
                <w:sz w:val="22"/>
                <w:szCs w:val="22"/>
              </w:rPr>
              <w:t>Transdutores:</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Todos os transdutores devem ser </w:t>
            </w:r>
            <w:proofErr w:type="spellStart"/>
            <w:r w:rsidRPr="008E4910">
              <w:rPr>
                <w:rFonts w:ascii="Book Antiqua" w:eastAsia="Times New Roman" w:hAnsi="Book Antiqua" w:cs="Arial"/>
                <w:color w:val="000000"/>
                <w:sz w:val="22"/>
                <w:szCs w:val="22"/>
              </w:rPr>
              <w:t>multifrequênciais</w:t>
            </w:r>
            <w:proofErr w:type="spellEnd"/>
            <w:r w:rsidRPr="008E4910">
              <w:rPr>
                <w:rFonts w:ascii="Book Antiqua" w:eastAsia="Times New Roman" w:hAnsi="Book Antiqua" w:cs="Arial"/>
                <w:color w:val="000000"/>
                <w:sz w:val="22"/>
                <w:szCs w:val="22"/>
              </w:rPr>
              <w:t xml:space="preserve"> de banda larga e </w:t>
            </w:r>
            <w:r w:rsidRPr="008E4910">
              <w:rPr>
                <w:rFonts w:ascii="Book Antiqua" w:eastAsia="Times New Roman" w:hAnsi="Book Antiqua" w:cs="Arial"/>
                <w:color w:val="000000"/>
                <w:sz w:val="22"/>
                <w:szCs w:val="22"/>
              </w:rPr>
              <w:lastRenderedPageBreak/>
              <w:t xml:space="preserve">permitir a seleção eletrônica de diferentes </w:t>
            </w:r>
            <w:proofErr w:type="spellStart"/>
            <w:r w:rsidRPr="008E4910">
              <w:rPr>
                <w:rFonts w:ascii="Book Antiqua" w:eastAsia="Times New Roman" w:hAnsi="Book Antiqua" w:cs="Arial"/>
                <w:color w:val="000000"/>
                <w:sz w:val="22"/>
                <w:szCs w:val="22"/>
              </w:rPr>
              <w:t>frequências</w:t>
            </w:r>
            <w:proofErr w:type="spellEnd"/>
            <w:r w:rsidRPr="008E4910">
              <w:rPr>
                <w:rFonts w:ascii="Book Antiqua" w:eastAsia="Times New Roman" w:hAnsi="Book Antiqua" w:cs="Arial"/>
                <w:color w:val="000000"/>
                <w:sz w:val="22"/>
                <w:szCs w:val="22"/>
              </w:rPr>
              <w:t>;</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O equipamento deve ser atualizável, permitindo que, futuramente, sejam adquiridos transdutores para exames de maior complexidade,</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Os transdutores devem ser aptos a utilizar os </w:t>
            </w:r>
            <w:proofErr w:type="gramStart"/>
            <w:r w:rsidRPr="008E4910">
              <w:rPr>
                <w:rFonts w:ascii="Book Antiqua" w:eastAsia="Times New Roman" w:hAnsi="Book Antiqua" w:cs="Arial"/>
                <w:color w:val="000000"/>
                <w:sz w:val="22"/>
                <w:szCs w:val="22"/>
              </w:rPr>
              <w:t>5</w:t>
            </w:r>
            <w:proofErr w:type="gramEnd"/>
            <w:r w:rsidRPr="008E4910">
              <w:rPr>
                <w:rFonts w:ascii="Book Antiqua" w:eastAsia="Times New Roman" w:hAnsi="Book Antiqua" w:cs="Arial"/>
                <w:color w:val="000000"/>
                <w:sz w:val="22"/>
                <w:szCs w:val="22"/>
              </w:rPr>
              <w:t xml:space="preserve"> modos de imagem: modo b; modo m; </w:t>
            </w:r>
            <w:proofErr w:type="spellStart"/>
            <w:r w:rsidRPr="008E4910">
              <w:rPr>
                <w:rFonts w:ascii="Book Antiqua" w:eastAsia="Times New Roman" w:hAnsi="Book Antiqua" w:cs="Arial"/>
                <w:color w:val="000000"/>
                <w:sz w:val="22"/>
                <w:szCs w:val="22"/>
              </w:rPr>
              <w:t>color</w:t>
            </w:r>
            <w:proofErr w:type="spellEnd"/>
            <w:r w:rsidRPr="008E4910">
              <w:rPr>
                <w:rFonts w:ascii="Book Antiqua" w:eastAsia="Times New Roman" w:hAnsi="Book Antiqua" w:cs="Arial"/>
                <w:color w:val="000000"/>
                <w:sz w:val="22"/>
                <w:szCs w:val="22"/>
              </w:rPr>
              <w:t xml:space="preserve"> </w:t>
            </w:r>
            <w:proofErr w:type="spellStart"/>
            <w:r w:rsidRPr="008E4910">
              <w:rPr>
                <w:rFonts w:ascii="Book Antiqua" w:eastAsia="Times New Roman" w:hAnsi="Book Antiqua" w:cs="Arial"/>
                <w:color w:val="000000"/>
                <w:sz w:val="22"/>
                <w:szCs w:val="22"/>
              </w:rPr>
              <w:t>doppler</w:t>
            </w:r>
            <w:proofErr w:type="spellEnd"/>
            <w:r w:rsidRPr="008E4910">
              <w:rPr>
                <w:rFonts w:ascii="Book Antiqua" w:eastAsia="Times New Roman" w:hAnsi="Book Antiqua" w:cs="Arial"/>
                <w:color w:val="000000"/>
                <w:sz w:val="22"/>
                <w:szCs w:val="22"/>
              </w:rPr>
              <w:t xml:space="preserve">; </w:t>
            </w:r>
            <w:proofErr w:type="spellStart"/>
            <w:r w:rsidRPr="008E4910">
              <w:rPr>
                <w:rFonts w:ascii="Book Antiqua" w:eastAsia="Times New Roman" w:hAnsi="Book Antiqua" w:cs="Arial"/>
                <w:color w:val="000000"/>
                <w:sz w:val="22"/>
                <w:szCs w:val="22"/>
              </w:rPr>
              <w:t>doppler</w:t>
            </w:r>
            <w:proofErr w:type="spellEnd"/>
            <w:r w:rsidRPr="008E4910">
              <w:rPr>
                <w:rFonts w:ascii="Book Antiqua" w:eastAsia="Times New Roman" w:hAnsi="Book Antiqua" w:cs="Arial"/>
                <w:color w:val="000000"/>
                <w:sz w:val="22"/>
                <w:szCs w:val="22"/>
              </w:rPr>
              <w:t xml:space="preserve"> pulsado tendo tolerância de +/-1 MHz.</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Um (01) transdutor linear, faixa mínima de </w:t>
            </w:r>
            <w:proofErr w:type="spellStart"/>
            <w:r w:rsidRPr="008E4910">
              <w:rPr>
                <w:rFonts w:ascii="Book Antiqua" w:eastAsia="Times New Roman" w:hAnsi="Book Antiqua" w:cs="Arial"/>
                <w:color w:val="000000"/>
                <w:sz w:val="22"/>
                <w:szCs w:val="22"/>
              </w:rPr>
              <w:t>frequência</w:t>
            </w:r>
            <w:proofErr w:type="spellEnd"/>
            <w:r w:rsidRPr="008E4910">
              <w:rPr>
                <w:rFonts w:ascii="Book Antiqua" w:eastAsia="Times New Roman" w:hAnsi="Book Antiqua" w:cs="Arial"/>
                <w:color w:val="000000"/>
                <w:sz w:val="22"/>
                <w:szCs w:val="22"/>
              </w:rPr>
              <w:t xml:space="preserve"> de 6,0 a 13,0, para aplicações de formação de imagens em geral, vasculares, nervos, superficiais, musculoesquelético, etc.</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Um (01) Transdutor convexo, faixa mínima de </w:t>
            </w:r>
            <w:proofErr w:type="spellStart"/>
            <w:r w:rsidRPr="008E4910">
              <w:rPr>
                <w:rFonts w:ascii="Book Antiqua" w:eastAsia="Times New Roman" w:hAnsi="Book Antiqua" w:cs="Arial"/>
                <w:color w:val="000000"/>
                <w:sz w:val="22"/>
                <w:szCs w:val="22"/>
              </w:rPr>
              <w:t>frequência</w:t>
            </w:r>
            <w:proofErr w:type="spellEnd"/>
            <w:r w:rsidRPr="008E4910">
              <w:rPr>
                <w:rFonts w:ascii="Book Antiqua" w:eastAsia="Times New Roman" w:hAnsi="Book Antiqua" w:cs="Arial"/>
                <w:color w:val="000000"/>
                <w:sz w:val="22"/>
                <w:szCs w:val="22"/>
              </w:rPr>
              <w:t xml:space="preserve"> de 2,0 a 5,0 </w:t>
            </w:r>
            <w:proofErr w:type="spellStart"/>
            <w:proofErr w:type="gramStart"/>
            <w:r w:rsidRPr="008E4910">
              <w:rPr>
                <w:rFonts w:ascii="Book Antiqua" w:eastAsia="Times New Roman" w:hAnsi="Book Antiqua" w:cs="Arial"/>
                <w:color w:val="000000"/>
                <w:sz w:val="22"/>
                <w:szCs w:val="22"/>
              </w:rPr>
              <w:t>mhz</w:t>
            </w:r>
            <w:proofErr w:type="spellEnd"/>
            <w:proofErr w:type="gramEnd"/>
            <w:r w:rsidRPr="008E4910">
              <w:rPr>
                <w:rFonts w:ascii="Book Antiqua" w:eastAsia="Times New Roman" w:hAnsi="Book Antiqua" w:cs="Arial"/>
                <w:color w:val="000000"/>
                <w:sz w:val="22"/>
                <w:szCs w:val="22"/>
              </w:rPr>
              <w:t>, para aplicações de formação de imagens em geral, abdominal, nervos e profundas.</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Para limpeza, deverão poder ser lavados e enxaguados com água</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Acessórios: cabo de alimentação com plugue padrão </w:t>
            </w:r>
            <w:proofErr w:type="spellStart"/>
            <w:r w:rsidRPr="008E4910">
              <w:rPr>
                <w:rFonts w:ascii="Book Antiqua" w:eastAsia="Times New Roman" w:hAnsi="Book Antiqua" w:cs="Arial"/>
                <w:color w:val="000000"/>
                <w:sz w:val="22"/>
                <w:szCs w:val="22"/>
              </w:rPr>
              <w:t>abntnbr</w:t>
            </w:r>
            <w:proofErr w:type="spellEnd"/>
            <w:r w:rsidRPr="008E4910">
              <w:rPr>
                <w:rFonts w:ascii="Book Antiqua" w:eastAsia="Times New Roman" w:hAnsi="Book Antiqua" w:cs="Arial"/>
                <w:color w:val="000000"/>
                <w:sz w:val="22"/>
                <w:szCs w:val="22"/>
              </w:rPr>
              <w:t xml:space="preserve"> 14136;</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 xml:space="preserve">Fonte </w:t>
            </w:r>
            <w:proofErr w:type="spellStart"/>
            <w:r w:rsidRPr="008E4910">
              <w:rPr>
                <w:rFonts w:ascii="Book Antiqua" w:eastAsia="Times New Roman" w:hAnsi="Book Antiqua" w:cs="Arial"/>
                <w:color w:val="000000"/>
                <w:sz w:val="22"/>
                <w:szCs w:val="22"/>
              </w:rPr>
              <w:t>bivolt</w:t>
            </w:r>
            <w:proofErr w:type="spellEnd"/>
            <w:r w:rsidRPr="008E4910">
              <w:rPr>
                <w:rFonts w:ascii="Book Antiqua" w:eastAsia="Times New Roman" w:hAnsi="Book Antiqua" w:cs="Arial"/>
                <w:color w:val="000000"/>
                <w:sz w:val="22"/>
                <w:szCs w:val="22"/>
              </w:rPr>
              <w:t xml:space="preserve"> automática;</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Bateria com autonomia de no mínimo 1h</w:t>
            </w:r>
          </w:p>
          <w:p w:rsidR="004B5164" w:rsidRPr="008E4910" w:rsidRDefault="004B5164" w:rsidP="00B86424">
            <w:pPr>
              <w:pStyle w:val="PargrafodaLista"/>
              <w:numPr>
                <w:ilvl w:val="0"/>
                <w:numId w:val="41"/>
              </w:numPr>
              <w:ind w:right="0"/>
              <w:rPr>
                <w:rFonts w:ascii="Book Antiqua" w:eastAsia="Times New Roman" w:hAnsi="Book Antiqua"/>
                <w:sz w:val="22"/>
                <w:szCs w:val="22"/>
              </w:rPr>
            </w:pPr>
            <w:r w:rsidRPr="008E4910">
              <w:rPr>
                <w:rFonts w:ascii="Book Antiqua" w:eastAsia="Times New Roman" w:hAnsi="Book Antiqua" w:cs="Arial"/>
                <w:color w:val="000000"/>
                <w:sz w:val="22"/>
                <w:szCs w:val="22"/>
              </w:rPr>
              <w:t>Manual de operação em português</w:t>
            </w:r>
          </w:p>
          <w:p w:rsidR="004B5164" w:rsidRPr="00601C84" w:rsidRDefault="004B5164" w:rsidP="00B86424">
            <w:pPr>
              <w:pStyle w:val="PargrafodaLista"/>
              <w:numPr>
                <w:ilvl w:val="0"/>
                <w:numId w:val="41"/>
              </w:numPr>
              <w:ind w:right="0"/>
              <w:rPr>
                <w:rFonts w:ascii="Book Antiqua" w:eastAsia="Times New Roman" w:hAnsi="Book Antiqua"/>
              </w:rPr>
            </w:pPr>
            <w:r w:rsidRPr="008E4910">
              <w:rPr>
                <w:rFonts w:ascii="Book Antiqua" w:eastAsia="Times New Roman" w:hAnsi="Book Antiqua" w:cs="Arial"/>
                <w:color w:val="000000"/>
                <w:sz w:val="22"/>
                <w:szCs w:val="22"/>
              </w:rPr>
              <w:t>Garantia de fábrica de no mínimo 36 meses.</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17</w:t>
            </w:r>
          </w:p>
        </w:tc>
        <w:tc>
          <w:tcPr>
            <w:tcW w:w="8050" w:type="dxa"/>
          </w:tcPr>
          <w:p w:rsidR="004B5164" w:rsidRPr="00AD7738" w:rsidRDefault="004B5164" w:rsidP="00B86424">
            <w:pPr>
              <w:ind w:left="0" w:right="34"/>
              <w:rPr>
                <w:rFonts w:ascii="Book Antiqua" w:hAnsi="Book Antiqua" w:cstheme="minorHAnsi"/>
                <w:b/>
                <w:color w:val="000000"/>
                <w:sz w:val="22"/>
                <w:szCs w:val="22"/>
              </w:rPr>
            </w:pPr>
            <w:proofErr w:type="spellStart"/>
            <w:r w:rsidRPr="00AD7738">
              <w:rPr>
                <w:rFonts w:ascii="Book Antiqua" w:hAnsi="Book Antiqua" w:cstheme="minorHAnsi"/>
                <w:b/>
                <w:color w:val="000000"/>
                <w:sz w:val="22"/>
                <w:szCs w:val="22"/>
              </w:rPr>
              <w:t>BIPAP</w:t>
            </w:r>
            <w:proofErr w:type="spellEnd"/>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VENTILADOR NÃO INVASIVO – </w:t>
            </w:r>
            <w:proofErr w:type="spellStart"/>
            <w:r w:rsidRPr="00AD7738">
              <w:rPr>
                <w:rFonts w:ascii="Book Antiqua" w:hAnsi="Book Antiqua" w:cstheme="minorHAnsi"/>
                <w:color w:val="000000"/>
                <w:sz w:val="22"/>
                <w:szCs w:val="22"/>
              </w:rPr>
              <w:t>BIPAP</w:t>
            </w:r>
            <w:proofErr w:type="spellEnd"/>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Ventilador pulmonar dedicado a ventilação não invasiva em unidade de terapia intensiva em pacientes adultos com respiração espontânea.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Ventilador dedicado a ventilação não invasiva;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Tela para visualização dos parâmetros;</w:t>
            </w:r>
          </w:p>
          <w:p w:rsidR="004B5164" w:rsidRPr="00AD7738" w:rsidRDefault="004B5164" w:rsidP="00B86424">
            <w:pPr>
              <w:ind w:left="0" w:right="34"/>
              <w:rPr>
                <w:rFonts w:ascii="Book Antiqua" w:hAnsi="Book Antiqua" w:cstheme="minorHAnsi"/>
                <w:color w:val="000000"/>
                <w:sz w:val="22"/>
                <w:szCs w:val="22"/>
              </w:rPr>
            </w:pPr>
            <w:r w:rsidRPr="001B16C4">
              <w:rPr>
                <w:rFonts w:ascii="Book Antiqua" w:hAnsi="Book Antiqua" w:cstheme="minorHAnsi"/>
                <w:color w:val="000000"/>
                <w:sz w:val="22"/>
                <w:szCs w:val="22"/>
              </w:rPr>
              <w:t>• Deve possuir registro na ANVISA;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Modos de </w:t>
            </w:r>
            <w:proofErr w:type="spellStart"/>
            <w:r w:rsidRPr="00AD7738">
              <w:rPr>
                <w:rFonts w:ascii="Book Antiqua" w:hAnsi="Book Antiqua" w:cstheme="minorHAnsi"/>
                <w:color w:val="000000"/>
                <w:sz w:val="22"/>
                <w:szCs w:val="22"/>
              </w:rPr>
              <w:t>ventilatórios</w:t>
            </w:r>
            <w:proofErr w:type="spellEnd"/>
            <w:r w:rsidRPr="00AD7738">
              <w:rPr>
                <w:rFonts w:ascii="Book Antiqua" w:hAnsi="Book Antiqua" w:cstheme="minorHAnsi"/>
                <w:color w:val="000000"/>
                <w:sz w:val="22"/>
                <w:szCs w:val="22"/>
              </w:rPr>
              <w:t xml:space="preserve"> </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Espontâneo;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Controlado a pressão;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Controlado a pressão com volume médio mínimogarantido;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proofErr w:type="spellStart"/>
            <w:r w:rsidRPr="00AD7738">
              <w:rPr>
                <w:rFonts w:ascii="Book Antiqua" w:hAnsi="Book Antiqua" w:cstheme="minorHAnsi"/>
                <w:color w:val="000000"/>
                <w:sz w:val="22"/>
                <w:szCs w:val="22"/>
              </w:rPr>
              <w:t>CPAP</w:t>
            </w:r>
            <w:proofErr w:type="spellEnd"/>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w:t>
            </w:r>
            <w:proofErr w:type="spellStart"/>
            <w:r w:rsidRPr="00AD7738">
              <w:rPr>
                <w:rFonts w:ascii="Book Antiqua" w:hAnsi="Book Antiqua" w:cstheme="minorHAnsi"/>
                <w:color w:val="000000"/>
                <w:sz w:val="22"/>
                <w:szCs w:val="22"/>
              </w:rPr>
              <w:t>CPAP</w:t>
            </w:r>
            <w:proofErr w:type="spellEnd"/>
            <w:r w:rsidRPr="00AD7738">
              <w:rPr>
                <w:rFonts w:ascii="Book Antiqua" w:hAnsi="Book Antiqua" w:cstheme="minorHAnsi"/>
                <w:color w:val="000000"/>
                <w:sz w:val="22"/>
                <w:szCs w:val="22"/>
              </w:rPr>
              <w:t>: 4 a 20 Cmh2O, no mínimo;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EPAP</w:t>
            </w:r>
            <w:proofErr w:type="spellEnd"/>
            <w:r w:rsidRPr="00AD7738">
              <w:rPr>
                <w:rFonts w:ascii="Book Antiqua" w:hAnsi="Book Antiqua" w:cstheme="minorHAnsi"/>
                <w:color w:val="000000"/>
                <w:sz w:val="22"/>
                <w:szCs w:val="22"/>
              </w:rPr>
              <w:t>: 4 a 20 Cmh2O, no mínimo;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IPAP</w:t>
            </w:r>
            <w:proofErr w:type="spellEnd"/>
            <w:r w:rsidRPr="00AD7738">
              <w:rPr>
                <w:rFonts w:ascii="Book Antiqua" w:hAnsi="Book Antiqua" w:cstheme="minorHAnsi"/>
                <w:color w:val="000000"/>
                <w:sz w:val="22"/>
                <w:szCs w:val="22"/>
              </w:rPr>
              <w:t>: 4 a 30 Cmh2O, no mínimo;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Tempo de inspiração: 0,5 a 2,5 segundos, no mínimo;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Sensibilidade automática para disparo;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Controle de tempo de subida e de rampa;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Controle de volume médio mínimo.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Monitorações mínimas:</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Fuga em litros por minuto;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Frequência</w:t>
            </w:r>
            <w:proofErr w:type="spellEnd"/>
            <w:r w:rsidRPr="00AD7738">
              <w:rPr>
                <w:rFonts w:ascii="Book Antiqua" w:hAnsi="Book Antiqua" w:cstheme="minorHAnsi"/>
                <w:color w:val="000000"/>
                <w:sz w:val="22"/>
                <w:szCs w:val="22"/>
              </w:rPr>
              <w:t xml:space="preserve"> respiratória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corrente;</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minuto.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Alarmes mínimos: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Apnéia</w:t>
            </w:r>
            <w:proofErr w:type="spellEnd"/>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Desconexão do paciente</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Volume Minuto.</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Alimentação: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Alimentação Elétrica: </w:t>
            </w:r>
            <w:proofErr w:type="gramStart"/>
            <w:r w:rsidRPr="00AD7738">
              <w:rPr>
                <w:rFonts w:ascii="Book Antiqua" w:hAnsi="Book Antiqua" w:cstheme="minorHAnsi"/>
                <w:color w:val="000000"/>
                <w:sz w:val="22"/>
                <w:szCs w:val="22"/>
              </w:rPr>
              <w:t>220 v monofásico</w:t>
            </w:r>
            <w:proofErr w:type="gramEnd"/>
            <w:r w:rsidRPr="00AD7738">
              <w:rPr>
                <w:rFonts w:ascii="Book Antiqua" w:hAnsi="Book Antiqua" w:cstheme="minorHAnsi"/>
                <w:color w:val="000000"/>
                <w:sz w:val="22"/>
                <w:szCs w:val="22"/>
              </w:rPr>
              <w:t xml:space="preserve"> ou </w:t>
            </w:r>
            <w:proofErr w:type="spellStart"/>
            <w:r w:rsidRPr="00AD7738">
              <w:rPr>
                <w:rFonts w:ascii="Book Antiqua" w:hAnsi="Book Antiqua" w:cstheme="minorHAnsi"/>
                <w:color w:val="000000"/>
                <w:sz w:val="22"/>
                <w:szCs w:val="22"/>
              </w:rPr>
              <w:t>Bivolt</w:t>
            </w:r>
            <w:proofErr w:type="spellEnd"/>
            <w:r w:rsidRPr="00AD7738">
              <w:rPr>
                <w:rFonts w:ascii="Book Antiqua" w:hAnsi="Book Antiqua" w:cstheme="minorHAnsi"/>
                <w:color w:val="000000"/>
                <w:sz w:val="22"/>
                <w:szCs w:val="22"/>
              </w:rPr>
              <w:t>/ 60hz, cabo de alimentação padrão ABNT (2P+T).</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Acessórios</w:t>
            </w:r>
          </w:p>
          <w:p w:rsidR="004B5164" w:rsidRPr="00AD7738" w:rsidRDefault="004B5164" w:rsidP="00B86424">
            <w:pPr>
              <w:ind w:left="0" w:right="34"/>
              <w:rPr>
                <w:rFonts w:ascii="Book Antiqua" w:hAnsi="Book Antiqua" w:cstheme="minorHAnsi"/>
                <w:color w:val="000000"/>
                <w:sz w:val="22"/>
                <w:szCs w:val="22"/>
              </w:rPr>
            </w:pPr>
          </w:p>
          <w:p w:rsidR="004B5164" w:rsidRPr="00AD7738" w:rsidRDefault="004B5164" w:rsidP="00FE1E14">
            <w:pPr>
              <w:ind w:left="318" w:right="34" w:hanging="284"/>
              <w:rPr>
                <w:rFonts w:ascii="Book Antiqua" w:hAnsi="Book Antiqua" w:cstheme="minorHAnsi"/>
                <w:color w:val="000000"/>
                <w:sz w:val="22"/>
                <w:szCs w:val="22"/>
              </w:rPr>
            </w:pPr>
            <w:r w:rsidRPr="00AD7738">
              <w:rPr>
                <w:rFonts w:ascii="Book Antiqua" w:hAnsi="Book Antiqua" w:cstheme="minorHAnsi"/>
                <w:color w:val="000000"/>
                <w:sz w:val="22"/>
                <w:szCs w:val="22"/>
              </w:rPr>
              <w:t>• Os acessórios fornecidos devem ser originais, ou seja, fabricados pelo mesmo fabricante do aparelho ou recomendados por este, conforme indicação do manual de operação;</w:t>
            </w:r>
          </w:p>
          <w:p w:rsidR="004B5164" w:rsidRPr="00AD7738" w:rsidRDefault="004B5164" w:rsidP="00FE1E14">
            <w:pPr>
              <w:ind w:left="318" w:right="34" w:hanging="284"/>
              <w:rPr>
                <w:rFonts w:ascii="Book Antiqua" w:hAnsi="Book Antiqua" w:cstheme="minorHAnsi"/>
                <w:color w:val="000000"/>
                <w:sz w:val="22"/>
                <w:szCs w:val="22"/>
              </w:rPr>
            </w:pPr>
            <w:r w:rsidRPr="00AD7738">
              <w:rPr>
                <w:rFonts w:ascii="Book Antiqua" w:hAnsi="Book Antiqua" w:cstheme="minorHAnsi"/>
                <w:color w:val="000000"/>
                <w:sz w:val="22"/>
                <w:szCs w:val="22"/>
              </w:rPr>
              <w:t>• 05 (cinco) circuitos de paciente de ramo único, completos, contendo traquéia, linha de amostra para monitoração e válvula de expiração;</w:t>
            </w:r>
          </w:p>
          <w:p w:rsidR="004B5164" w:rsidRPr="00AD7738" w:rsidRDefault="004B5164" w:rsidP="00FE1E14">
            <w:pPr>
              <w:ind w:left="318" w:right="34" w:hanging="284"/>
              <w:rPr>
                <w:rFonts w:ascii="Book Antiqua" w:hAnsi="Book Antiqua" w:cstheme="minorHAnsi"/>
                <w:color w:val="000000"/>
                <w:sz w:val="22"/>
                <w:szCs w:val="22"/>
              </w:rPr>
            </w:pPr>
            <w:r w:rsidRPr="00AD7738">
              <w:rPr>
                <w:rFonts w:ascii="Book Antiqua" w:hAnsi="Book Antiqua" w:cstheme="minorHAnsi"/>
                <w:color w:val="000000"/>
                <w:sz w:val="22"/>
                <w:szCs w:val="22"/>
              </w:rPr>
              <w:t>• 02 (duas) máscaras faciais (olho, nariz e boca) com vedação em silicone e cintas de fixação em dois tamanhos;</w:t>
            </w:r>
          </w:p>
          <w:p w:rsidR="004B5164" w:rsidRPr="00AD7738" w:rsidRDefault="004B5164" w:rsidP="00FE1E14">
            <w:pPr>
              <w:ind w:left="318" w:right="34" w:hanging="284"/>
              <w:rPr>
                <w:rFonts w:ascii="Book Antiqua" w:hAnsi="Book Antiqua" w:cstheme="minorHAnsi"/>
                <w:b/>
                <w:color w:val="000000"/>
                <w:sz w:val="22"/>
                <w:szCs w:val="22"/>
              </w:rPr>
            </w:pPr>
            <w:r w:rsidRPr="00AD7738">
              <w:rPr>
                <w:rFonts w:ascii="Book Antiqua" w:hAnsi="Book Antiqua" w:cstheme="minorHAnsi"/>
                <w:color w:val="000000"/>
                <w:sz w:val="22"/>
                <w:szCs w:val="22"/>
              </w:rPr>
              <w:t>• 05 (cinco) filtros para entrada de ar.</w:t>
            </w: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1</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18</w:t>
            </w:r>
          </w:p>
        </w:tc>
        <w:tc>
          <w:tcPr>
            <w:tcW w:w="8050" w:type="dxa"/>
          </w:tcPr>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b/>
                <w:color w:val="000000"/>
                <w:sz w:val="22"/>
                <w:szCs w:val="22"/>
              </w:rPr>
              <w:t>KIT NEBULIZAÇÃO EM T PARA RESPIRADOR</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Realiza a entrega da medicação do aerossol aos pacientes ventilados sem ter que abrir o circuito do ventilador;</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Extensão com Ponteira de Rosca</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01 Conector em T de Poliestireno</w:t>
            </w:r>
          </w:p>
          <w:p w:rsidR="004B5164" w:rsidRPr="00AD7738" w:rsidRDefault="004B5164" w:rsidP="00B86424">
            <w:pPr>
              <w:ind w:left="0" w:right="34"/>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01 Copo </w:t>
            </w:r>
            <w:proofErr w:type="spellStart"/>
            <w:r w:rsidRPr="00AD7738">
              <w:rPr>
                <w:rFonts w:ascii="Book Antiqua" w:hAnsi="Book Antiqua" w:cstheme="minorHAnsi"/>
                <w:color w:val="000000"/>
                <w:sz w:val="22"/>
                <w:szCs w:val="22"/>
              </w:rPr>
              <w:t>Nebulizador</w:t>
            </w:r>
            <w:proofErr w:type="spellEnd"/>
            <w:r w:rsidRPr="00AD7738">
              <w:rPr>
                <w:rFonts w:ascii="Book Antiqua" w:hAnsi="Book Antiqua" w:cstheme="minorHAnsi"/>
                <w:color w:val="000000"/>
                <w:sz w:val="22"/>
                <w:szCs w:val="22"/>
              </w:rPr>
              <w:t xml:space="preserve"> com tampa;</w:t>
            </w:r>
          </w:p>
          <w:p w:rsidR="004B5164" w:rsidRPr="00AD7738" w:rsidRDefault="004B5164" w:rsidP="00B86424">
            <w:pPr>
              <w:ind w:left="0" w:right="34"/>
              <w:rPr>
                <w:rFonts w:ascii="Book Antiqua" w:hAnsi="Book Antiqua" w:cstheme="minorHAnsi"/>
                <w:b/>
                <w:color w:val="000000"/>
                <w:sz w:val="22"/>
                <w:szCs w:val="22"/>
              </w:rPr>
            </w:pPr>
            <w:r w:rsidRPr="00AD7738">
              <w:rPr>
                <w:rFonts w:ascii="Book Antiqua" w:hAnsi="Book Antiqua" w:cstheme="minorHAnsi"/>
                <w:color w:val="000000"/>
                <w:sz w:val="22"/>
                <w:szCs w:val="22"/>
              </w:rPr>
              <w:t>• 01 Extensão de 2,10m em PVC atóxico.</w:t>
            </w:r>
          </w:p>
        </w:tc>
        <w:tc>
          <w:tcPr>
            <w:tcW w:w="1306" w:type="dxa"/>
          </w:tcPr>
          <w:p w:rsidR="004B5164" w:rsidRPr="00AD7738" w:rsidRDefault="004B5164" w:rsidP="00B86424">
            <w:pPr>
              <w:ind w:left="0" w:right="0"/>
              <w:jc w:val="center"/>
              <w:rPr>
                <w:rFonts w:ascii="Book Antiqua" w:hAnsi="Book Antiqua"/>
                <w:sz w:val="22"/>
                <w:szCs w:val="22"/>
              </w:rPr>
            </w:pPr>
            <w:r w:rsidRPr="00AD7738">
              <w:rPr>
                <w:rFonts w:ascii="Book Antiqua" w:hAnsi="Book Antiqua"/>
                <w:sz w:val="22"/>
                <w:szCs w:val="22"/>
              </w:rPr>
              <w:t>10</w:t>
            </w:r>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t>19</w:t>
            </w:r>
          </w:p>
        </w:tc>
        <w:tc>
          <w:tcPr>
            <w:tcW w:w="8050" w:type="dxa"/>
          </w:tcPr>
          <w:p w:rsidR="004B5164" w:rsidRPr="00AD7738" w:rsidRDefault="004B5164" w:rsidP="00B86424">
            <w:pPr>
              <w:ind w:left="0" w:right="34"/>
              <w:rPr>
                <w:rFonts w:ascii="Book Antiqua" w:hAnsi="Book Antiqua" w:cs="Calibri"/>
                <w:b/>
                <w:sz w:val="22"/>
                <w:szCs w:val="22"/>
              </w:rPr>
            </w:pPr>
            <w:r w:rsidRPr="00AD7738">
              <w:rPr>
                <w:rFonts w:ascii="Book Antiqua" w:hAnsi="Book Antiqua" w:cs="Calibri"/>
                <w:b/>
                <w:sz w:val="22"/>
                <w:szCs w:val="22"/>
              </w:rPr>
              <w:t>LARINGOSCÓPIO DE FIBRA ÓTICA</w:t>
            </w:r>
          </w:p>
          <w:p w:rsidR="004B5164" w:rsidRPr="00AD7738" w:rsidRDefault="004B5164" w:rsidP="00B86424">
            <w:pPr>
              <w:ind w:left="0" w:right="34"/>
              <w:rPr>
                <w:rFonts w:ascii="Book Antiqua" w:hAnsi="Book Antiqua" w:cs="Calibri"/>
                <w:b/>
                <w:sz w:val="22"/>
                <w:szCs w:val="22"/>
              </w:rPr>
            </w:pPr>
          </w:p>
          <w:p w:rsidR="004B5164" w:rsidRPr="00AD7738" w:rsidRDefault="004B5164" w:rsidP="00B86424">
            <w:pPr>
              <w:ind w:left="0" w:right="34"/>
              <w:rPr>
                <w:rFonts w:ascii="Book Antiqua" w:hAnsi="Book Antiqua" w:cs="Calibri"/>
                <w:sz w:val="22"/>
                <w:szCs w:val="22"/>
              </w:rPr>
            </w:pPr>
            <w:r w:rsidRPr="00AD7738">
              <w:rPr>
                <w:rFonts w:ascii="Book Antiqua" w:hAnsi="Book Antiqua" w:cs="Calibri"/>
                <w:sz w:val="22"/>
                <w:szCs w:val="22"/>
              </w:rPr>
              <w:t xml:space="preserve"> Conjunto de laringoscopia com iluminação através de fibra ótica.</w:t>
            </w:r>
          </w:p>
          <w:p w:rsidR="004B5164" w:rsidRPr="00AD7738" w:rsidRDefault="004B5164" w:rsidP="00B86424">
            <w:pPr>
              <w:ind w:left="0" w:right="34"/>
              <w:rPr>
                <w:rFonts w:ascii="Book Antiqua" w:hAnsi="Book Antiqua" w:cs="Calibri"/>
                <w:sz w:val="22"/>
                <w:szCs w:val="22"/>
              </w:rPr>
            </w:pPr>
          </w:p>
          <w:p w:rsidR="004B5164" w:rsidRPr="00AD7738" w:rsidRDefault="004B5164" w:rsidP="00B86424">
            <w:pPr>
              <w:ind w:left="0" w:right="34"/>
              <w:rPr>
                <w:rFonts w:ascii="Book Antiqua" w:hAnsi="Book Antiqua" w:cs="Calibri"/>
                <w:sz w:val="22"/>
                <w:szCs w:val="22"/>
              </w:rPr>
            </w:pPr>
            <w:r w:rsidRPr="00AD7738">
              <w:rPr>
                <w:rFonts w:ascii="Book Antiqua" w:hAnsi="Book Antiqua" w:cs="Calibri"/>
                <w:sz w:val="22"/>
                <w:szCs w:val="22"/>
              </w:rPr>
              <w:t xml:space="preserve"> Características Mínimas</w:t>
            </w:r>
          </w:p>
          <w:p w:rsidR="004B5164" w:rsidRPr="00AD7738" w:rsidRDefault="004B5164" w:rsidP="00B86424">
            <w:pPr>
              <w:ind w:left="0" w:right="34"/>
              <w:rPr>
                <w:rFonts w:ascii="Book Antiqua" w:hAnsi="Book Antiqua" w:cs="Calibri"/>
                <w:sz w:val="22"/>
                <w:szCs w:val="22"/>
              </w:rPr>
            </w:pP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Deve ser apropriado para uso em pacientes adultos;</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Deve ser construído em aço-inoxidável (corpo e lâminas);</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xml:space="preserve">• Deve possuir sistema de iluminação composto por fonte de luz </w:t>
            </w:r>
            <w:proofErr w:type="spellStart"/>
            <w:r w:rsidRPr="00AD7738">
              <w:rPr>
                <w:rFonts w:ascii="Book Antiqua" w:hAnsi="Book Antiqua" w:cs="Calibri"/>
                <w:sz w:val="22"/>
                <w:szCs w:val="22"/>
              </w:rPr>
              <w:t>LED</w:t>
            </w:r>
            <w:proofErr w:type="spellEnd"/>
            <w:r w:rsidRPr="00AD7738">
              <w:rPr>
                <w:rFonts w:ascii="Book Antiqua" w:hAnsi="Book Antiqua" w:cs="Calibri"/>
                <w:sz w:val="22"/>
                <w:szCs w:val="22"/>
              </w:rPr>
              <w:t xml:space="preserve"> e lâminas com fibra ótica;</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Não devem possuir rebarbas, falhas de acabamento, pontas e arrestas cortantes que possam causar danos aos operadores e aos pacientes;</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Alimentação através de pilhas tipo “AA” ou pilhas tipo “C”;</w:t>
            </w:r>
          </w:p>
          <w:p w:rsidR="004B5164" w:rsidRPr="00AD7738" w:rsidRDefault="004B5164" w:rsidP="00B86424">
            <w:pPr>
              <w:ind w:left="0" w:right="34"/>
              <w:rPr>
                <w:rFonts w:ascii="Book Antiqua" w:hAnsi="Book Antiqua" w:cs="Calibri"/>
                <w:sz w:val="22"/>
                <w:szCs w:val="22"/>
              </w:rPr>
            </w:pPr>
          </w:p>
          <w:p w:rsidR="004B5164" w:rsidRPr="00AD7738" w:rsidRDefault="004B5164" w:rsidP="00B86424">
            <w:pPr>
              <w:ind w:left="0" w:right="34"/>
              <w:rPr>
                <w:rFonts w:ascii="Book Antiqua" w:hAnsi="Book Antiqua" w:cs="Calibri"/>
                <w:sz w:val="22"/>
                <w:szCs w:val="22"/>
              </w:rPr>
            </w:pPr>
            <w:r w:rsidRPr="00AD7738">
              <w:rPr>
                <w:rFonts w:ascii="Book Antiqua" w:hAnsi="Book Antiqua" w:cs="Calibri"/>
                <w:sz w:val="22"/>
                <w:szCs w:val="22"/>
              </w:rPr>
              <w:t>Acessórios</w:t>
            </w:r>
          </w:p>
          <w:p w:rsidR="004B5164" w:rsidRPr="00AD7738" w:rsidRDefault="004B5164" w:rsidP="00B86424">
            <w:pPr>
              <w:ind w:left="0" w:right="34"/>
              <w:rPr>
                <w:rFonts w:ascii="Book Antiqua" w:hAnsi="Book Antiqua" w:cs="Calibri"/>
                <w:sz w:val="22"/>
                <w:szCs w:val="22"/>
              </w:rPr>
            </w:pP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lâmina curva para paciente adulto à prova d’água, 11,5 cm de comprimento +/- 0,5 cm;</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lâmina curva para paciente adulto à prova d’água, 13,5 cm de comprimento +/- 0,5 cm;</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lâmina curva para paciente adulto à prova d’água, 15,5 cm de comprimento +/- 0,5 cm;</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xml:space="preserve">• Uma (01) lâmina reta para paciente adulto à prova d’água, aproximadamente </w:t>
            </w:r>
            <w:r w:rsidRPr="00AD7738">
              <w:rPr>
                <w:rFonts w:ascii="Book Antiqua" w:hAnsi="Book Antiqua" w:cs="Calibri"/>
                <w:sz w:val="22"/>
                <w:szCs w:val="22"/>
              </w:rPr>
              <w:lastRenderedPageBreak/>
              <w:t>11,5 cm de comprimento;</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lâmina reta para paciente adulto à prova d’água, aproximadamente 13,5 cm de comprimento;</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lâmina reta para paciente adulto à prova d’água, aproximadamente 15,5 cm de comprimento;</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Uma (01) bolsa para acondicionamento do laringoscópio e suas lâminas;</w:t>
            </w:r>
          </w:p>
          <w:p w:rsidR="004B5164" w:rsidRPr="00AD7738" w:rsidRDefault="004B5164" w:rsidP="00BC4928">
            <w:pPr>
              <w:ind w:left="176" w:right="34" w:hanging="176"/>
              <w:rPr>
                <w:rFonts w:ascii="Book Antiqua" w:hAnsi="Book Antiqua" w:cs="Calibri"/>
                <w:sz w:val="22"/>
                <w:szCs w:val="22"/>
              </w:rPr>
            </w:pPr>
            <w:r w:rsidRPr="00AD7738">
              <w:rPr>
                <w:rFonts w:ascii="Book Antiqua" w:hAnsi="Book Antiqua" w:cs="Calibri"/>
                <w:sz w:val="22"/>
                <w:szCs w:val="22"/>
              </w:rPr>
              <w:t xml:space="preserve">• Duas (02) lâmpadas </w:t>
            </w:r>
            <w:proofErr w:type="spellStart"/>
            <w:r w:rsidRPr="00AD7738">
              <w:rPr>
                <w:rFonts w:ascii="Book Antiqua" w:hAnsi="Book Antiqua" w:cs="Calibri"/>
                <w:sz w:val="22"/>
                <w:szCs w:val="22"/>
              </w:rPr>
              <w:t>LED</w:t>
            </w:r>
            <w:proofErr w:type="spellEnd"/>
            <w:r w:rsidRPr="00AD7738">
              <w:rPr>
                <w:rFonts w:ascii="Book Antiqua" w:hAnsi="Book Antiqua" w:cs="Calibri"/>
                <w:sz w:val="22"/>
                <w:szCs w:val="22"/>
              </w:rPr>
              <w:t xml:space="preserve"> (uma instalada no equipamento e uma reserva);</w:t>
            </w:r>
          </w:p>
          <w:p w:rsidR="004B5164" w:rsidRPr="00AD7738" w:rsidRDefault="004B5164" w:rsidP="00B86424">
            <w:pPr>
              <w:ind w:left="0" w:right="34"/>
              <w:rPr>
                <w:rFonts w:ascii="Book Antiqua" w:hAnsi="Book Antiqua" w:cstheme="minorHAnsi"/>
                <w:b/>
                <w:color w:val="000000"/>
                <w:sz w:val="22"/>
                <w:szCs w:val="22"/>
              </w:rPr>
            </w:pPr>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lastRenderedPageBreak/>
              <w:t>2</w:t>
            </w:r>
            <w:proofErr w:type="gramEnd"/>
          </w:p>
        </w:tc>
      </w:tr>
      <w:tr w:rsidR="004B5164" w:rsidRPr="00AD7738" w:rsidTr="00B86424">
        <w:tc>
          <w:tcPr>
            <w:tcW w:w="709" w:type="dxa"/>
          </w:tcPr>
          <w:p w:rsidR="004B5164" w:rsidRPr="00AD7738" w:rsidRDefault="004B5164" w:rsidP="00B86424">
            <w:pPr>
              <w:ind w:left="0" w:right="-108"/>
              <w:jc w:val="center"/>
              <w:rPr>
                <w:rFonts w:ascii="Book Antiqua" w:hAnsi="Book Antiqua"/>
                <w:sz w:val="22"/>
                <w:szCs w:val="22"/>
              </w:rPr>
            </w:pPr>
            <w:r>
              <w:rPr>
                <w:rFonts w:ascii="Book Antiqua" w:hAnsi="Book Antiqua"/>
                <w:sz w:val="22"/>
                <w:szCs w:val="22"/>
              </w:rPr>
              <w:lastRenderedPageBreak/>
              <w:t>20</w:t>
            </w:r>
          </w:p>
        </w:tc>
        <w:tc>
          <w:tcPr>
            <w:tcW w:w="8050" w:type="dxa"/>
          </w:tcPr>
          <w:p w:rsidR="004B5164" w:rsidRPr="00AD7738" w:rsidRDefault="004B5164" w:rsidP="00B86424">
            <w:pPr>
              <w:ind w:left="0" w:right="34"/>
              <w:rPr>
                <w:rFonts w:ascii="Book Antiqua" w:hAnsi="Book Antiqua" w:cstheme="minorHAnsi"/>
                <w:b/>
                <w:color w:val="000000"/>
                <w:sz w:val="22"/>
                <w:szCs w:val="22"/>
              </w:rPr>
            </w:pPr>
            <w:proofErr w:type="spellStart"/>
            <w:r w:rsidRPr="00AD7738">
              <w:rPr>
                <w:rFonts w:ascii="Book Antiqua" w:hAnsi="Book Antiqua" w:cstheme="minorHAnsi"/>
                <w:b/>
                <w:color w:val="000000"/>
                <w:sz w:val="22"/>
                <w:szCs w:val="22"/>
              </w:rPr>
              <w:t>OXÍMETRO</w:t>
            </w:r>
            <w:proofErr w:type="spellEnd"/>
            <w:r w:rsidRPr="00AD7738">
              <w:rPr>
                <w:rFonts w:ascii="Book Antiqua" w:hAnsi="Book Antiqua" w:cstheme="minorHAnsi"/>
                <w:b/>
                <w:color w:val="000000"/>
                <w:sz w:val="22"/>
                <w:szCs w:val="22"/>
              </w:rPr>
              <w:t xml:space="preserve"> PORTÁTIL</w:t>
            </w:r>
          </w:p>
          <w:p w:rsidR="004B5164" w:rsidRPr="00AD7738" w:rsidRDefault="004B5164" w:rsidP="00B86424">
            <w:pPr>
              <w:ind w:left="0" w:right="34"/>
              <w:rPr>
                <w:rFonts w:ascii="Book Antiqua" w:hAnsi="Book Antiqua" w:cstheme="minorHAnsi"/>
                <w:b/>
                <w:color w:val="000000"/>
                <w:sz w:val="22"/>
                <w:szCs w:val="22"/>
              </w:rPr>
            </w:pP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 equipamento deve medir a saturação de oxigênio do sangue (</w:t>
            </w:r>
            <w:proofErr w:type="gramStart"/>
            <w:r w:rsidRPr="00AD7738">
              <w:rPr>
                <w:rFonts w:ascii="Book Antiqua" w:hAnsi="Book Antiqua" w:cstheme="minorHAnsi"/>
                <w:color w:val="000000"/>
                <w:sz w:val="22"/>
                <w:szCs w:val="22"/>
              </w:rPr>
              <w:t>SpO2</w:t>
            </w:r>
            <w:proofErr w:type="gramEnd"/>
            <w:r w:rsidRPr="00AD7738">
              <w:rPr>
                <w:rFonts w:ascii="Book Antiqua" w:hAnsi="Book Antiqua" w:cstheme="minorHAnsi"/>
                <w:color w:val="000000"/>
                <w:sz w:val="22"/>
                <w:szCs w:val="22"/>
              </w:rPr>
              <w:t>) e a pulsação de batimentos cardíacos em pacientes adultos, pediátricos e neonatal.</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w:t>
            </w:r>
            <w:proofErr w:type="spellStart"/>
            <w:r w:rsidRPr="00AD7738">
              <w:rPr>
                <w:rFonts w:ascii="Book Antiqua" w:hAnsi="Book Antiqua" w:cstheme="minorHAnsi"/>
                <w:color w:val="000000"/>
                <w:sz w:val="22"/>
                <w:szCs w:val="22"/>
              </w:rPr>
              <w:t>Oxímetro</w:t>
            </w:r>
            <w:proofErr w:type="spellEnd"/>
            <w:r w:rsidRPr="00AD7738">
              <w:rPr>
                <w:rFonts w:ascii="Book Antiqua" w:hAnsi="Book Antiqua" w:cstheme="minorHAnsi"/>
                <w:color w:val="000000"/>
                <w:sz w:val="22"/>
                <w:szCs w:val="22"/>
              </w:rPr>
              <w:t xml:space="preserve"> de Pulso de mão (deve possuir dimensões apropriadas para ser utilizado apoiado sobre a palma da mão do usuário);</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O equipamento deve possuir visualização simultânea dos parâmetros medidos;</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Faixa mínima de medição </w:t>
            </w:r>
            <w:proofErr w:type="gramStart"/>
            <w:r w:rsidRPr="00AD7738">
              <w:rPr>
                <w:rFonts w:ascii="Book Antiqua" w:hAnsi="Book Antiqua" w:cstheme="minorHAnsi"/>
                <w:color w:val="000000"/>
                <w:sz w:val="22"/>
                <w:szCs w:val="22"/>
              </w:rPr>
              <w:t>SpO2</w:t>
            </w:r>
            <w:proofErr w:type="gramEnd"/>
            <w:r w:rsidRPr="00AD7738">
              <w:rPr>
                <w:rFonts w:ascii="Book Antiqua" w:hAnsi="Book Antiqua" w:cstheme="minorHAnsi"/>
                <w:color w:val="000000"/>
                <w:sz w:val="22"/>
                <w:szCs w:val="22"/>
              </w:rPr>
              <w:t>: 70 a 99%;</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Deve possuir peso inferior a 500 gramas;</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Utilizar tecnologia “</w:t>
            </w:r>
            <w:proofErr w:type="spellStart"/>
            <w:r w:rsidRPr="00AD7738">
              <w:rPr>
                <w:rFonts w:ascii="Book Antiqua" w:hAnsi="Book Antiqua" w:cstheme="minorHAnsi"/>
                <w:color w:val="000000"/>
                <w:sz w:val="22"/>
                <w:szCs w:val="22"/>
              </w:rPr>
              <w:t>oxymax</w:t>
            </w:r>
            <w:proofErr w:type="spellEnd"/>
            <w:r w:rsidRPr="00AD7738">
              <w:rPr>
                <w:rFonts w:ascii="Book Antiqua" w:hAnsi="Book Antiqua" w:cstheme="minorHAnsi"/>
                <w:color w:val="000000"/>
                <w:sz w:val="22"/>
                <w:szCs w:val="22"/>
              </w:rPr>
              <w:t xml:space="preserve"> system”, “</w:t>
            </w:r>
            <w:proofErr w:type="spellStart"/>
            <w:r w:rsidRPr="00AD7738">
              <w:rPr>
                <w:rFonts w:ascii="Book Antiqua" w:hAnsi="Book Antiqua" w:cstheme="minorHAnsi"/>
                <w:color w:val="000000"/>
                <w:sz w:val="22"/>
                <w:szCs w:val="22"/>
              </w:rPr>
              <w:t>masimo</w:t>
            </w:r>
            <w:proofErr w:type="spellEnd"/>
            <w:r w:rsidRPr="00AD7738">
              <w:rPr>
                <w:rFonts w:ascii="Book Antiqua" w:hAnsi="Book Antiqua" w:cstheme="minorHAnsi"/>
                <w:color w:val="000000"/>
                <w:sz w:val="22"/>
                <w:szCs w:val="22"/>
              </w:rPr>
              <w:t xml:space="preserve"> set” “</w:t>
            </w:r>
            <w:proofErr w:type="spellStart"/>
            <w:r w:rsidRPr="00AD7738">
              <w:rPr>
                <w:rFonts w:ascii="Book Antiqua" w:hAnsi="Book Antiqua" w:cstheme="minorHAnsi"/>
                <w:color w:val="000000"/>
                <w:sz w:val="22"/>
                <w:szCs w:val="22"/>
              </w:rPr>
              <w:t>Nellcor</w:t>
            </w:r>
            <w:proofErr w:type="spellEnd"/>
            <w:r w:rsidRPr="00AD7738">
              <w:rPr>
                <w:rFonts w:ascii="Book Antiqua" w:hAnsi="Book Antiqua" w:cstheme="minorHAnsi"/>
                <w:color w:val="000000"/>
                <w:sz w:val="22"/>
                <w:szCs w:val="22"/>
              </w:rPr>
              <w:t>” “</w:t>
            </w:r>
            <w:proofErr w:type="spellStart"/>
            <w:r w:rsidRPr="00AD7738">
              <w:rPr>
                <w:rFonts w:ascii="Book Antiqua" w:hAnsi="Book Antiqua" w:cstheme="minorHAnsi"/>
                <w:color w:val="000000"/>
                <w:sz w:val="22"/>
                <w:szCs w:val="22"/>
              </w:rPr>
              <w:t>Mars</w:t>
            </w:r>
            <w:proofErr w:type="spellEnd"/>
            <w:r w:rsidRPr="00AD7738">
              <w:rPr>
                <w:rFonts w:ascii="Book Antiqua" w:hAnsi="Book Antiqua" w:cstheme="minorHAnsi"/>
                <w:color w:val="000000"/>
                <w:sz w:val="22"/>
                <w:szCs w:val="22"/>
              </w:rPr>
              <w:t>” ou outra tecnologia para baixa perfusão com as mesmas características técnicas das indicadas;</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Acessórios originais conforme indicação do manual do equipamento:</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xml:space="preserve">• Dois (02) sensores tipo clipe ou silicone com dois (02) cabos extensores, se necessário; </w:t>
            </w:r>
          </w:p>
          <w:p w:rsidR="004B5164" w:rsidRPr="00AD7738" w:rsidRDefault="004B5164" w:rsidP="00BC4928">
            <w:pPr>
              <w:ind w:left="176" w:right="34" w:hanging="176"/>
              <w:rPr>
                <w:rFonts w:ascii="Book Antiqua" w:hAnsi="Book Antiqua" w:cstheme="minorHAnsi"/>
                <w:color w:val="000000"/>
                <w:sz w:val="22"/>
                <w:szCs w:val="22"/>
              </w:rPr>
            </w:pPr>
            <w:r>
              <w:rPr>
                <w:rFonts w:ascii="Book Antiqua" w:hAnsi="Book Antiqua" w:cstheme="minorHAnsi"/>
                <w:color w:val="000000"/>
                <w:sz w:val="22"/>
                <w:szCs w:val="22"/>
              </w:rPr>
              <w:t>• Dois 02</w:t>
            </w:r>
            <w:r w:rsidRPr="00AD7738">
              <w:rPr>
                <w:rFonts w:ascii="Book Antiqua" w:hAnsi="Book Antiqua" w:cstheme="minorHAnsi"/>
                <w:color w:val="000000"/>
                <w:sz w:val="22"/>
                <w:szCs w:val="22"/>
              </w:rPr>
              <w:t xml:space="preserve"> (um) sensor</w:t>
            </w:r>
            <w:r>
              <w:rPr>
                <w:rFonts w:ascii="Book Antiqua" w:hAnsi="Book Antiqua" w:cstheme="minorHAnsi"/>
                <w:color w:val="000000"/>
                <w:sz w:val="22"/>
                <w:szCs w:val="22"/>
              </w:rPr>
              <w:t>es</w:t>
            </w:r>
            <w:r w:rsidRPr="00AD7738">
              <w:rPr>
                <w:rFonts w:ascii="Book Antiqua" w:hAnsi="Book Antiqua" w:cstheme="minorHAnsi"/>
                <w:color w:val="000000"/>
                <w:sz w:val="22"/>
                <w:szCs w:val="22"/>
              </w:rPr>
              <w:t xml:space="preserve"> de </w:t>
            </w:r>
            <w:proofErr w:type="spellStart"/>
            <w:r w:rsidRPr="00AD7738">
              <w:rPr>
                <w:rFonts w:ascii="Book Antiqua" w:hAnsi="Book Antiqua" w:cstheme="minorHAnsi"/>
                <w:color w:val="000000"/>
                <w:sz w:val="22"/>
                <w:szCs w:val="22"/>
              </w:rPr>
              <w:t>oximetria</w:t>
            </w:r>
            <w:proofErr w:type="spellEnd"/>
            <w:r w:rsidRPr="00AD7738">
              <w:rPr>
                <w:rFonts w:ascii="Book Antiqua" w:hAnsi="Book Antiqua" w:cstheme="minorHAnsi"/>
                <w:color w:val="000000"/>
                <w:sz w:val="22"/>
                <w:szCs w:val="22"/>
              </w:rPr>
              <w:t xml:space="preserve"> reutilizável tipo Y, original da marca do equipamento;</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02 (dois) conjuntos de baterias (um ficará de reserva);</w:t>
            </w:r>
          </w:p>
          <w:p w:rsidR="004B5164" w:rsidRPr="00AD7738" w:rsidRDefault="004B5164" w:rsidP="00BC4928">
            <w:pPr>
              <w:ind w:left="176" w:right="34" w:hanging="176"/>
              <w:rPr>
                <w:rFonts w:ascii="Book Antiqua" w:hAnsi="Book Antiqua" w:cstheme="minorHAnsi"/>
                <w:color w:val="000000"/>
                <w:sz w:val="22"/>
                <w:szCs w:val="22"/>
              </w:rPr>
            </w:pPr>
            <w:r w:rsidRPr="00AD7738">
              <w:rPr>
                <w:rFonts w:ascii="Book Antiqua" w:hAnsi="Book Antiqua" w:cstheme="minorHAnsi"/>
                <w:color w:val="000000"/>
                <w:sz w:val="22"/>
                <w:szCs w:val="22"/>
              </w:rPr>
              <w:t>• Alimentação através de bateria, recarregável no próprio aparelho através de alimentação elétrica: 220 V/60 Hz.</w:t>
            </w:r>
          </w:p>
          <w:p w:rsidR="004B5164" w:rsidRPr="00AD7738" w:rsidRDefault="004B5164" w:rsidP="00BC4928">
            <w:pPr>
              <w:ind w:left="176" w:right="34" w:hanging="176"/>
              <w:rPr>
                <w:rFonts w:ascii="Book Antiqua" w:hAnsi="Book Antiqua" w:cstheme="minorHAnsi"/>
                <w:b/>
                <w:color w:val="000000"/>
                <w:sz w:val="22"/>
                <w:szCs w:val="22"/>
              </w:rPr>
            </w:pPr>
            <w:r w:rsidRPr="00AD7738">
              <w:rPr>
                <w:rFonts w:ascii="Book Antiqua" w:hAnsi="Book Antiqua" w:cstheme="minorHAnsi"/>
                <w:color w:val="000000"/>
                <w:sz w:val="22"/>
                <w:szCs w:val="22"/>
              </w:rPr>
              <w:t xml:space="preserve">• Com Onda / Curva </w:t>
            </w:r>
            <w:proofErr w:type="spellStart"/>
            <w:r w:rsidRPr="00AD7738">
              <w:rPr>
                <w:rFonts w:ascii="Book Antiqua" w:hAnsi="Book Antiqua" w:cstheme="minorHAnsi"/>
                <w:color w:val="000000"/>
                <w:sz w:val="22"/>
                <w:szCs w:val="22"/>
              </w:rPr>
              <w:t>Pletismográfica</w:t>
            </w:r>
            <w:proofErr w:type="spellEnd"/>
          </w:p>
        </w:tc>
        <w:tc>
          <w:tcPr>
            <w:tcW w:w="1306" w:type="dxa"/>
          </w:tcPr>
          <w:p w:rsidR="004B5164" w:rsidRPr="00AD7738" w:rsidRDefault="004B5164" w:rsidP="00B86424">
            <w:pPr>
              <w:ind w:left="0" w:right="0"/>
              <w:jc w:val="center"/>
              <w:rPr>
                <w:rFonts w:ascii="Book Antiqua" w:hAnsi="Book Antiqua"/>
                <w:sz w:val="22"/>
                <w:szCs w:val="22"/>
              </w:rPr>
            </w:pPr>
            <w:proofErr w:type="gramStart"/>
            <w:r w:rsidRPr="00AD7738">
              <w:rPr>
                <w:rFonts w:ascii="Book Antiqua" w:hAnsi="Book Antiqua"/>
                <w:sz w:val="22"/>
                <w:szCs w:val="22"/>
              </w:rPr>
              <w:t>1</w:t>
            </w:r>
            <w:proofErr w:type="gramEnd"/>
          </w:p>
        </w:tc>
      </w:tr>
    </w:tbl>
    <w:p w:rsidR="004B5164" w:rsidRDefault="004B5164" w:rsidP="004B5164">
      <w:pPr>
        <w:rPr>
          <w:rFonts w:ascii="Book Antiqua" w:hAnsi="Book Antiqua"/>
          <w:i/>
        </w:rPr>
      </w:pPr>
    </w:p>
    <w:p w:rsidR="004B5164" w:rsidRDefault="004B5164" w:rsidP="004B5164">
      <w:pPr>
        <w:rPr>
          <w:rFonts w:ascii="Book Antiqua" w:hAnsi="Book Antiqua"/>
          <w:b/>
        </w:rPr>
      </w:pPr>
      <w:r w:rsidRPr="00C8349A">
        <w:rPr>
          <w:rFonts w:ascii="Book Antiqua" w:hAnsi="Book Antiqua"/>
          <w:b/>
        </w:rPr>
        <w:t>2. JUSTIFICATIVA E OBJETIVO DA CONTRATAÇÃO</w:t>
      </w:r>
    </w:p>
    <w:p w:rsidR="004B5164" w:rsidRPr="00E8667C" w:rsidRDefault="004B5164" w:rsidP="004B516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lang w:val="pt-BR"/>
        </w:rPr>
      </w:pPr>
      <w:r w:rsidRPr="00E8667C">
        <w:rPr>
          <w:rFonts w:ascii="Book Antiqua" w:hAnsi="Book Antiqua"/>
          <w:sz w:val="22"/>
          <w:szCs w:val="22"/>
          <w:lang w:val="pt-BR"/>
        </w:rPr>
        <w:t>2.1 A aquisição do objeto deste Termo de Referência tem por justificativa atender aos usuários do Sistema Único de Saúde – SUS, bem como todos os munícipes.</w:t>
      </w:r>
    </w:p>
    <w:p w:rsidR="004B5164" w:rsidRPr="00E8667C" w:rsidRDefault="004B5164" w:rsidP="004B516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lang w:val="pt-BR"/>
        </w:rPr>
      </w:pPr>
      <w:r w:rsidRPr="00E8667C">
        <w:rPr>
          <w:rFonts w:ascii="Book Antiqua" w:hAnsi="Book Antiqua"/>
          <w:sz w:val="22"/>
          <w:szCs w:val="22"/>
          <w:lang w:val="pt-BR"/>
        </w:rPr>
        <w:t>2.1.1 Considerando a existência do DECRETO Nº 8.427, DE 22 DE OUTUBRO DE 201</w:t>
      </w:r>
      <w:r w:rsidRPr="00E8667C">
        <w:rPr>
          <w:rFonts w:ascii="Book Antiqua" w:eastAsia="Book Antiqua" w:hAnsi="Book Antiqua"/>
          <w:sz w:val="22"/>
          <w:szCs w:val="22"/>
          <w:lang w:val="pt-BR"/>
        </w:rPr>
        <w:t xml:space="preserve">8, o qual </w:t>
      </w:r>
      <w:r w:rsidRPr="00E8667C">
        <w:rPr>
          <w:rFonts w:ascii="Book Antiqua" w:hAnsi="Book Antiqua"/>
          <w:sz w:val="22"/>
          <w:szCs w:val="22"/>
          <w:lang w:val="pt-BR"/>
        </w:rPr>
        <w:t xml:space="preserve">declara estado de perigo público e urgência na rede hospitalar do município de Gaspar, e decreta intervenção municipal por modalidade de requisição do prédio e todas as instalações físicas do Hospital Nossa Senhora do Perpétuo Socorro, englobando laboratório, equipamentos médicos/cirúrgicos, de exames, recursos humanos e demais máquinas, objetos e itens que façam parte do regular e efetivo funcionamento do </w:t>
      </w:r>
      <w:proofErr w:type="gramStart"/>
      <w:r w:rsidRPr="00E8667C">
        <w:rPr>
          <w:rFonts w:ascii="Book Antiqua" w:hAnsi="Book Antiqua"/>
          <w:sz w:val="22"/>
          <w:szCs w:val="22"/>
          <w:lang w:val="pt-BR"/>
        </w:rPr>
        <w:t>nosocômio</w:t>
      </w:r>
      <w:proofErr w:type="gramEnd"/>
      <w:r w:rsidRPr="00E8667C">
        <w:rPr>
          <w:rFonts w:ascii="Book Antiqua" w:hAnsi="Book Antiqua"/>
          <w:sz w:val="22"/>
          <w:szCs w:val="22"/>
          <w:lang w:val="pt-BR"/>
        </w:rPr>
        <w:t xml:space="preserve"> para o atendimento dos que dele necessitam, e dá outras providências.</w:t>
      </w:r>
    </w:p>
    <w:p w:rsidR="004B5164" w:rsidRPr="00AD7738" w:rsidRDefault="004B5164" w:rsidP="004B5164">
      <w:pPr>
        <w:ind w:right="-852"/>
        <w:rPr>
          <w:rFonts w:ascii="Book Antiqua" w:eastAsia="Courier New" w:hAnsi="Book Antiqua"/>
        </w:rPr>
      </w:pPr>
      <w:r w:rsidRPr="00AD7738">
        <w:rPr>
          <w:rFonts w:ascii="Book Antiqua" w:eastAsia="Courier New" w:hAnsi="Book Antiqua"/>
        </w:rPr>
        <w:t xml:space="preserve">2.1.2 Considerando que o Município de Gaspar possui o Hospital Nossa Senhora do </w:t>
      </w:r>
      <w:r w:rsidRPr="00AD7738">
        <w:rPr>
          <w:rFonts w:ascii="Book Antiqua" w:hAnsi="Book Antiqua"/>
        </w:rPr>
        <w:t xml:space="preserve">Perpétuo </w:t>
      </w:r>
      <w:r w:rsidRPr="00AD7738">
        <w:rPr>
          <w:rFonts w:ascii="Book Antiqua" w:eastAsia="Courier New" w:hAnsi="Book Antiqua"/>
        </w:rPr>
        <w:t xml:space="preserve">Socorro, que está localizado na Rua José </w:t>
      </w:r>
      <w:proofErr w:type="spellStart"/>
      <w:r w:rsidRPr="00AD7738">
        <w:rPr>
          <w:rFonts w:ascii="Book Antiqua" w:eastAsia="Courier New" w:hAnsi="Book Antiqua"/>
        </w:rPr>
        <w:t>Krauss</w:t>
      </w:r>
      <w:proofErr w:type="spellEnd"/>
      <w:r w:rsidRPr="00AD7738">
        <w:rPr>
          <w:rFonts w:ascii="Book Antiqua" w:eastAsia="Courier New" w:hAnsi="Book Antiqua"/>
        </w:rPr>
        <w:t xml:space="preserve">, n° 97, bairro Sete de Setembro, cidade de Gaspar/SC, e está estruturado com perfil de Hospital de Porte II, de acordo com o Plano de Desenvolvimento Regional – </w:t>
      </w:r>
      <w:proofErr w:type="spellStart"/>
      <w:r w:rsidRPr="00AD7738">
        <w:rPr>
          <w:rFonts w:ascii="Book Antiqua" w:eastAsia="Courier New" w:hAnsi="Book Antiqua"/>
        </w:rPr>
        <w:t>PDR</w:t>
      </w:r>
      <w:proofErr w:type="spellEnd"/>
      <w:r w:rsidRPr="00AD7738">
        <w:rPr>
          <w:rFonts w:ascii="Book Antiqua" w:eastAsia="Courier New" w:hAnsi="Book Antiqua"/>
        </w:rPr>
        <w:t xml:space="preserve"> do Estado de Santa Catarina. Está localizado na Região de Saúde do Médio Vale do Itajaí que é composta por 14 (quatorze) municípios, com uma população de 782.458 habitantes, segundo estimativa IBGE 2018. O município de Gaspar possui segundo o </w:t>
      </w:r>
      <w:r w:rsidR="00496E3F">
        <w:rPr>
          <w:rFonts w:ascii="Book Antiqua" w:eastAsia="Courier New" w:hAnsi="Book Antiqua"/>
        </w:rPr>
        <w:t>c</w:t>
      </w:r>
      <w:r w:rsidRPr="00AD7738">
        <w:rPr>
          <w:rFonts w:ascii="Book Antiqua" w:eastAsia="Courier New" w:hAnsi="Book Antiqua"/>
        </w:rPr>
        <w:t xml:space="preserve">enso IBGE 2018, 68.465 habitantes. A cidade é conhecida como ‘Cidade Coração do Vale’, em virtude de sua localização geográfica, a qual se encontra em meio às cidades de Blumenau, Brusque, Navegantes e Itajaí, possui uma linha de acesso pelas </w:t>
      </w:r>
      <w:r w:rsidRPr="00AD7738">
        <w:rPr>
          <w:rFonts w:ascii="Book Antiqua" w:eastAsia="Courier New" w:hAnsi="Book Antiqua"/>
        </w:rPr>
        <w:lastRenderedPageBreak/>
        <w:t>Rodovias Ivo Silveira, ao qual faz sua ligação a cidade de Brusque, e BR-470 e Rodovia Jorge Lacerda, possibilitando a ligação de municípios do Alto e Médio Vale do Itajaí aos Municípios litorâneos.</w:t>
      </w:r>
    </w:p>
    <w:p w:rsidR="004B5164" w:rsidRPr="00AD7738" w:rsidRDefault="004B5164" w:rsidP="004B5164">
      <w:pPr>
        <w:ind w:right="-852"/>
        <w:rPr>
          <w:rFonts w:ascii="Book Antiqua" w:eastAsia="Courier New" w:hAnsi="Book Antiqua"/>
        </w:rPr>
      </w:pPr>
      <w:r w:rsidRPr="00AD7738">
        <w:rPr>
          <w:rFonts w:ascii="Book Antiqua" w:eastAsia="Courier New" w:hAnsi="Book Antiqua"/>
        </w:rPr>
        <w:t xml:space="preserve">2.1.3 Considerando que o Hospital Nossa Senhora do </w:t>
      </w:r>
      <w:r w:rsidRPr="00AD7738">
        <w:rPr>
          <w:rFonts w:ascii="Book Antiqua" w:hAnsi="Book Antiqua"/>
        </w:rPr>
        <w:t xml:space="preserve">Perpétuo </w:t>
      </w:r>
      <w:r w:rsidRPr="00AD7738">
        <w:rPr>
          <w:rFonts w:ascii="Book Antiqua" w:eastAsia="Courier New" w:hAnsi="Book Antiqua"/>
        </w:rPr>
        <w:t>Socorro possui 100 leitos de Internação e está apto para atendimento de Média Complexidade, possuindo serviço de Pronto Socorro, configurado como porta de entrada de urgência e emergência, Centro Cirúrgico e Obstétrico, Centro de Diagnóstico (</w:t>
      </w:r>
      <w:proofErr w:type="spellStart"/>
      <w:r w:rsidRPr="00AD7738">
        <w:rPr>
          <w:rFonts w:ascii="Book Antiqua" w:eastAsia="Courier New" w:hAnsi="Book Antiqua"/>
        </w:rPr>
        <w:t>Ultrassonografia</w:t>
      </w:r>
      <w:proofErr w:type="spellEnd"/>
      <w:r w:rsidRPr="00AD7738">
        <w:rPr>
          <w:rFonts w:ascii="Book Antiqua" w:eastAsia="Courier New" w:hAnsi="Book Antiqua"/>
        </w:rPr>
        <w:t xml:space="preserve"> e Radiografia), Internação Hospitalar e os serviços de apoio hospitalar.</w:t>
      </w:r>
    </w:p>
    <w:p w:rsidR="004B5164" w:rsidRPr="00AD7738" w:rsidRDefault="004B5164" w:rsidP="004B5164">
      <w:pPr>
        <w:ind w:right="-852"/>
        <w:rPr>
          <w:rFonts w:ascii="Book Antiqua" w:eastAsia="Courier New" w:hAnsi="Book Antiqua"/>
        </w:rPr>
      </w:pPr>
      <w:r w:rsidRPr="00AD7738">
        <w:rPr>
          <w:rFonts w:ascii="Book Antiqua" w:eastAsia="Courier New" w:hAnsi="Book Antiqua"/>
        </w:rPr>
        <w:t>2.1.4 Considerando a Portaria de Nº 1.384 de 20 de Maio de 2020, que habilita 10 Leitos de Unidade de Terapia Intensiva - UTI Adulto, para o Hospital Nossa Senhora do Perpétuo Socorro.</w:t>
      </w:r>
    </w:p>
    <w:p w:rsidR="004B5164" w:rsidRPr="00AD7738" w:rsidRDefault="004B5164" w:rsidP="004B5164">
      <w:pPr>
        <w:ind w:right="-852"/>
        <w:rPr>
          <w:rFonts w:ascii="Book Antiqua" w:eastAsia="Courier New" w:hAnsi="Book Antiqua"/>
        </w:rPr>
      </w:pPr>
      <w:r w:rsidRPr="00AD7738">
        <w:rPr>
          <w:rFonts w:ascii="Book Antiqua" w:eastAsia="Courier New" w:hAnsi="Book Antiqua"/>
        </w:rPr>
        <w:t>2.1.5 Considerando que desde novembro de 2017, o Hospital Nossa Senhora do Perpétuo Socorro, de Gaspar, está credenciado junto ao Ministério da Saúde para atuar com um importante serviço à comunidade, recebendo a habilitação e a qualificação de leitos de enfermaria clínica de retaguarda.</w:t>
      </w:r>
    </w:p>
    <w:p w:rsidR="004B5164" w:rsidRPr="00AD7738" w:rsidRDefault="004B5164" w:rsidP="004B5164">
      <w:pPr>
        <w:ind w:right="-852"/>
        <w:rPr>
          <w:rFonts w:ascii="Book Antiqua" w:eastAsia="Courier New" w:hAnsi="Book Antiqua"/>
        </w:rPr>
      </w:pPr>
      <w:r w:rsidRPr="00AD7738">
        <w:rPr>
          <w:rFonts w:ascii="Book Antiqua" w:eastAsia="Courier New" w:hAnsi="Book Antiqua"/>
        </w:rPr>
        <w:t xml:space="preserve">2.1.6 Considerando que em maio de 2018 o Hospital Nossa Senhora do </w:t>
      </w:r>
      <w:r w:rsidRPr="00AD7738">
        <w:rPr>
          <w:rFonts w:ascii="Book Antiqua" w:hAnsi="Book Antiqua"/>
        </w:rPr>
        <w:t xml:space="preserve">Perpétuo </w:t>
      </w:r>
      <w:r w:rsidRPr="00AD7738">
        <w:rPr>
          <w:rFonts w:ascii="Book Antiqua" w:eastAsia="Courier New" w:hAnsi="Book Antiqua"/>
        </w:rPr>
        <w:t>Socorro obteve o certificado de Entidades Beneficentes de Assistência Social (</w:t>
      </w:r>
      <w:proofErr w:type="spellStart"/>
      <w:r w:rsidRPr="00AD7738">
        <w:rPr>
          <w:rFonts w:ascii="Book Antiqua" w:eastAsia="Courier New" w:hAnsi="Book Antiqua"/>
        </w:rPr>
        <w:t>CEBAS</w:t>
      </w:r>
      <w:proofErr w:type="spellEnd"/>
      <w:r w:rsidRPr="00AD7738">
        <w:rPr>
          <w:rFonts w:ascii="Book Antiqua" w:eastAsia="Courier New" w:hAnsi="Book Antiqua"/>
        </w:rPr>
        <w:t>).</w:t>
      </w:r>
    </w:p>
    <w:p w:rsidR="004B5164" w:rsidRPr="00AD7738" w:rsidRDefault="004B5164" w:rsidP="004B5164">
      <w:pPr>
        <w:ind w:right="-852"/>
        <w:rPr>
          <w:rFonts w:ascii="Book Antiqua" w:hAnsi="Book Antiqua" w:cs="Arial"/>
          <w:color w:val="000000" w:themeColor="text1"/>
        </w:rPr>
      </w:pPr>
      <w:r w:rsidRPr="00AD7738">
        <w:rPr>
          <w:rFonts w:ascii="Book Antiqua" w:eastAsia="Courier New" w:hAnsi="Book Antiqua"/>
        </w:rPr>
        <w:t xml:space="preserve">2.1.7 </w:t>
      </w:r>
      <w:r w:rsidRPr="00AD7738">
        <w:rPr>
          <w:rFonts w:ascii="Book Antiqua" w:hAnsi="Book Antiqua" w:cs="Arial"/>
          <w:color w:val="000000" w:themeColor="text1"/>
        </w:rPr>
        <w:t xml:space="preserve">No Pronto Socorro são realizados atendimentos de urgência e emergência, através do acolhimento da demanda espontânea, sendo porta de entrada no Sistema Único de Saúde. </w:t>
      </w:r>
    </w:p>
    <w:p w:rsidR="004B5164" w:rsidRPr="00AD7738" w:rsidRDefault="004B5164" w:rsidP="004B5164">
      <w:pPr>
        <w:ind w:right="-852"/>
        <w:rPr>
          <w:rFonts w:ascii="Book Antiqua" w:hAnsi="Book Antiqua"/>
          <w:b/>
        </w:rPr>
      </w:pPr>
      <w:r w:rsidRPr="00AD7738">
        <w:rPr>
          <w:rFonts w:ascii="Book Antiqua" w:hAnsi="Book Antiqua" w:cs="Arial"/>
          <w:color w:val="000000" w:themeColor="text1"/>
        </w:rPr>
        <w:t>2.1.8 Considerando que o Município possui atendimento em Pronto Socorro e o atendimento ocorre por encaminhamento referenciado das Estratégias de Saúde da Família e, principalmente, por porta aberta, durante as 24 (vinte e quatro) horas do dia, todos os dias do ano. Atualmente a média de atendimentos do Pronto Atendimento é de 4.200 pacientes, ao quais as cidades de origem dos pacientes distribuem-se entre; Gaspar, Ilhota, Blumenau, dentre outros, os transeuntes. No ano de 2019, foram atendidas aproximadamente 50.500 pessoas nos serviços de pronto atendimento desta unidade Hospitalar.</w:t>
      </w:r>
    </w:p>
    <w:p w:rsidR="004B5164" w:rsidRDefault="004B5164" w:rsidP="004B5164">
      <w:pPr>
        <w:ind w:left="0"/>
        <w:rPr>
          <w:rFonts w:ascii="Book Antiqua" w:hAnsi="Book Antiqua"/>
          <w:b/>
        </w:rPr>
      </w:pPr>
    </w:p>
    <w:p w:rsidR="004B5164" w:rsidRPr="00B57EEA" w:rsidRDefault="004B5164" w:rsidP="004B5164">
      <w:pPr>
        <w:rPr>
          <w:rFonts w:ascii="Book Antiqua" w:hAnsi="Book Antiqua"/>
        </w:rPr>
      </w:pPr>
      <w:r w:rsidRPr="00B57EEA">
        <w:rPr>
          <w:rFonts w:ascii="Book Antiqua" w:hAnsi="Book Antiqua"/>
          <w:b/>
        </w:rPr>
        <w:t>3. CLASSIFICAÇÃO DOS BENS COMUNS</w:t>
      </w:r>
    </w:p>
    <w:p w:rsidR="004B5164" w:rsidRDefault="004B5164" w:rsidP="004B5164">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4B5164" w:rsidRPr="001865F1" w:rsidRDefault="004B5164" w:rsidP="004B5164">
      <w:pPr>
        <w:rPr>
          <w:rFonts w:ascii="Book Antiqua" w:hAnsi="Book Antiqua"/>
        </w:rPr>
      </w:pP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cs="Arial"/>
          <w:b/>
        </w:rPr>
      </w:pPr>
      <w:r w:rsidRPr="00147394">
        <w:rPr>
          <w:rFonts w:ascii="Book Antiqua" w:eastAsia="Book Antiqua" w:hAnsi="Book Antiqua" w:cs="Arial"/>
          <w:b/>
        </w:rPr>
        <w:t>4. DAS CONDIÇÕES DE ENTREGA E RECEBIMENTO</w:t>
      </w: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sidRPr="00AD7738">
        <w:rPr>
          <w:rFonts w:ascii="Book Antiqua" w:eastAsia="Book Antiqua" w:hAnsi="Book Antiqua"/>
          <w:shd w:val="clear" w:color="auto" w:fill="FFFFFF"/>
        </w:rPr>
        <w:t xml:space="preserve">4.1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Pr>
          <w:rFonts w:ascii="Book Antiqua" w:eastAsia="Book Antiqua" w:hAnsi="Book Antiqua"/>
        </w:rPr>
        <w:t>da</w:t>
      </w:r>
      <w:r w:rsidRPr="00AD7738">
        <w:rPr>
          <w:rFonts w:ascii="Book Antiqua" w:eastAsia="Book Antiqua" w:hAnsi="Book Antiqua"/>
        </w:rPr>
        <w:t xml:space="preserve"> dentro do prazo de vigência do Contrato.</w:t>
      </w:r>
    </w:p>
    <w:p w:rsidR="004B5164" w:rsidRPr="00AD7738"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sidRPr="00AD7738">
        <w:rPr>
          <w:rFonts w:ascii="Book Antiqua" w:eastAsia="Book Antiqua" w:hAnsi="Book Antiqua"/>
          <w:shd w:val="clear" w:color="auto" w:fill="FFFFFF"/>
        </w:rPr>
        <w:t xml:space="preserve">4.2 O material relacionado na </w:t>
      </w:r>
      <w:r w:rsidRPr="00AD7738">
        <w:rPr>
          <w:rFonts w:ascii="Book Antiqua" w:eastAsia="Book Antiqua" w:hAnsi="Book Antiqua"/>
        </w:rPr>
        <w:t xml:space="preserve">Autorização de Empenho – </w:t>
      </w:r>
      <w:proofErr w:type="spellStart"/>
      <w:r w:rsidRPr="00AD7738">
        <w:rPr>
          <w:rFonts w:ascii="Book Antiqua" w:eastAsia="Book Antiqua" w:hAnsi="Book Antiqua"/>
        </w:rPr>
        <w:t>AE</w:t>
      </w:r>
      <w:proofErr w:type="spellEnd"/>
      <w:r w:rsidRPr="00AD7738">
        <w:rPr>
          <w:rFonts w:ascii="Book Antiqua" w:eastAsia="Book Antiqua" w:hAnsi="Book Antiqua"/>
          <w:shd w:val="clear" w:color="auto" w:fill="FFFFFF"/>
        </w:rPr>
        <w:t xml:space="preserve"> deverá ser entregue no </w:t>
      </w:r>
      <w:r w:rsidRPr="00AD7738">
        <w:rPr>
          <w:rFonts w:ascii="Book Antiqua" w:eastAsia="Book Antiqua" w:hAnsi="Book Antiqua"/>
          <w:b/>
          <w:shd w:val="clear" w:color="auto" w:fill="FFFFFF"/>
        </w:rPr>
        <w:t xml:space="preserve">prazo máximo de até 15 (quinze) dias </w:t>
      </w:r>
      <w:r w:rsidRPr="00AD7738">
        <w:rPr>
          <w:rFonts w:ascii="Book Antiqua" w:eastAsia="Book Antiqua" w:hAnsi="Book Antiqua"/>
          <w:shd w:val="clear" w:color="auto" w:fill="FFFFFF"/>
        </w:rPr>
        <w:t>após a sua solicitação</w:t>
      </w:r>
      <w:r w:rsidRPr="00AD7738">
        <w:rPr>
          <w:rFonts w:ascii="Book Antiqua" w:eastAsia="Book Antiqua" w:hAnsi="Book Antiqua"/>
          <w:b/>
          <w:shd w:val="clear" w:color="auto" w:fill="FFFFFF"/>
        </w:rPr>
        <w:t xml:space="preserve">, </w:t>
      </w:r>
      <w:r w:rsidRPr="00AD7738">
        <w:rPr>
          <w:rFonts w:ascii="Book Antiqua" w:eastAsia="Book Antiqua" w:hAnsi="Book Antiqua"/>
          <w:shd w:val="clear" w:color="auto" w:fill="FFFFFF"/>
        </w:rPr>
        <w:t xml:space="preserve">em horário de expediente, nas condições estipuladas no Edital e seus Anexos, no local indicado na </w:t>
      </w:r>
      <w:r w:rsidRPr="00AD7738">
        <w:rPr>
          <w:rFonts w:ascii="Book Antiqua" w:eastAsia="Book Antiqua" w:hAnsi="Book Antiqua"/>
        </w:rPr>
        <w:t xml:space="preserve">Autorização de Empenho – </w:t>
      </w:r>
      <w:proofErr w:type="spellStart"/>
      <w:r w:rsidRPr="00AD7738">
        <w:rPr>
          <w:rFonts w:ascii="Book Antiqua" w:eastAsia="Book Antiqua" w:hAnsi="Book Antiqua"/>
        </w:rPr>
        <w:t>AE</w:t>
      </w:r>
      <w:proofErr w:type="spellEnd"/>
      <w:r w:rsidRPr="00AD7738">
        <w:rPr>
          <w:rFonts w:ascii="Book Antiqua" w:eastAsia="Book Antiqua" w:hAnsi="Book Antiqua"/>
        </w:rPr>
        <w:t xml:space="preserve">. </w:t>
      </w:r>
    </w:p>
    <w:p w:rsidR="004B5164" w:rsidRPr="00AD7738"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sidRPr="00AD7738">
        <w:rPr>
          <w:rFonts w:ascii="Book Antiqua" w:eastAsia="Book Antiqua" w:hAnsi="Book Antiqua"/>
        </w:rPr>
        <w:t>4.2.1 A critério da administração poderá ser solicitada entrega/instalação nos seguintes endereços:</w:t>
      </w: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4B5164" w:rsidRPr="00AD7738" w:rsidRDefault="004B5164" w:rsidP="004B5164">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t>SECRETARIA MUNICIPAL DE SAÚDE</w:t>
      </w:r>
      <w:r w:rsidRPr="00AD7738">
        <w:rPr>
          <w:rFonts w:ascii="Book Antiqua" w:hAnsi="Book Antiqua" w:cs="Book Antiqua"/>
          <w:color w:val="000000"/>
          <w:shd w:val="clear" w:color="auto" w:fill="FFFFFF"/>
        </w:rPr>
        <w:t xml:space="preserve"> - Avenida Olga </w:t>
      </w:r>
      <w:proofErr w:type="spellStart"/>
      <w:r w:rsidRPr="00AD7738">
        <w:rPr>
          <w:rFonts w:ascii="Book Antiqua" w:hAnsi="Book Antiqua" w:cs="Book Antiqua"/>
          <w:color w:val="000000"/>
          <w:shd w:val="clear" w:color="auto" w:fill="FFFFFF"/>
        </w:rPr>
        <w:t>Wehmuth</w:t>
      </w:r>
      <w:proofErr w:type="spellEnd"/>
      <w:r w:rsidRPr="00AD7738">
        <w:rPr>
          <w:rFonts w:ascii="Book Antiqua" w:hAnsi="Book Antiqua" w:cs="Book Antiqua"/>
          <w:color w:val="000000"/>
          <w:shd w:val="clear" w:color="auto" w:fill="FFFFFF"/>
        </w:rPr>
        <w:t>, nº 151, Sete de Setembro, Gaspar/SC (horário de expediente: 07h30min às 12h00min e das 13h30min às 17h00min);</w:t>
      </w:r>
    </w:p>
    <w:p w:rsidR="004B5164" w:rsidRPr="00AD7738" w:rsidRDefault="004B5164" w:rsidP="004B5164">
      <w:pPr>
        <w:tabs>
          <w:tab w:val="left" w:pos="9356"/>
        </w:tabs>
        <w:ind w:right="-852"/>
        <w:rPr>
          <w:rFonts w:ascii="Book Antiqua" w:hAnsi="Book Antiqua" w:cs="Book Antiqua"/>
          <w:color w:val="000000"/>
          <w:shd w:val="clear" w:color="auto" w:fill="FFFFFF"/>
        </w:rPr>
      </w:pPr>
    </w:p>
    <w:p w:rsidR="004B5164" w:rsidRPr="00AD7738" w:rsidRDefault="004B5164" w:rsidP="004B5164">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t>HOSPITAL NOSSA SENHORA DO PERPÉTUO SOCORRO</w:t>
      </w:r>
      <w:r w:rsidRPr="00AD7738">
        <w:rPr>
          <w:rFonts w:ascii="Book Antiqua" w:hAnsi="Book Antiqua" w:cs="Book Antiqua"/>
          <w:color w:val="000000"/>
          <w:shd w:val="clear" w:color="auto" w:fill="FFFFFF"/>
        </w:rPr>
        <w:t xml:space="preserve"> – Rua José </w:t>
      </w:r>
      <w:proofErr w:type="spellStart"/>
      <w:r w:rsidRPr="00AD7738">
        <w:rPr>
          <w:rFonts w:ascii="Book Antiqua" w:hAnsi="Book Antiqua" w:cs="Book Antiqua"/>
          <w:color w:val="000000"/>
          <w:shd w:val="clear" w:color="auto" w:fill="FFFFFF"/>
        </w:rPr>
        <w:t>Krauss</w:t>
      </w:r>
      <w:proofErr w:type="spellEnd"/>
      <w:r w:rsidRPr="00AD7738">
        <w:rPr>
          <w:rFonts w:ascii="Book Antiqua" w:hAnsi="Book Antiqua" w:cs="Arial"/>
          <w:color w:val="222222"/>
          <w:shd w:val="clear" w:color="auto" w:fill="FFFFFF"/>
        </w:rPr>
        <w:t>, nº 97</w:t>
      </w:r>
      <w:r w:rsidRPr="00AD7738">
        <w:rPr>
          <w:rFonts w:ascii="Book Antiqua" w:hAnsi="Book Antiqua" w:cs="Book Antiqua"/>
          <w:color w:val="000000"/>
          <w:shd w:val="clear" w:color="auto" w:fill="FFFFFF"/>
        </w:rPr>
        <w:t>, Sete de Setembro, Gaspar/SC (horário de expediente: 07h30min às 12h00min e das 13h30min às 17h00min);</w:t>
      </w:r>
    </w:p>
    <w:p w:rsidR="004B5164" w:rsidRPr="00AD7738" w:rsidRDefault="004B5164" w:rsidP="004B5164">
      <w:pPr>
        <w:tabs>
          <w:tab w:val="left" w:pos="9356"/>
        </w:tabs>
        <w:ind w:right="-852"/>
        <w:rPr>
          <w:rFonts w:ascii="Book Antiqua" w:hAnsi="Book Antiqua" w:cs="Book Antiqua"/>
          <w:shd w:val="clear" w:color="auto" w:fill="FFFFFF"/>
        </w:rPr>
      </w:pP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shd w:val="clear" w:color="auto" w:fill="FFFFFF"/>
        </w:rPr>
      </w:pPr>
      <w:r w:rsidRPr="00AD7738">
        <w:rPr>
          <w:rFonts w:ascii="Book Antiqua" w:eastAsia="Book Antiqua" w:hAnsi="Book Antiqua"/>
          <w:shd w:val="clear" w:color="auto" w:fill="FFFFFF"/>
        </w:rPr>
        <w:t xml:space="preserve">4.2.2 </w:t>
      </w:r>
      <w:r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AD7738">
        <w:rPr>
          <w:rFonts w:ascii="Book Antiqua" w:eastAsia="Book Antiqua" w:hAnsi="Book Antiqua"/>
          <w:shd w:val="clear" w:color="auto" w:fill="FFFFFF"/>
        </w:rPr>
        <w:t>.</w:t>
      </w:r>
    </w:p>
    <w:p w:rsidR="004B5164" w:rsidRPr="00AD7738"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4B5164" w:rsidRPr="00AD7738"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sidRPr="00AD7738">
        <w:rPr>
          <w:rFonts w:ascii="Book Antiqua" w:eastAsia="Book Antiqua" w:hAnsi="Book Antiqua"/>
        </w:rPr>
        <w:t xml:space="preserve">4.3 No ato da entrega dos materiais a proponente deverá apresentar Nota Fiscal/Fatura correspondente às quantias solicitadas, que será submetida à aprovação do órgão responsável pelo </w:t>
      </w:r>
      <w:r w:rsidRPr="00AD7738">
        <w:rPr>
          <w:rFonts w:ascii="Book Antiqua" w:eastAsia="Book Antiqua" w:hAnsi="Book Antiqua"/>
        </w:rPr>
        <w:lastRenderedPageBreak/>
        <w:t>recebimento.</w:t>
      </w:r>
    </w:p>
    <w:p w:rsidR="004B5164" w:rsidRPr="00AD7738"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740787">
        <w:rPr>
          <w:rFonts w:ascii="Book Antiqua" w:eastAsia="Book Antiqua" w:hAnsi="Book Antiqua"/>
          <w:shd w:val="clear" w:color="auto" w:fill="FFFFFF"/>
        </w:rPr>
        <w:t xml:space="preserve">4.4 Fica aqui estabelecido que os materiais </w:t>
      </w:r>
      <w:proofErr w:type="gramStart"/>
      <w:r w:rsidRPr="00740787">
        <w:rPr>
          <w:rFonts w:ascii="Book Antiqua" w:eastAsia="Book Antiqua" w:hAnsi="Book Antiqua"/>
          <w:shd w:val="clear" w:color="auto" w:fill="FFFFFF"/>
        </w:rPr>
        <w:t>serão</w:t>
      </w:r>
      <w:proofErr w:type="gramEnd"/>
      <w:r w:rsidRPr="00740787">
        <w:rPr>
          <w:rFonts w:ascii="Book Antiqua" w:eastAsia="Book Antiqua" w:hAnsi="Book Antiqua"/>
          <w:shd w:val="clear" w:color="auto" w:fill="FFFFFF"/>
        </w:rPr>
        <w:t xml:space="preserve"> recebidos:</w:t>
      </w:r>
    </w:p>
    <w:p w:rsidR="004B5164" w:rsidRPr="00E37C68"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000B0D4A">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r w:rsidR="000B0D4A">
        <w:rPr>
          <w:rFonts w:ascii="Book Antiqua" w:eastAsia="Book Antiqua" w:hAnsi="Book Antiqua"/>
        </w:rPr>
        <w:t xml:space="preserve"> </w:t>
      </w:r>
      <w:r>
        <w:rPr>
          <w:rFonts w:ascii="Book Antiqua" w:eastAsia="Book Antiqua" w:hAnsi="Book Antiqua"/>
          <w:shd w:val="clear" w:color="auto" w:fill="FFFFFF"/>
        </w:rPr>
        <w:t>contida no</w:t>
      </w:r>
      <w:r w:rsidRPr="00AD7738">
        <w:rPr>
          <w:rFonts w:ascii="Book Antiqua" w:eastAsia="Book Antiqua" w:hAnsi="Book Antiqua"/>
          <w:shd w:val="clear" w:color="auto" w:fill="FFFFFF"/>
        </w:rPr>
        <w:t xml:space="preserve"> edital e seus anexos</w:t>
      </w:r>
      <w:r w:rsidRPr="00E37C68">
        <w:rPr>
          <w:rFonts w:ascii="Book Antiqua" w:eastAsia="Book Antiqua" w:hAnsi="Book Antiqua"/>
        </w:rPr>
        <w:t>;</w:t>
      </w:r>
    </w:p>
    <w:p w:rsidR="004B5164"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sidR="000B0D4A">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B5164"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p>
    <w:p w:rsidR="004B5164" w:rsidRPr="00AD7738"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sidRPr="00AD7738">
        <w:rPr>
          <w:rFonts w:ascii="Book Antiqua" w:eastAsia="Book Antiqua" w:hAnsi="Book Antiqua"/>
          <w:shd w:val="clear" w:color="auto" w:fill="FFFFFF"/>
        </w:rPr>
        <w:t xml:space="preserve">4.4.1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4B5164" w:rsidRPr="00AD7738" w:rsidRDefault="004B5164" w:rsidP="004B51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sidRPr="00AD7738">
        <w:rPr>
          <w:rFonts w:ascii="Book Antiqua" w:eastAsia="Book Antiqua" w:hAnsi="Book Antiqua"/>
        </w:rPr>
        <w:t xml:space="preserve">4.5 Os materiais que forem recusados (tanto no recebimento provisório quanto no recebimento definitivo) deverão ser substituídos no </w:t>
      </w:r>
      <w:r w:rsidRPr="00AD7738">
        <w:rPr>
          <w:rFonts w:ascii="Book Antiqua" w:eastAsia="Book Antiqua" w:hAnsi="Book Antiqua"/>
          <w:shd w:val="clear" w:color="auto" w:fill="FFFFFF"/>
        </w:rPr>
        <w:t>prazo máximo de 24 (vinte e quatro) horas, contados da data de notificação apresentada à fornecedora, sem qualquer ônus para o Município.</w:t>
      </w: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sidRPr="00AD7738">
        <w:rPr>
          <w:rFonts w:ascii="Book Antiqua" w:eastAsia="Book Antiqua" w:hAnsi="Book Antiqua"/>
          <w:shd w:val="clear" w:color="auto" w:fill="FFFFFF"/>
        </w:rPr>
        <w:t xml:space="preserve">4.6 Se a substituição dos materiais cotados não for realizada no prazo estipulado, a fornecedora estará </w:t>
      </w:r>
      <w:r>
        <w:rPr>
          <w:rFonts w:ascii="Book Antiqua" w:eastAsia="Book Antiqua" w:hAnsi="Book Antiqua"/>
        </w:rPr>
        <w:t>sujeita às sanções previstas no</w:t>
      </w:r>
      <w:r w:rsidRPr="00AD7738">
        <w:rPr>
          <w:rFonts w:ascii="Book Antiqua" w:eastAsia="Book Antiqua" w:hAnsi="Book Antiqua"/>
        </w:rPr>
        <w:t xml:space="preserve"> Edital, na Minuta do Contrato e na Lei.</w:t>
      </w:r>
    </w:p>
    <w:p w:rsidR="004B5164" w:rsidRPr="00AD7738" w:rsidRDefault="004B5164" w:rsidP="004B5164">
      <w:pPr>
        <w:rPr>
          <w:rFonts w:ascii="Book Antiqua" w:hAnsi="Book Antiqua"/>
        </w:rPr>
      </w:pPr>
      <w:r w:rsidRPr="00AD7738">
        <w:rPr>
          <w:rFonts w:ascii="Book Antiqua" w:eastAsia="Book Antiqua" w:hAnsi="Book Antiqua"/>
        </w:rPr>
        <w:t xml:space="preserve">4.7 </w:t>
      </w:r>
      <w:r w:rsidRPr="00AD7738">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B5164"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4B5164" w:rsidRPr="0063195B" w:rsidRDefault="004B5164" w:rsidP="004B51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proofErr w:type="gramStart"/>
      <w:r>
        <w:rPr>
          <w:rFonts w:ascii="Book Antiqua" w:hAnsi="Book Antiqua"/>
          <w:b/>
          <w:color w:val="000000" w:themeColor="text1"/>
        </w:rPr>
        <w:t>5.</w:t>
      </w:r>
      <w:proofErr w:type="gramEnd"/>
      <w:r w:rsidRPr="00891641">
        <w:rPr>
          <w:rFonts w:ascii="Book Antiqua" w:hAnsi="Book Antiqua"/>
          <w:b/>
          <w:bCs/>
          <w:color w:val="000000" w:themeColor="text1"/>
        </w:rPr>
        <w:t>DA FORMA DE PAGAMENTO E DOTAÇÃO ORÇAMENTÁRIA</w:t>
      </w:r>
    </w:p>
    <w:p w:rsidR="004B5164" w:rsidRPr="00430317" w:rsidRDefault="004B5164" w:rsidP="004B51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4B5164" w:rsidRPr="00430317" w:rsidRDefault="004B5164" w:rsidP="004B51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B5164" w:rsidRPr="00430317" w:rsidRDefault="004B5164" w:rsidP="004B51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4B5164" w:rsidRPr="00430317" w:rsidRDefault="004B5164" w:rsidP="004B51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4B5164"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4B5164"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 objeto desta licitação correrão à conta dos recursos especificados no orçamento do Município e nos demais órgãos e entidades usuárias, existentes </w:t>
      </w:r>
      <w:r>
        <w:rPr>
          <w:rFonts w:ascii="Book Antiqua" w:eastAsia="Book Antiqua" w:hAnsi="Book Antiqua" w:cs="Arial"/>
          <w:shd w:val="clear" w:color="auto" w:fill="FFFFFF"/>
        </w:rPr>
        <w:t xml:space="preserve">na </w:t>
      </w:r>
      <w:r w:rsidRPr="00C13D7B">
        <w:rPr>
          <w:rFonts w:ascii="Book Antiqua" w:eastAsia="Book Antiqua" w:hAnsi="Book Antiqua" w:cs="Arial"/>
          <w:shd w:val="clear" w:color="auto" w:fill="FFFFFF"/>
        </w:rPr>
        <w:t>seguinte</w:t>
      </w:r>
      <w:r>
        <w:rPr>
          <w:rFonts w:ascii="Book Antiqua" w:eastAsia="Book Antiqua" w:hAnsi="Book Antiqua" w:cs="Arial"/>
          <w:shd w:val="clear" w:color="auto" w:fill="FFFFFF"/>
        </w:rPr>
        <w:t xml:space="preserve"> dotação</w:t>
      </w:r>
      <w:r w:rsidRPr="00C13D7B">
        <w:rPr>
          <w:rFonts w:ascii="Book Antiqua" w:eastAsia="Book Antiqua" w:hAnsi="Book Antiqua" w:cs="Arial"/>
          <w:shd w:val="clear" w:color="auto" w:fill="FFFFFF"/>
        </w:rPr>
        <w:t>:</w:t>
      </w:r>
    </w:p>
    <w:p w:rsidR="004B5164" w:rsidRPr="00C1132D" w:rsidRDefault="004B5164" w:rsidP="004B51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Pr>
          <w:rFonts w:ascii="Book Antiqua" w:eastAsia="Calibri" w:hAnsi="Book Antiqua" w:cs="Book Antiqua"/>
          <w:i/>
          <w:sz w:val="20"/>
          <w:szCs w:val="20"/>
        </w:rPr>
        <w:t>Saúde</w:t>
      </w:r>
    </w:p>
    <w:p w:rsidR="004B5164" w:rsidRPr="00F51F7F" w:rsidRDefault="004B5164" w:rsidP="004B5164">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Orçamentária nº 162</w:t>
      </w:r>
      <w:r w:rsidRPr="00F51F7F">
        <w:rPr>
          <w:rFonts w:ascii="Book Antiqua" w:hAnsi="Book Antiqua"/>
          <w:b/>
          <w:i/>
          <w:sz w:val="20"/>
          <w:szCs w:val="20"/>
        </w:rPr>
        <w:t>/2020.</w:t>
      </w:r>
    </w:p>
    <w:p w:rsidR="004B5164" w:rsidRDefault="004B5164" w:rsidP="004B5164">
      <w:pPr>
        <w:widowControl w:val="0"/>
        <w:autoSpaceDE w:val="0"/>
        <w:autoSpaceDN w:val="0"/>
        <w:adjustRightInd w:val="0"/>
        <w:jc w:val="right"/>
        <w:rPr>
          <w:rFonts w:ascii="Book Antiqua" w:hAnsi="Book Antiqua"/>
          <w:b/>
        </w:rPr>
      </w:pPr>
    </w:p>
    <w:p w:rsidR="004B5164" w:rsidRPr="009D5A0C" w:rsidRDefault="004B5164" w:rsidP="004B51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4B5164" w:rsidRDefault="004B5164" w:rsidP="004B5164">
      <w:pPr>
        <w:rPr>
          <w:rFonts w:ascii="Book Antiqua" w:hAnsi="Book Antiqua"/>
        </w:rPr>
      </w:pPr>
      <w:r>
        <w:rPr>
          <w:rFonts w:ascii="Book Antiqua" w:hAnsi="Book Antiqua"/>
        </w:rPr>
        <w:t>6</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B5164" w:rsidRDefault="004B5164" w:rsidP="004B51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4B5164" w:rsidRDefault="004B5164" w:rsidP="004B51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435C28">
        <w:rPr>
          <w:rFonts w:ascii="Book Antiqua" w:hAnsi="Book Antiqua" w:cs="Book Antiqua"/>
          <w:b/>
          <w:bCs/>
        </w:rPr>
        <w:t>7. OBRIGAÇÕES DA CONTRATADA</w:t>
      </w:r>
    </w:p>
    <w:p w:rsidR="004B5164" w:rsidRPr="009B61D3" w:rsidRDefault="004B5164" w:rsidP="004B5164">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4B5164" w:rsidRPr="00AD7738" w:rsidRDefault="004B5164" w:rsidP="004B5164">
      <w:pPr>
        <w:widowControl w:val="0"/>
        <w:autoSpaceDE w:val="0"/>
        <w:autoSpaceDN w:val="0"/>
        <w:adjustRightInd w:val="0"/>
        <w:rPr>
          <w:rFonts w:ascii="Book Antiqua" w:hAnsi="Book Antiqua" w:cs="Book Antiqua"/>
        </w:rPr>
      </w:pPr>
      <w:r w:rsidRPr="00AD7738">
        <w:rPr>
          <w:rFonts w:ascii="Book Antiqua" w:hAnsi="Book Antiqua" w:cs="Book Antiqua"/>
        </w:rPr>
        <w:t>7.1.1 Providenciar a entrega do objeto no endereço indicado na Autorização de Empenho, conforme solicitações por parte da Secretaria requisitante e exigências do Edital e seus Anexos, obedecendo às normas técnicas de fabricação e fornecimento dos materiais e os prazos estabelecidos no Edital.</w:t>
      </w:r>
    </w:p>
    <w:p w:rsidR="004B5164" w:rsidRPr="00AD7738" w:rsidRDefault="004B5164" w:rsidP="004B5164">
      <w:pPr>
        <w:widowControl w:val="0"/>
        <w:rPr>
          <w:rFonts w:ascii="Book Antiqua" w:eastAsia="Book Antiqua" w:hAnsi="Book Antiqua"/>
        </w:rPr>
      </w:pPr>
      <w:r w:rsidRPr="00AD7738">
        <w:rPr>
          <w:rFonts w:ascii="Book Antiqua" w:hAnsi="Book Antiqua" w:cs="Book Antiqua"/>
        </w:rPr>
        <w:t>7.1.2 P</w:t>
      </w:r>
      <w:r w:rsidRPr="00AD7738">
        <w:rPr>
          <w:rFonts w:ascii="Book Antiqua" w:eastAsia="Book Antiqua" w:hAnsi="Book Antiqua"/>
        </w:rPr>
        <w:t xml:space="preserve">rovidenciar, no prazo máximo de 24 (vinte e quatro) horas, </w:t>
      </w:r>
      <w:r w:rsidRPr="00AD7738">
        <w:rPr>
          <w:rFonts w:ascii="Book Antiqua" w:hAnsi="Book Antiqua"/>
        </w:rPr>
        <w:t xml:space="preserve">contados da data de notificação apresentada à fornecedora, </w:t>
      </w:r>
      <w:r w:rsidRPr="00AD7738">
        <w:rPr>
          <w:rFonts w:ascii="Book Antiqua" w:eastAsia="Book Antiqua" w:hAnsi="Book Antiqua"/>
        </w:rPr>
        <w:t xml:space="preserve">o saneamento de qualquer irregularidade constatada nos materiais </w:t>
      </w:r>
      <w:r w:rsidRPr="00AD7738">
        <w:rPr>
          <w:rFonts w:ascii="Book Antiqua" w:eastAsia="Book Antiqua" w:hAnsi="Book Antiqua"/>
        </w:rPr>
        <w:lastRenderedPageBreak/>
        <w:t>fornecidos.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7.1.3 Atender prontamente as orientações e exigências do fiscal de contrato, devidamente designado, inerentes à execução do objeto contratado.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7.1.4 Emitir as Notas Fiscais no valor pactuado em contrato, apresentando-a a CONTRATANTE para ateste e pagamento.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7.1.5 Apresentar os documentos fiscais em conformidade com a legislação vigente.</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7.1.6 Manter, durante toda a execução do contrato, em compatibilidade com as obrigações por ele assumidas, todas as condições de habilitação e qualificação exigidas na licitação.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 xml:space="preserve">7.1.7 Assumir integral responsabilidade pelos danos causados ao Município ou a terceiros, </w:t>
      </w:r>
      <w:r w:rsidRPr="00AD7738">
        <w:rPr>
          <w:rFonts w:ascii="Book Antiqua" w:hAnsi="Book Antiqua"/>
        </w:rPr>
        <w:t>decorrentes de sua culpa ou dolo na execução do contrato</w:t>
      </w:r>
      <w:r w:rsidRPr="00AD7738">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7.1.8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7.1.9 Reparar, corrigir e substituir, refazer às suas expensas, no total ou em parte, o objeto do contrato em que se verificarem vícios, defeitos ou incorreções resultantes da execução/fornecimento dos materiais.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7.1.10 Responsabilizar-se pelos encargos trabalhistas, previdenciários, fiscais e comerciais resultantes da execução do contrato.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7.1.11 Não transferir para a CONTRATANTE a responsabilidade pelo pagamento dos encargos estabelecidos no item anterior, quando houver inadimplência do contratado, nem mesmo poderá onerar o objeto do contrato.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7.1.12 Não transferir a outrem, no todo ou em parte, a execução do Contrato, sem prévia e expressa anuência da CONTRATANTE.</w:t>
      </w: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4B5164" w:rsidRPr="00AD7738" w:rsidRDefault="004B5164" w:rsidP="004B5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C12267">
        <w:rPr>
          <w:rFonts w:ascii="Book Antiqua" w:hAnsi="Book Antiqua" w:cs="Book Antiqua"/>
          <w:b/>
          <w:bCs/>
        </w:rPr>
        <w:t>8. OBRIGAÇÕES DA CONTRATANTE</w:t>
      </w:r>
    </w:p>
    <w:p w:rsidR="004B5164" w:rsidRPr="00AD7738" w:rsidRDefault="004B5164" w:rsidP="004B5164">
      <w:pPr>
        <w:rPr>
          <w:rFonts w:ascii="Book Antiqua" w:hAnsi="Book Antiqua"/>
        </w:rPr>
      </w:pPr>
      <w:r w:rsidRPr="00AD7738">
        <w:rPr>
          <w:rFonts w:ascii="Book Antiqua" w:hAnsi="Book Antiqua"/>
        </w:rPr>
        <w:t>8.1 São obrigações da CONTRATANTE:</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 xml:space="preserve">8.1.1 Acompanhar e fiscalizar o fornecimento dos materiais, </w:t>
      </w:r>
      <w:proofErr w:type="gramStart"/>
      <w:r w:rsidRPr="00AD7738">
        <w:rPr>
          <w:rFonts w:ascii="Book Antiqua" w:hAnsi="Book Antiqua" w:cs="Book Antiqua"/>
          <w:bCs/>
        </w:rPr>
        <w:t>atestar</w:t>
      </w:r>
      <w:proofErr w:type="gramEnd"/>
      <w:r w:rsidRPr="00AD7738">
        <w:rPr>
          <w:rFonts w:ascii="Book Antiqua" w:hAnsi="Book Antiqua" w:cs="Book Antiqua"/>
          <w:bCs/>
        </w:rPr>
        <w:t xml:space="preserve"> nas notas fiscais o efetivo fornecimento do objeto contratado e o seu aceite.</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8.1.2 Efetuar os pagamentos à CONTRATADA nos termos do contrato, do Edital e seus Anexos.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8.1.3 Aplicar à CONTRATADA as sanções regulamentares e contratuais.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8.1.4 Prestar as informações e os esclarecimentos que venham a ser solicitados pela CONTRATADA.</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8.1.5 Rejeitar, no todo ou em parte os materiais fornecidos, se estiverem em desacordo com as especificações do Edital e seus Anexos, assim como da proposta de preços da CONTRATADA.</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8.1.6 Emitir Autorização de Empenho para o fornecimento dos materiais pela CONTRATADA.</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8.1.7 Exigir o cumprimento dos recolhimentos tributários, trabalhistas e previdenciários através dos documentos pertinentes.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8.1.8 Franquear o acesso à CONTRATADA aos locais necessários ao fornecimento dos materiais.</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8.1.9 Comunicar à CONTRATADA todas as irregularidades observadas durante a execução do contrato.</w:t>
      </w:r>
    </w:p>
    <w:p w:rsidR="004B5164" w:rsidRPr="00AD7738" w:rsidRDefault="004B5164" w:rsidP="004B5164">
      <w:pPr>
        <w:widowControl w:val="0"/>
        <w:autoSpaceDE w:val="0"/>
        <w:autoSpaceDN w:val="0"/>
        <w:adjustRightInd w:val="0"/>
        <w:rPr>
          <w:rFonts w:ascii="Book Antiqua" w:hAnsi="Book Antiqua" w:cs="Book Antiqua"/>
          <w:bCs/>
        </w:rPr>
      </w:pPr>
      <w:r w:rsidRPr="00AD7738">
        <w:rPr>
          <w:rFonts w:ascii="Book Antiqua" w:hAnsi="Book Antiqua" w:cs="Book Antiqua"/>
          <w:bCs/>
        </w:rPr>
        <w:t>8.1.10 Rescindir o Contrato, nos termos dos artigos 77 a 79 da Lei nº 8.666/93.</w:t>
      </w:r>
    </w:p>
    <w:p w:rsidR="004B5164" w:rsidRPr="00AD7738" w:rsidRDefault="004B5164" w:rsidP="004B5164">
      <w:pPr>
        <w:rPr>
          <w:rFonts w:ascii="Book Antiqua" w:hAnsi="Book Antiqua"/>
          <w:b/>
        </w:rPr>
      </w:pPr>
    </w:p>
    <w:p w:rsidR="004B5164" w:rsidRPr="00AD7738" w:rsidRDefault="004B5164" w:rsidP="004B5164">
      <w:pPr>
        <w:rPr>
          <w:rFonts w:ascii="Book Antiqua" w:hAnsi="Book Antiqua"/>
          <w:b/>
        </w:rPr>
      </w:pPr>
      <w:r w:rsidRPr="00C12267">
        <w:rPr>
          <w:rFonts w:ascii="Book Antiqua" w:hAnsi="Book Antiqua"/>
          <w:b/>
        </w:rPr>
        <w:t>9. CONTROLE DA EXECUÇÃO</w:t>
      </w:r>
    </w:p>
    <w:p w:rsidR="004B5164" w:rsidRPr="00AD7738" w:rsidRDefault="004B5164" w:rsidP="004B5164">
      <w:pPr>
        <w:rPr>
          <w:rFonts w:ascii="Book Antiqua" w:hAnsi="Book Antiqua"/>
        </w:rPr>
      </w:pPr>
      <w:proofErr w:type="gramStart"/>
      <w:r w:rsidRPr="00AD7738">
        <w:rPr>
          <w:rFonts w:ascii="Book Antiqua" w:hAnsi="Book Antiqua"/>
        </w:rPr>
        <w:t>9.1 Nos termos do artigo 67 da Lei nº</w:t>
      </w:r>
      <w:proofErr w:type="gramEnd"/>
      <w:r w:rsidRPr="00AD7738">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4B5164" w:rsidRPr="00AD7738" w:rsidRDefault="004B5164" w:rsidP="004B5164">
      <w:pPr>
        <w:rPr>
          <w:rFonts w:ascii="Book Antiqua" w:hAnsi="Book Antiqua"/>
        </w:rPr>
      </w:pPr>
      <w:r w:rsidRPr="00AD7738">
        <w:rPr>
          <w:rFonts w:ascii="Book Antiqua" w:hAnsi="Book Antiqua"/>
        </w:rPr>
        <w:t xml:space="preserve">9.2 A fiscalização de que trata este item não exclui nem reduz a responsabilidade da </w:t>
      </w:r>
      <w:r w:rsidRPr="00AD7738">
        <w:rPr>
          <w:rFonts w:ascii="Book Antiqua" w:hAnsi="Book Antiqua"/>
          <w:b/>
        </w:rPr>
        <w:t>CONTRATADA</w:t>
      </w:r>
      <w:r w:rsidRPr="00AD7738">
        <w:rPr>
          <w:rFonts w:ascii="Book Antiqua" w:hAnsi="Book Antiqua"/>
        </w:rPr>
        <w:t xml:space="preserve">, inclusive perante terceiros, por qualquer irregularidade, ainda que resultante de imperfeições técnicas </w:t>
      </w:r>
      <w:r w:rsidRPr="00AD7738">
        <w:rPr>
          <w:rFonts w:ascii="Book Antiqua" w:hAnsi="Book Antiqua"/>
        </w:rPr>
        <w:lastRenderedPageBreak/>
        <w:t xml:space="preserve">ou vícios redibitórios, e, na ocorrência desta, não implica em </w:t>
      </w:r>
      <w:proofErr w:type="spellStart"/>
      <w:r w:rsidRPr="00AD7738">
        <w:rPr>
          <w:rFonts w:ascii="Book Antiqua" w:hAnsi="Book Antiqua"/>
        </w:rPr>
        <w:t>corresponsabilidade</w:t>
      </w:r>
      <w:proofErr w:type="spellEnd"/>
      <w:r w:rsidRPr="00AD7738">
        <w:rPr>
          <w:rFonts w:ascii="Book Antiqua" w:hAnsi="Book Antiqua"/>
        </w:rPr>
        <w:t xml:space="preserve"> da Administração ou de seus agentes e prepostos, de conformidade com o art. 70 da Lei nº 8.666, de 1993.</w:t>
      </w:r>
    </w:p>
    <w:p w:rsidR="004B5164" w:rsidRPr="00AD7738" w:rsidRDefault="004B5164" w:rsidP="004B5164">
      <w:pPr>
        <w:rPr>
          <w:rFonts w:ascii="Book Antiqua" w:hAnsi="Book Antiqua"/>
        </w:rPr>
      </w:pPr>
      <w:r w:rsidRPr="00AD7738">
        <w:rPr>
          <w:rFonts w:ascii="Book Antiqua" w:hAnsi="Book Antiqu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B5164" w:rsidRDefault="004B5164" w:rsidP="004B5164">
      <w:pPr>
        <w:rPr>
          <w:rFonts w:ascii="Book Antiqua" w:hAnsi="Book Antiqua"/>
        </w:rPr>
      </w:pPr>
    </w:p>
    <w:p w:rsidR="004B5164" w:rsidRDefault="004B5164" w:rsidP="004B5164">
      <w:pPr>
        <w:rPr>
          <w:rFonts w:ascii="Book Antiqua" w:hAnsi="Book Antiqua"/>
          <w:b/>
        </w:rPr>
      </w:pPr>
      <w:r w:rsidRPr="00435C28">
        <w:rPr>
          <w:rFonts w:ascii="Book Antiqua" w:hAnsi="Book Antiqua"/>
          <w:b/>
        </w:rPr>
        <w:t>10. DAS SANÇÕES ADMINISTRATIVAS</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4B5164"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B5164"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5 Sem prejuízo da aplicação de multa caberá aplicação da penalidade de Impedimento de licitar e contratar com a União, Estados, DF e Municípios, nos seguintes prazos e casos:</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4B5164" w:rsidRPr="005235F7" w:rsidRDefault="004B5164" w:rsidP="004B5164">
      <w:pPr>
        <w:widowControl w:val="0"/>
        <w:ind w:left="-284" w:hanging="283"/>
        <w:rPr>
          <w:rFonts w:ascii="Book Antiqua" w:hAnsi="Book Antiqua" w:cs="Book Antiqua"/>
        </w:rPr>
      </w:pPr>
      <w:r w:rsidRPr="005235F7">
        <w:rPr>
          <w:rFonts w:ascii="Book Antiqua" w:hAnsi="Book Antiqua" w:cs="Book Antiqua"/>
          <w:b/>
        </w:rPr>
        <w:lastRenderedPageBreak/>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4B5164" w:rsidRPr="005235F7"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10 As penalidades de Advertência, Multa e Impedimento de Licitar, poderão ser aplicadas por qualquer Secretário Municipal requisitante.  </w:t>
      </w:r>
    </w:p>
    <w:p w:rsidR="004B5164" w:rsidRDefault="004B5164" w:rsidP="004B5164">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4B5164" w:rsidRDefault="004B5164" w:rsidP="004B5164">
      <w:pPr>
        <w:rPr>
          <w:rFonts w:ascii="Book Antiqua" w:hAnsi="Book Antiqua" w:cs="Book Antiqua"/>
        </w:rPr>
      </w:pPr>
    </w:p>
    <w:p w:rsidR="004B5164" w:rsidRPr="00AD7738" w:rsidRDefault="004B5164" w:rsidP="004B5164">
      <w:pPr>
        <w:rPr>
          <w:rFonts w:ascii="Book Antiqua" w:hAnsi="Book Antiqua" w:cs="Book Antiqua"/>
        </w:rPr>
      </w:pPr>
      <w:r w:rsidRPr="00AD7738">
        <w:rPr>
          <w:rFonts w:ascii="Book Antiqua" w:hAnsi="Book Antiqua"/>
        </w:rPr>
        <w:t>Termo de Referência elaborado por Luisa</w:t>
      </w:r>
      <w:r>
        <w:rPr>
          <w:rFonts w:ascii="Book Antiqua" w:hAnsi="Book Antiqua"/>
        </w:rPr>
        <w:t xml:space="preserve"> </w:t>
      </w:r>
      <w:proofErr w:type="spellStart"/>
      <w:r w:rsidRPr="00AD7738">
        <w:rPr>
          <w:rFonts w:ascii="Book Antiqua" w:hAnsi="Book Antiqua"/>
        </w:rPr>
        <w:t>Tenfen</w:t>
      </w:r>
      <w:proofErr w:type="spellEnd"/>
      <w:r w:rsidRPr="00AD7738">
        <w:rPr>
          <w:rFonts w:ascii="Book Antiqua" w:hAnsi="Book Antiqua"/>
        </w:rPr>
        <w:t xml:space="preserve"> | Mat. 11.052</w:t>
      </w:r>
    </w:p>
    <w:p w:rsidR="004B5164" w:rsidRDefault="004B5164" w:rsidP="004B5164">
      <w:pPr>
        <w:ind w:left="0"/>
        <w:rPr>
          <w:rFonts w:ascii="Book Antiqua" w:hAnsi="Book Antiqua" w:cs="Book Antiqua"/>
        </w:rPr>
      </w:pPr>
    </w:p>
    <w:p w:rsidR="004B5164" w:rsidRPr="00AD7738" w:rsidRDefault="004B5164" w:rsidP="004B5164">
      <w:pPr>
        <w:ind w:left="0"/>
        <w:rPr>
          <w:rFonts w:ascii="Book Antiqua" w:hAnsi="Book Antiqua" w:cs="Book Antiqua"/>
        </w:rPr>
      </w:pPr>
    </w:p>
    <w:p w:rsidR="004B5164" w:rsidRPr="00AD7738" w:rsidRDefault="004B5164" w:rsidP="004B5164">
      <w:pPr>
        <w:widowControl w:val="0"/>
        <w:jc w:val="right"/>
        <w:rPr>
          <w:rFonts w:ascii="Book Antiqua" w:eastAsia="Book Antiqua" w:hAnsi="Book Antiqua"/>
        </w:rPr>
      </w:pPr>
      <w:r>
        <w:rPr>
          <w:rFonts w:ascii="Book Antiqua" w:eastAsia="Book Antiqua" w:hAnsi="Book Antiqua"/>
        </w:rPr>
        <w:t>Gaspar/SC, 17</w:t>
      </w:r>
      <w:r w:rsidRPr="00AD7738">
        <w:rPr>
          <w:rFonts w:ascii="Book Antiqua" w:eastAsia="Book Antiqua" w:hAnsi="Book Antiqua"/>
        </w:rPr>
        <w:t xml:space="preserve"> de setembro de 2020.</w:t>
      </w: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Pr="00AD7738"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Pr="00AD7738" w:rsidRDefault="004B5164" w:rsidP="004B51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AD7738">
        <w:rPr>
          <w:rFonts w:ascii="Book Antiqua" w:hAnsi="Book Antiqua"/>
          <w:b/>
          <w:color w:val="000000" w:themeColor="text1"/>
        </w:rPr>
        <w:t>ARNALDO GONÇALVES MUNHOZ JUNIOR</w:t>
      </w:r>
    </w:p>
    <w:p w:rsidR="004B5164" w:rsidRPr="00AD7738" w:rsidRDefault="004B5164" w:rsidP="004B5164">
      <w:pPr>
        <w:jc w:val="center"/>
        <w:rPr>
          <w:rFonts w:ascii="Book Antiqua" w:hAnsi="Book Antiqua" w:cs="Book Antiqua"/>
        </w:rPr>
      </w:pPr>
      <w:r w:rsidRPr="00AD7738">
        <w:rPr>
          <w:rFonts w:ascii="Book Antiqua" w:hAnsi="Book Antiqua"/>
          <w:color w:val="000000" w:themeColor="text1"/>
        </w:rPr>
        <w:t>Secretário Municipal de Saúde</w:t>
      </w: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42370">
        <w:rPr>
          <w:rFonts w:ascii="Book Antiqua" w:eastAsia="Book Antiqua" w:hAnsi="Book Antiqua"/>
          <w:sz w:val="36"/>
          <w:szCs w:val="36"/>
        </w:rPr>
        <w:t>179/2020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542370">
        <w:rPr>
          <w:rStyle w:val="nfase"/>
          <w:rFonts w:ascii="Book Antiqua" w:eastAsia="Book Antiqua" w:hAnsi="Book Antiqua"/>
          <w:i w:val="0"/>
          <w:sz w:val="36"/>
          <w:szCs w:val="36"/>
        </w:rPr>
        <w:t>036/2020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274E01" w:rsidRDefault="00274E01" w:rsidP="00274E01">
      <w:pPr>
        <w:pStyle w:val="Normal0"/>
        <w:rPr>
          <w:rFonts w:ascii="Book Antiqua" w:eastAsia="Times New Roman" w:hAnsi="Book Antiqua"/>
          <w:sz w:val="22"/>
          <w:lang w:val="pt-BR"/>
        </w:rPr>
      </w:pPr>
    </w:p>
    <w:p w:rsidR="00274E01" w:rsidRPr="00137917" w:rsidRDefault="00274E01" w:rsidP="00274E0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18"/>
          <w:szCs w:val="18"/>
        </w:rPr>
      </w:pPr>
      <w:r w:rsidRPr="00137917">
        <w:rPr>
          <w:rFonts w:ascii="Book Antiqua" w:hAnsi="Book Antiqua"/>
          <w:b/>
          <w:sz w:val="18"/>
          <w:szCs w:val="18"/>
        </w:rPr>
        <w:t xml:space="preserve">1. </w:t>
      </w:r>
      <w:r w:rsidRPr="00137917">
        <w:rPr>
          <w:rFonts w:ascii="Book Antiqua" w:eastAsia="Book Antiqua" w:hAnsi="Book Antiqua"/>
          <w:b/>
          <w:sz w:val="18"/>
          <w:szCs w:val="18"/>
        </w:rPr>
        <w:t xml:space="preserve">OS ITENS </w:t>
      </w:r>
      <w:proofErr w:type="gramStart"/>
      <w:r w:rsidR="00137917" w:rsidRPr="00137917">
        <w:rPr>
          <w:rFonts w:ascii="Book Antiqua" w:eastAsia="Book Antiqua" w:hAnsi="Book Antiqua"/>
          <w:b/>
          <w:sz w:val="18"/>
          <w:szCs w:val="18"/>
        </w:rPr>
        <w:t>3</w:t>
      </w:r>
      <w:proofErr w:type="gramEnd"/>
      <w:r w:rsidR="00137917" w:rsidRPr="00137917">
        <w:rPr>
          <w:rFonts w:ascii="Book Antiqua" w:eastAsia="Book Antiqua" w:hAnsi="Book Antiqua"/>
          <w:b/>
          <w:sz w:val="18"/>
          <w:szCs w:val="18"/>
        </w:rPr>
        <w:t xml:space="preserve"> E 16</w:t>
      </w:r>
      <w:r w:rsidRPr="00137917">
        <w:rPr>
          <w:rFonts w:ascii="Book Antiqua" w:eastAsia="Book Antiqua" w:hAnsi="Book Antiqua"/>
          <w:b/>
          <w:sz w:val="18"/>
          <w:szCs w:val="18"/>
        </w:rPr>
        <w:t xml:space="preserve"> SÃO DE PARTICIPAÇÃO GERAL DOS INTERESSADOS.</w:t>
      </w:r>
    </w:p>
    <w:p w:rsidR="00274E01" w:rsidRPr="00137917" w:rsidRDefault="00274E01" w:rsidP="00274E0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Book Antiqua" w:hAnsi="Book Antiqua"/>
          <w:b/>
          <w:sz w:val="18"/>
          <w:szCs w:val="18"/>
        </w:rPr>
      </w:pPr>
      <w:r w:rsidRPr="00137917">
        <w:rPr>
          <w:rFonts w:ascii="Book Antiqua" w:hAnsi="Book Antiqua"/>
          <w:b/>
          <w:sz w:val="18"/>
          <w:szCs w:val="18"/>
        </w:rPr>
        <w:tab/>
      </w:r>
      <w:r w:rsidRPr="00137917">
        <w:rPr>
          <w:rFonts w:ascii="Book Antiqua" w:hAnsi="Book Antiqua"/>
          <w:b/>
          <w:sz w:val="18"/>
          <w:szCs w:val="18"/>
        </w:rPr>
        <w:tab/>
      </w:r>
    </w:p>
    <w:p w:rsidR="00274E01" w:rsidRPr="00274E01" w:rsidRDefault="00274E01" w:rsidP="00274E0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rPr>
      </w:pPr>
      <w:r w:rsidRPr="00137917">
        <w:rPr>
          <w:rFonts w:ascii="Book Antiqua" w:hAnsi="Book Antiqua"/>
          <w:b/>
          <w:sz w:val="18"/>
          <w:szCs w:val="18"/>
        </w:rPr>
        <w:t xml:space="preserve">1.1 OS DEMAIS TENS SÃO DE PARTICIPAÇÃO EXCLUSIVA DE </w:t>
      </w:r>
      <w:r w:rsidRPr="00137917">
        <w:rPr>
          <w:rFonts w:ascii="Book Antiqua" w:eastAsia="Book Antiqua" w:hAnsi="Book Antiqua"/>
          <w:b/>
          <w:sz w:val="18"/>
          <w:szCs w:val="18"/>
        </w:rPr>
        <w:t xml:space="preserve">MICROEMPRESAS E EMPRESAS DE PEQUENO PORTE, CONFORME ESTABELECE O ART. 48, INCISO “I” DA LEI COMPLEMENTAR Nº 123/2006 E ART. 6º DO </w:t>
      </w:r>
      <w:r w:rsidRPr="00137917">
        <w:rPr>
          <w:rFonts w:ascii="Book Antiqua" w:hAnsi="Book Antiqua"/>
          <w:b/>
          <w:sz w:val="18"/>
          <w:szCs w:val="18"/>
        </w:rPr>
        <w:t>DECRETO MUNICIPAL Nº 7.241/2016.</w:t>
      </w:r>
    </w:p>
    <w:p w:rsidR="00274E01" w:rsidRDefault="00274E01" w:rsidP="00274E01">
      <w:pPr>
        <w:pStyle w:val="Normal0"/>
        <w:rPr>
          <w:rFonts w:ascii="Book Antiqua" w:eastAsia="Times New Roman" w:hAnsi="Book Antiqua"/>
          <w:sz w:val="18"/>
          <w:szCs w:val="18"/>
          <w:lang w:val="pt-BR"/>
        </w:rPr>
      </w:pPr>
    </w:p>
    <w:tbl>
      <w:tblPr>
        <w:tblW w:w="10207" w:type="dxa"/>
        <w:tblInd w:w="-639" w:type="dxa"/>
        <w:tblCellMar>
          <w:left w:w="70" w:type="dxa"/>
          <w:right w:w="70" w:type="dxa"/>
        </w:tblCellMar>
        <w:tblLook w:val="04A0"/>
      </w:tblPr>
      <w:tblGrid>
        <w:gridCol w:w="567"/>
        <w:gridCol w:w="4253"/>
        <w:gridCol w:w="768"/>
        <w:gridCol w:w="650"/>
        <w:gridCol w:w="1449"/>
        <w:gridCol w:w="1074"/>
        <w:gridCol w:w="1446"/>
      </w:tblGrid>
      <w:tr w:rsidR="00CF7808" w:rsidRPr="00137917" w:rsidTr="005C3EF7">
        <w:trPr>
          <w:trHeight w:val="491"/>
        </w:trPr>
        <w:tc>
          <w:tcPr>
            <w:tcW w:w="567"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Item</w:t>
            </w:r>
          </w:p>
        </w:tc>
        <w:tc>
          <w:tcPr>
            <w:tcW w:w="4253" w:type="dxa"/>
            <w:tcBorders>
              <w:top w:val="single" w:sz="4" w:space="0" w:color="auto"/>
              <w:left w:val="nil"/>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Descrição</w:t>
            </w:r>
          </w:p>
        </w:tc>
        <w:tc>
          <w:tcPr>
            <w:tcW w:w="768" w:type="dxa"/>
            <w:tcBorders>
              <w:top w:val="single" w:sz="4" w:space="0" w:color="auto"/>
              <w:left w:val="nil"/>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Quant.</w:t>
            </w:r>
          </w:p>
        </w:tc>
        <w:tc>
          <w:tcPr>
            <w:tcW w:w="650" w:type="dxa"/>
            <w:tcBorders>
              <w:top w:val="single" w:sz="4" w:space="0" w:color="auto"/>
              <w:left w:val="nil"/>
              <w:bottom w:val="single" w:sz="4" w:space="0" w:color="auto"/>
              <w:right w:val="single" w:sz="4" w:space="0" w:color="auto"/>
            </w:tcBorders>
            <w:shd w:val="clear" w:color="000000" w:fill="CCC0DA"/>
            <w:vAlign w:val="center"/>
            <w:hideMark/>
          </w:tcPr>
          <w:p w:rsidR="00137917" w:rsidRPr="00137917" w:rsidRDefault="00137917" w:rsidP="005C3EF7">
            <w:pPr>
              <w:ind w:left="-129" w:right="-101"/>
              <w:jc w:val="center"/>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U</w:t>
            </w:r>
            <w:r w:rsidR="00CF7808">
              <w:rPr>
                <w:rFonts w:ascii="Book Antiqua" w:eastAsia="Times New Roman" w:hAnsi="Book Antiqua" w:cs="Calibri"/>
                <w:b/>
                <w:bCs/>
                <w:color w:val="000000"/>
                <w:sz w:val="20"/>
                <w:szCs w:val="20"/>
                <w:lang w:eastAsia="pt-BR"/>
              </w:rPr>
              <w:t>nid</w:t>
            </w:r>
            <w:proofErr w:type="spellEnd"/>
            <w:r w:rsidRPr="00137917">
              <w:rPr>
                <w:rFonts w:ascii="Book Antiqua" w:eastAsia="Times New Roman" w:hAnsi="Book Antiqua" w:cs="Calibri"/>
                <w:b/>
                <w:bCs/>
                <w:color w:val="000000"/>
                <w:sz w:val="20"/>
                <w:szCs w:val="20"/>
                <w:lang w:eastAsia="pt-BR"/>
              </w:rPr>
              <w:t>.</w:t>
            </w:r>
          </w:p>
        </w:tc>
        <w:tc>
          <w:tcPr>
            <w:tcW w:w="1449" w:type="dxa"/>
            <w:tcBorders>
              <w:top w:val="single" w:sz="4" w:space="0" w:color="auto"/>
              <w:left w:val="nil"/>
              <w:bottom w:val="single" w:sz="4" w:space="0" w:color="auto"/>
              <w:right w:val="single" w:sz="4" w:space="0" w:color="auto"/>
            </w:tcBorders>
            <w:shd w:val="clear" w:color="000000" w:fill="CCC0DA"/>
            <w:vAlign w:val="center"/>
            <w:hideMark/>
          </w:tcPr>
          <w:p w:rsidR="00137917" w:rsidRPr="00137917" w:rsidRDefault="00137917" w:rsidP="00CF7808">
            <w:pPr>
              <w:ind w:left="-39" w:right="-102"/>
              <w:jc w:val="center"/>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Vlr</w:t>
            </w:r>
            <w:proofErr w:type="spellEnd"/>
            <w:r w:rsidRPr="00137917">
              <w:rPr>
                <w:rFonts w:ascii="Book Antiqua" w:eastAsia="Times New Roman" w:hAnsi="Book Antiqua" w:cs="Calibri"/>
                <w:b/>
                <w:bCs/>
                <w:color w:val="000000"/>
                <w:sz w:val="20"/>
                <w:szCs w:val="20"/>
                <w:lang w:eastAsia="pt-BR"/>
              </w:rPr>
              <w:t xml:space="preserve"> </w:t>
            </w:r>
            <w:proofErr w:type="spellStart"/>
            <w:r w:rsidRPr="00137917">
              <w:rPr>
                <w:rFonts w:ascii="Book Antiqua" w:eastAsia="Times New Roman" w:hAnsi="Book Antiqua" w:cs="Calibri"/>
                <w:b/>
                <w:bCs/>
                <w:color w:val="000000"/>
                <w:sz w:val="20"/>
                <w:szCs w:val="20"/>
                <w:lang w:eastAsia="pt-BR"/>
              </w:rPr>
              <w:t>Unit</w:t>
            </w:r>
            <w:proofErr w:type="spellEnd"/>
            <w:r w:rsidRPr="00137917">
              <w:rPr>
                <w:rFonts w:ascii="Book Antiqua" w:eastAsia="Times New Roman" w:hAnsi="Book Antiqua" w:cs="Calibri"/>
                <w:b/>
                <w:bCs/>
                <w:color w:val="000000"/>
                <w:sz w:val="20"/>
                <w:szCs w:val="20"/>
                <w:lang w:eastAsia="pt-BR"/>
              </w:rPr>
              <w:t xml:space="preserve"> Máximo</w:t>
            </w:r>
          </w:p>
        </w:tc>
        <w:tc>
          <w:tcPr>
            <w:tcW w:w="1074" w:type="dxa"/>
            <w:tcBorders>
              <w:top w:val="single" w:sz="4" w:space="0" w:color="auto"/>
              <w:left w:val="nil"/>
              <w:bottom w:val="single" w:sz="4" w:space="0" w:color="auto"/>
              <w:right w:val="single" w:sz="4" w:space="0" w:color="auto"/>
            </w:tcBorders>
            <w:shd w:val="clear" w:color="000000" w:fill="CCC0DA"/>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Vlr</w:t>
            </w:r>
            <w:proofErr w:type="spellEnd"/>
            <w:r w:rsidRPr="00137917">
              <w:rPr>
                <w:rFonts w:ascii="Book Antiqua" w:eastAsia="Times New Roman" w:hAnsi="Book Antiqua" w:cs="Calibri"/>
                <w:b/>
                <w:bCs/>
                <w:color w:val="000000"/>
                <w:sz w:val="20"/>
                <w:szCs w:val="20"/>
                <w:lang w:eastAsia="pt-BR"/>
              </w:rPr>
              <w:t xml:space="preserve"> </w:t>
            </w:r>
            <w:proofErr w:type="spellStart"/>
            <w:r w:rsidRPr="00137917">
              <w:rPr>
                <w:rFonts w:ascii="Book Antiqua" w:eastAsia="Times New Roman" w:hAnsi="Book Antiqua" w:cs="Calibri"/>
                <w:b/>
                <w:bCs/>
                <w:color w:val="000000"/>
                <w:sz w:val="20"/>
                <w:szCs w:val="20"/>
                <w:lang w:eastAsia="pt-BR"/>
              </w:rPr>
              <w:t>Unit</w:t>
            </w:r>
            <w:proofErr w:type="spellEnd"/>
            <w:r w:rsidRPr="00137917">
              <w:rPr>
                <w:rFonts w:ascii="Book Antiqua" w:eastAsia="Times New Roman" w:hAnsi="Book Antiqua" w:cs="Calibri"/>
                <w:b/>
                <w:bCs/>
                <w:color w:val="000000"/>
                <w:sz w:val="20"/>
                <w:szCs w:val="20"/>
                <w:lang w:eastAsia="pt-BR"/>
              </w:rPr>
              <w:t xml:space="preserve"> Cotado </w:t>
            </w:r>
          </w:p>
        </w:tc>
        <w:tc>
          <w:tcPr>
            <w:tcW w:w="1446" w:type="dxa"/>
            <w:tcBorders>
              <w:top w:val="single" w:sz="4" w:space="0" w:color="auto"/>
              <w:left w:val="nil"/>
              <w:bottom w:val="single" w:sz="4" w:space="0" w:color="auto"/>
              <w:right w:val="single" w:sz="4" w:space="0" w:color="auto"/>
            </w:tcBorders>
            <w:shd w:val="clear" w:color="000000" w:fill="CCC0DA"/>
            <w:vAlign w:val="center"/>
            <w:hideMark/>
          </w:tcPr>
          <w:p w:rsidR="00137917" w:rsidRPr="00137917" w:rsidRDefault="00137917" w:rsidP="00CF7808">
            <w:pPr>
              <w:ind w:left="-10" w:right="-7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Marca</w:t>
            </w:r>
          </w:p>
        </w:tc>
      </w:tr>
      <w:tr w:rsidR="00137917" w:rsidRPr="00137917" w:rsidTr="005C3EF7">
        <w:trPr>
          <w:trHeight w:val="982"/>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4253" w:type="dxa"/>
            <w:tcBorders>
              <w:top w:val="nil"/>
              <w:left w:val="nil"/>
              <w:bottom w:val="nil"/>
              <w:right w:val="nil"/>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POLTRONAS REMOVÍVEIS, COM REVESTIMENTO IMPERMEÁVEL, PARA PACIENTE. (Descrição completa do item consta no Anexo I - Termo de Referência)</w:t>
            </w:r>
          </w:p>
        </w:tc>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10</w:t>
            </w:r>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R$ 1.454,82</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138"/>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2</w:t>
            </w:r>
            <w:proofErr w:type="gramEnd"/>
          </w:p>
        </w:tc>
        <w:tc>
          <w:tcPr>
            <w:tcW w:w="4253" w:type="dxa"/>
            <w:tcBorders>
              <w:top w:val="single" w:sz="4" w:space="0" w:color="auto"/>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 xml:space="preserve">MÁSCARA FACIAL (VENTURI) QUE PERMITE DIFERENTES CONCENTRAÇÕES DE OXIGÊNIO. USO </w:t>
            </w:r>
            <w:proofErr w:type="gramStart"/>
            <w:r w:rsidRPr="00137917">
              <w:rPr>
                <w:rFonts w:ascii="Book Antiqua" w:eastAsia="Times New Roman" w:hAnsi="Book Antiqua" w:cs="Calibri"/>
                <w:b/>
                <w:bCs/>
                <w:color w:val="000000"/>
                <w:sz w:val="20"/>
                <w:szCs w:val="20"/>
                <w:lang w:eastAsia="pt-BR"/>
              </w:rPr>
              <w:t xml:space="preserve">ADULTO </w:t>
            </w:r>
            <w:r>
              <w:rPr>
                <w:rFonts w:ascii="Book Antiqua" w:eastAsia="Times New Roman" w:hAnsi="Book Antiqua" w:cs="Calibri"/>
                <w:b/>
                <w:bCs/>
                <w:color w:val="000000"/>
                <w:sz w:val="20"/>
                <w:szCs w:val="20"/>
                <w:lang w:eastAsia="pt-BR"/>
              </w:rPr>
              <w:t>.</w:t>
            </w:r>
            <w:proofErr w:type="gramEnd"/>
            <w:r>
              <w:rPr>
                <w:rFonts w:ascii="Book Antiqua" w:eastAsia="Times New Roman" w:hAnsi="Book Antiqua" w:cs="Calibri"/>
                <w:b/>
                <w:bCs/>
                <w:color w:val="000000"/>
                <w:sz w:val="20"/>
                <w:szCs w:val="20"/>
                <w:lang w:eastAsia="pt-BR"/>
              </w:rPr>
              <w:t xml:space="preserve"> </w:t>
            </w:r>
            <w:r w:rsidRPr="00137917">
              <w:rPr>
                <w:rFonts w:ascii="Book Antiqua" w:eastAsia="Times New Roman" w:hAnsi="Book Antiqua" w:cs="Calibri"/>
                <w:b/>
                <w:bCs/>
                <w:color w:val="000000"/>
                <w:sz w:val="20"/>
                <w:szCs w:val="20"/>
                <w:lang w:eastAsia="pt-BR"/>
              </w:rPr>
              <w:t>(Descrição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5</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R$ 46,11</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900"/>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3</w:t>
            </w:r>
            <w:proofErr w:type="gramEnd"/>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 xml:space="preserve">VENTILADOR PULMONAR MECÂNICO </w:t>
            </w:r>
            <w:proofErr w:type="spellStart"/>
            <w:r w:rsidRPr="00137917">
              <w:rPr>
                <w:rFonts w:ascii="Book Antiqua" w:eastAsia="Times New Roman" w:hAnsi="Book Antiqua" w:cs="Calibri"/>
                <w:b/>
                <w:bCs/>
                <w:color w:val="000000"/>
                <w:sz w:val="20"/>
                <w:szCs w:val="20"/>
                <w:lang w:eastAsia="pt-BR"/>
              </w:rPr>
              <w:t>MICROPROCESSADO</w:t>
            </w:r>
            <w:proofErr w:type="spellEnd"/>
            <w:r w:rsidRPr="00137917">
              <w:rPr>
                <w:rFonts w:ascii="Book Antiqua" w:eastAsia="Times New Roman" w:hAnsi="Book Antiqua" w:cs="Calibri"/>
                <w:b/>
                <w:bCs/>
                <w:color w:val="000000"/>
                <w:sz w:val="20"/>
                <w:szCs w:val="20"/>
                <w:lang w:eastAsia="pt-BR"/>
              </w:rPr>
              <w:t>.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2</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R$ 94.198,96</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212"/>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4</w:t>
            </w:r>
            <w:proofErr w:type="gramEnd"/>
          </w:p>
        </w:tc>
        <w:tc>
          <w:tcPr>
            <w:tcW w:w="4253" w:type="dxa"/>
            <w:tcBorders>
              <w:top w:val="nil"/>
              <w:left w:val="nil"/>
              <w:bottom w:val="nil"/>
              <w:right w:val="nil"/>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EQUIPAMENTO PARA AFERIÇÃO DE GLICEMIA CAPILAR, ESPECÍFICO PARA USO HOSPITALAR</w:t>
            </w:r>
            <w:proofErr w:type="gramStart"/>
            <w:r w:rsidRPr="00137917">
              <w:rPr>
                <w:rFonts w:ascii="Book Antiqua" w:eastAsia="Times New Roman" w:hAnsi="Book Antiqua" w:cs="Calibri"/>
                <w:b/>
                <w:bCs/>
                <w:color w:val="000000"/>
                <w:sz w:val="20"/>
                <w:szCs w:val="20"/>
                <w:lang w:eastAsia="pt-BR"/>
              </w:rPr>
              <w:t xml:space="preserve">  </w:t>
            </w:r>
            <w:proofErr w:type="gramEnd"/>
            <w:r w:rsidRPr="00137917">
              <w:rPr>
                <w:rFonts w:ascii="Book Antiqua" w:eastAsia="Times New Roman" w:hAnsi="Book Antiqua" w:cs="Calibri"/>
                <w:b/>
                <w:bCs/>
                <w:color w:val="000000"/>
                <w:sz w:val="20"/>
                <w:szCs w:val="20"/>
                <w:lang w:eastAsia="pt-BR"/>
              </w:rPr>
              <w:t>(Descrição completa do item consta no Anexo I - Termo de Referência)</w:t>
            </w:r>
          </w:p>
        </w:tc>
        <w:tc>
          <w:tcPr>
            <w:tcW w:w="768" w:type="dxa"/>
            <w:tcBorders>
              <w:top w:val="nil"/>
              <w:left w:val="single" w:sz="4" w:space="0" w:color="auto"/>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2</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R$ 122,34</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413"/>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5</w:t>
            </w:r>
            <w:proofErr w:type="gramEnd"/>
          </w:p>
        </w:tc>
        <w:tc>
          <w:tcPr>
            <w:tcW w:w="4253" w:type="dxa"/>
            <w:tcBorders>
              <w:top w:val="single" w:sz="4" w:space="0" w:color="auto"/>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 xml:space="preserve">EQUIPAMENTO </w:t>
            </w:r>
            <w:proofErr w:type="spellStart"/>
            <w:r w:rsidRPr="00137917">
              <w:rPr>
                <w:rFonts w:ascii="Book Antiqua" w:eastAsia="Times New Roman" w:hAnsi="Book Antiqua" w:cs="Calibri"/>
                <w:b/>
                <w:bCs/>
                <w:color w:val="000000"/>
                <w:sz w:val="20"/>
                <w:szCs w:val="20"/>
                <w:lang w:eastAsia="pt-BR"/>
              </w:rPr>
              <w:t>DESFIBRILADOR</w:t>
            </w:r>
            <w:proofErr w:type="spellEnd"/>
            <w:r w:rsidRPr="00137917">
              <w:rPr>
                <w:rFonts w:ascii="Book Antiqua" w:eastAsia="Times New Roman" w:hAnsi="Book Antiqua" w:cs="Calibri"/>
                <w:b/>
                <w:bCs/>
                <w:color w:val="000000"/>
                <w:sz w:val="20"/>
                <w:szCs w:val="20"/>
                <w:lang w:eastAsia="pt-BR"/>
              </w:rPr>
              <w:t xml:space="preserve"> E </w:t>
            </w:r>
            <w:proofErr w:type="spellStart"/>
            <w:r w:rsidRPr="00137917">
              <w:rPr>
                <w:rFonts w:ascii="Book Antiqua" w:eastAsia="Times New Roman" w:hAnsi="Book Antiqua" w:cs="Calibri"/>
                <w:b/>
                <w:bCs/>
                <w:color w:val="000000"/>
                <w:sz w:val="20"/>
                <w:szCs w:val="20"/>
                <w:lang w:eastAsia="pt-BR"/>
              </w:rPr>
              <w:t>CARDIOVERSOR</w:t>
            </w:r>
            <w:proofErr w:type="spellEnd"/>
            <w:r w:rsidRPr="00137917">
              <w:rPr>
                <w:rFonts w:ascii="Book Antiqua" w:eastAsia="Times New Roman" w:hAnsi="Book Antiqua" w:cs="Calibri"/>
                <w:b/>
                <w:bCs/>
                <w:color w:val="000000"/>
                <w:sz w:val="20"/>
                <w:szCs w:val="20"/>
                <w:lang w:eastAsia="pt-BR"/>
              </w:rPr>
              <w:t xml:space="preserve">, COM </w:t>
            </w:r>
            <w:proofErr w:type="spellStart"/>
            <w:r w:rsidRPr="00137917">
              <w:rPr>
                <w:rFonts w:ascii="Book Antiqua" w:eastAsia="Times New Roman" w:hAnsi="Book Antiqua" w:cs="Calibri"/>
                <w:b/>
                <w:bCs/>
                <w:color w:val="000000"/>
                <w:sz w:val="20"/>
                <w:szCs w:val="20"/>
                <w:lang w:eastAsia="pt-BR"/>
              </w:rPr>
              <w:t>MARCAPASSO</w:t>
            </w:r>
            <w:proofErr w:type="spellEnd"/>
            <w:r w:rsidRPr="00137917">
              <w:rPr>
                <w:rFonts w:ascii="Book Antiqua" w:eastAsia="Times New Roman" w:hAnsi="Book Antiqua" w:cs="Calibri"/>
                <w:b/>
                <w:bCs/>
                <w:color w:val="000000"/>
                <w:sz w:val="20"/>
                <w:szCs w:val="20"/>
                <w:lang w:eastAsia="pt-BR"/>
              </w:rPr>
              <w:t xml:space="preserve"> </w:t>
            </w:r>
            <w:proofErr w:type="spellStart"/>
            <w:r w:rsidRPr="00137917">
              <w:rPr>
                <w:rFonts w:ascii="Book Antiqua" w:eastAsia="Times New Roman" w:hAnsi="Book Antiqua" w:cs="Calibri"/>
                <w:b/>
                <w:bCs/>
                <w:color w:val="000000"/>
                <w:sz w:val="20"/>
                <w:szCs w:val="20"/>
                <w:lang w:eastAsia="pt-BR"/>
              </w:rPr>
              <w:t>CARDIACO</w:t>
            </w:r>
            <w:proofErr w:type="spellEnd"/>
            <w:r w:rsidRPr="00137917">
              <w:rPr>
                <w:rFonts w:ascii="Book Antiqua" w:eastAsia="Times New Roman" w:hAnsi="Book Antiqua" w:cs="Calibri"/>
                <w:b/>
                <w:bCs/>
                <w:color w:val="000000"/>
                <w:sz w:val="20"/>
                <w:szCs w:val="20"/>
                <w:lang w:eastAsia="pt-BR"/>
              </w:rPr>
              <w:t>, ELETRODOS DESCARTÁVEIS E GERADOR COM BATERIA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R$ 26.338,29</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98"/>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6</w:t>
            </w:r>
            <w:proofErr w:type="gramEnd"/>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CARRO DE EMERGÊNCIA</w:t>
            </w:r>
            <w:proofErr w:type="gramStart"/>
            <w:r w:rsidRPr="00137917">
              <w:rPr>
                <w:rFonts w:ascii="Book Antiqua" w:eastAsia="Times New Roman" w:hAnsi="Book Antiqua" w:cs="Calibri"/>
                <w:b/>
                <w:bCs/>
                <w:color w:val="000000"/>
                <w:sz w:val="20"/>
                <w:szCs w:val="20"/>
                <w:lang w:eastAsia="pt-BR"/>
              </w:rPr>
              <w:t xml:space="preserve">  </w:t>
            </w:r>
            <w:proofErr w:type="gramEnd"/>
            <w:r w:rsidRPr="00137917">
              <w:rPr>
                <w:rFonts w:ascii="Book Antiqua" w:eastAsia="Times New Roman" w:hAnsi="Book Antiqua" w:cs="Calibri"/>
                <w:b/>
                <w:bCs/>
                <w:color w:val="000000"/>
                <w:sz w:val="20"/>
                <w:szCs w:val="20"/>
                <w:lang w:eastAsia="pt-BR"/>
              </w:rPr>
              <w:t>(Descrição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R$ 3.714,47</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407"/>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lastRenderedPageBreak/>
              <w:t>7</w:t>
            </w:r>
            <w:proofErr w:type="gramEnd"/>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 xml:space="preserve">EQUIPAMENTO PARA MENSURAR PRESSÃO DE </w:t>
            </w:r>
            <w:proofErr w:type="spellStart"/>
            <w:r w:rsidRPr="00137917">
              <w:rPr>
                <w:rFonts w:ascii="Book Antiqua" w:eastAsia="Times New Roman" w:hAnsi="Book Antiqua" w:cs="Calibri"/>
                <w:b/>
                <w:bCs/>
                <w:color w:val="000000"/>
                <w:sz w:val="20"/>
                <w:szCs w:val="20"/>
                <w:lang w:eastAsia="pt-BR"/>
              </w:rPr>
              <w:t>BALONETE</w:t>
            </w:r>
            <w:proofErr w:type="spellEnd"/>
            <w:r w:rsidRPr="00137917">
              <w:rPr>
                <w:rFonts w:ascii="Book Antiqua" w:eastAsia="Times New Roman" w:hAnsi="Book Antiqua" w:cs="Calibri"/>
                <w:b/>
                <w:bCs/>
                <w:color w:val="000000"/>
                <w:sz w:val="20"/>
                <w:szCs w:val="20"/>
                <w:lang w:eastAsia="pt-BR"/>
              </w:rPr>
              <w:t xml:space="preserve"> DE TUBO/CÂNULA ENDOTRAQUEAL (</w:t>
            </w:r>
            <w:proofErr w:type="spellStart"/>
            <w:r w:rsidRPr="00137917">
              <w:rPr>
                <w:rFonts w:ascii="Book Antiqua" w:eastAsia="Times New Roman" w:hAnsi="Book Antiqua" w:cs="Calibri"/>
                <w:b/>
                <w:bCs/>
                <w:color w:val="000000"/>
                <w:sz w:val="20"/>
                <w:szCs w:val="20"/>
                <w:lang w:eastAsia="pt-BR"/>
              </w:rPr>
              <w:t>CUFFÔMETRO</w:t>
            </w:r>
            <w:proofErr w:type="spellEnd"/>
            <w:r w:rsidRPr="00137917">
              <w:rPr>
                <w:rFonts w:ascii="Book Antiqua" w:eastAsia="Times New Roman" w:hAnsi="Book Antiqua" w:cs="Calibri"/>
                <w:b/>
                <w:bCs/>
                <w:color w:val="000000"/>
                <w:sz w:val="20"/>
                <w:szCs w:val="20"/>
                <w:lang w:eastAsia="pt-BR"/>
              </w:rPr>
              <w:t>)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R$ 3.660,00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60"/>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8</w:t>
            </w:r>
            <w:proofErr w:type="gramEnd"/>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ELETROCARDIÓGRAFO PORTÁTIL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R$ 7.915,27</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43"/>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9</w:t>
            </w:r>
            <w:proofErr w:type="gramEnd"/>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6F180D">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FOCO AUXILIAR PORTÁTIL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R$ 13.533,31</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767"/>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10</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ASPIRADOR CIRÚRGICO PORTÁTIL.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R$ 8.123,11</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401"/>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11</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REFRIGERADOR COM TEMPERATURA INTERNA DE 2 A 8°C, DE USO EXCLUSIVO PARA GUARDA DE MEDICAMENTOS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R$ 18.325,00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57"/>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12</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VENTILÔMETRO</w:t>
            </w:r>
            <w:proofErr w:type="spellEnd"/>
            <w:r w:rsidRPr="00137917">
              <w:rPr>
                <w:rFonts w:ascii="Book Antiqua" w:eastAsia="Times New Roman" w:hAnsi="Book Antiqua" w:cs="Calibri"/>
                <w:b/>
                <w:bCs/>
                <w:color w:val="000000"/>
                <w:sz w:val="20"/>
                <w:szCs w:val="20"/>
                <w:lang w:eastAsia="pt-BR"/>
              </w:rPr>
              <w:t xml:space="preserve">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R$ 21.598,75</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908"/>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13</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DISPOSITIVO PARA ELEVAR, TRANSPOR E PESAR O PACIENTE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R$ 14.535,76</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1504"/>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14</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NEGATOSCÓPIO</w:t>
            </w:r>
            <w:proofErr w:type="spellEnd"/>
            <w:r w:rsidRPr="00137917">
              <w:rPr>
                <w:rFonts w:ascii="Book Antiqua" w:eastAsia="Times New Roman" w:hAnsi="Book Antiqua" w:cs="Calibri"/>
                <w:b/>
                <w:bCs/>
                <w:color w:val="000000"/>
                <w:sz w:val="20"/>
                <w:szCs w:val="20"/>
                <w:lang w:eastAsia="pt-BR"/>
              </w:rPr>
              <w:t xml:space="preserve"> OU SISTEMA INFORMATIZADO PARA VISUALIZAÇÃO DE IMAGENS DISPONÍVEL NA UNIDADE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R$ 479,90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89"/>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15</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OFTALMOSCÓPIO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R$ 1.503,73</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71"/>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16</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 xml:space="preserve">EQUIPAMENTO DE </w:t>
            </w:r>
            <w:proofErr w:type="spellStart"/>
            <w:r w:rsidRPr="00137917">
              <w:rPr>
                <w:rFonts w:ascii="Book Antiqua" w:eastAsia="Times New Roman" w:hAnsi="Book Antiqua" w:cs="Calibri"/>
                <w:b/>
                <w:bCs/>
                <w:color w:val="000000"/>
                <w:sz w:val="20"/>
                <w:szCs w:val="20"/>
                <w:lang w:eastAsia="pt-BR"/>
              </w:rPr>
              <w:t>ULTRASSOM</w:t>
            </w:r>
            <w:proofErr w:type="spellEnd"/>
            <w:r w:rsidRPr="00137917">
              <w:rPr>
                <w:rFonts w:ascii="Book Antiqua" w:eastAsia="Times New Roman" w:hAnsi="Book Antiqua" w:cs="Calibri"/>
                <w:b/>
                <w:bCs/>
                <w:color w:val="000000"/>
                <w:sz w:val="20"/>
                <w:szCs w:val="20"/>
                <w:lang w:eastAsia="pt-BR"/>
              </w:rPr>
              <w:t xml:space="preserve"> PORTÁTIL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R$ 107.900,00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936"/>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17</w:t>
            </w:r>
          </w:p>
        </w:tc>
        <w:tc>
          <w:tcPr>
            <w:tcW w:w="4253" w:type="dxa"/>
            <w:tcBorders>
              <w:top w:val="nil"/>
              <w:left w:val="nil"/>
              <w:bottom w:val="single" w:sz="4" w:space="0" w:color="auto"/>
              <w:right w:val="single" w:sz="4" w:space="0" w:color="auto"/>
            </w:tcBorders>
            <w:shd w:val="clear" w:color="auto" w:fill="auto"/>
            <w:vAlign w:val="bottom"/>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BIPAP</w:t>
            </w:r>
            <w:proofErr w:type="spellEnd"/>
            <w:r w:rsidRPr="00137917">
              <w:rPr>
                <w:rFonts w:ascii="Book Antiqua" w:eastAsia="Times New Roman" w:hAnsi="Book Antiqua" w:cs="Calibri"/>
                <w:b/>
                <w:bCs/>
                <w:color w:val="000000"/>
                <w:sz w:val="20"/>
                <w:szCs w:val="20"/>
                <w:lang w:eastAsia="pt-BR"/>
              </w:rPr>
              <w:t xml:space="preserve">                                                                            VENTILADOR NÃO INVASIVO – </w:t>
            </w:r>
            <w:proofErr w:type="spellStart"/>
            <w:r w:rsidRPr="00137917">
              <w:rPr>
                <w:rFonts w:ascii="Book Antiqua" w:eastAsia="Times New Roman" w:hAnsi="Book Antiqua" w:cs="Calibri"/>
                <w:b/>
                <w:bCs/>
                <w:color w:val="000000"/>
                <w:sz w:val="20"/>
                <w:szCs w:val="20"/>
                <w:lang w:eastAsia="pt-BR"/>
              </w:rPr>
              <w:t>BIPAP</w:t>
            </w:r>
            <w:proofErr w:type="spellEnd"/>
            <w:r w:rsidRPr="00137917">
              <w:rPr>
                <w:rFonts w:ascii="Book Antiqua" w:eastAsia="Times New Roman" w:hAnsi="Book Antiqua" w:cs="Calibri"/>
                <w:b/>
                <w:bCs/>
                <w:color w:val="000000"/>
                <w:sz w:val="20"/>
                <w:szCs w:val="20"/>
                <w:lang w:eastAsia="pt-BR"/>
              </w:rPr>
              <w:t xml:space="preserve">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R$ 26.026,50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67"/>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18</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KIT NEBULIZAÇÃO EM T PARA RESPIRADOR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10</w:t>
            </w:r>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R$ 55,33</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635"/>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19</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LARINGOSCÓPIO DE FIBRA ÓTICA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2</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R$ 3.287,90</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r w:rsidR="00137917" w:rsidRPr="00137917" w:rsidTr="005C3EF7">
        <w:trPr>
          <w:trHeight w:val="745"/>
        </w:trPr>
        <w:tc>
          <w:tcPr>
            <w:tcW w:w="567" w:type="dxa"/>
            <w:tcBorders>
              <w:top w:val="nil"/>
              <w:left w:val="single" w:sz="4" w:space="0" w:color="auto"/>
              <w:bottom w:val="single" w:sz="4" w:space="0" w:color="auto"/>
              <w:right w:val="single" w:sz="4" w:space="0" w:color="auto"/>
            </w:tcBorders>
            <w:shd w:val="clear" w:color="000000" w:fill="CCC0DA"/>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r w:rsidRPr="00137917">
              <w:rPr>
                <w:rFonts w:ascii="Book Antiqua" w:eastAsia="Times New Roman" w:hAnsi="Book Antiqua" w:cs="Calibri"/>
                <w:b/>
                <w:bCs/>
                <w:color w:val="000000"/>
                <w:sz w:val="20"/>
                <w:szCs w:val="20"/>
                <w:lang w:eastAsia="pt-BR"/>
              </w:rPr>
              <w:t>20</w:t>
            </w:r>
          </w:p>
        </w:tc>
        <w:tc>
          <w:tcPr>
            <w:tcW w:w="4253" w:type="dxa"/>
            <w:tcBorders>
              <w:top w:val="nil"/>
              <w:left w:val="nil"/>
              <w:bottom w:val="single" w:sz="4" w:space="0" w:color="auto"/>
              <w:right w:val="single" w:sz="4" w:space="0" w:color="auto"/>
            </w:tcBorders>
            <w:shd w:val="clear" w:color="auto" w:fill="auto"/>
            <w:hideMark/>
          </w:tcPr>
          <w:p w:rsidR="00137917" w:rsidRPr="00137917" w:rsidRDefault="00137917" w:rsidP="00137917">
            <w:pPr>
              <w:ind w:left="0" w:right="0"/>
              <w:jc w:val="left"/>
              <w:rPr>
                <w:rFonts w:ascii="Book Antiqua" w:eastAsia="Times New Roman" w:hAnsi="Book Antiqua" w:cs="Calibri"/>
                <w:b/>
                <w:bCs/>
                <w:color w:val="000000"/>
                <w:sz w:val="20"/>
                <w:szCs w:val="20"/>
                <w:lang w:eastAsia="pt-BR"/>
              </w:rPr>
            </w:pPr>
            <w:proofErr w:type="spellStart"/>
            <w:r w:rsidRPr="00137917">
              <w:rPr>
                <w:rFonts w:ascii="Book Antiqua" w:eastAsia="Times New Roman" w:hAnsi="Book Antiqua" w:cs="Calibri"/>
                <w:b/>
                <w:bCs/>
                <w:color w:val="000000"/>
                <w:sz w:val="20"/>
                <w:szCs w:val="20"/>
                <w:lang w:eastAsia="pt-BR"/>
              </w:rPr>
              <w:t>OXÍMETRO</w:t>
            </w:r>
            <w:proofErr w:type="spellEnd"/>
            <w:r w:rsidRPr="00137917">
              <w:rPr>
                <w:rFonts w:ascii="Book Antiqua" w:eastAsia="Times New Roman" w:hAnsi="Book Antiqua" w:cs="Calibri"/>
                <w:b/>
                <w:bCs/>
                <w:color w:val="000000"/>
                <w:sz w:val="20"/>
                <w:szCs w:val="20"/>
                <w:lang w:eastAsia="pt-BR"/>
              </w:rPr>
              <w:t xml:space="preserve"> PORTÁTIL (Descrição completa do item consta no Anexo I - Termo de Referência)</w:t>
            </w:r>
          </w:p>
        </w:tc>
        <w:tc>
          <w:tcPr>
            <w:tcW w:w="768"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b/>
                <w:bCs/>
                <w:color w:val="000000"/>
                <w:sz w:val="20"/>
                <w:szCs w:val="20"/>
                <w:lang w:eastAsia="pt-BR"/>
              </w:rPr>
            </w:pPr>
            <w:proofErr w:type="gramStart"/>
            <w:r w:rsidRPr="00137917">
              <w:rPr>
                <w:rFonts w:ascii="Book Antiqua" w:eastAsia="Times New Roman" w:hAnsi="Book Antiqua" w:cs="Calibri"/>
                <w:b/>
                <w:bCs/>
                <w:color w:val="000000"/>
                <w:sz w:val="20"/>
                <w:szCs w:val="20"/>
                <w:lang w:eastAsia="pt-BR"/>
              </w:rPr>
              <w:t>1</w:t>
            </w:r>
            <w:proofErr w:type="gramEnd"/>
          </w:p>
        </w:tc>
        <w:tc>
          <w:tcPr>
            <w:tcW w:w="650"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5C3EF7">
            <w:pPr>
              <w:ind w:left="-129" w:right="-101"/>
              <w:jc w:val="center"/>
              <w:rPr>
                <w:rFonts w:ascii="Book Antiqua" w:eastAsia="Times New Roman" w:hAnsi="Book Antiqua" w:cs="Calibri"/>
                <w:color w:val="000000"/>
                <w:sz w:val="20"/>
                <w:szCs w:val="20"/>
                <w:lang w:eastAsia="pt-BR"/>
              </w:rPr>
            </w:pPr>
            <w:proofErr w:type="spellStart"/>
            <w:r w:rsidRPr="00137917">
              <w:rPr>
                <w:rFonts w:ascii="Book Antiqua" w:eastAsia="Times New Roman" w:hAnsi="Book Antiqua" w:cs="Calibri"/>
                <w:color w:val="000000"/>
                <w:sz w:val="20"/>
                <w:szCs w:val="20"/>
                <w:lang w:eastAsia="pt-BR"/>
              </w:rPr>
              <w:t>Unid</w:t>
            </w:r>
            <w:proofErr w:type="spellEnd"/>
            <w:r w:rsidRPr="00137917">
              <w:rPr>
                <w:rFonts w:ascii="Book Antiqua" w:eastAsia="Times New Roman" w:hAnsi="Book Antiqua" w:cs="Calibri"/>
                <w:color w:val="000000"/>
                <w:sz w:val="20"/>
                <w:szCs w:val="20"/>
                <w:lang w:eastAsia="pt-BR"/>
              </w:rPr>
              <w:t>.</w:t>
            </w:r>
          </w:p>
        </w:tc>
        <w:tc>
          <w:tcPr>
            <w:tcW w:w="1449"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39" w:right="-102"/>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R$ 3.529,01</w:t>
            </w:r>
          </w:p>
        </w:tc>
        <w:tc>
          <w:tcPr>
            <w:tcW w:w="1074"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137917">
            <w:pPr>
              <w:ind w:left="0" w:right="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R$_______</w:t>
            </w:r>
          </w:p>
        </w:tc>
        <w:tc>
          <w:tcPr>
            <w:tcW w:w="1446" w:type="dxa"/>
            <w:tcBorders>
              <w:top w:val="nil"/>
              <w:left w:val="nil"/>
              <w:bottom w:val="single" w:sz="4" w:space="0" w:color="auto"/>
              <w:right w:val="single" w:sz="4" w:space="0" w:color="auto"/>
            </w:tcBorders>
            <w:shd w:val="clear" w:color="auto" w:fill="auto"/>
            <w:noWrap/>
            <w:vAlign w:val="center"/>
            <w:hideMark/>
          </w:tcPr>
          <w:p w:rsidR="00137917" w:rsidRPr="00137917" w:rsidRDefault="00137917" w:rsidP="00CF7808">
            <w:pPr>
              <w:ind w:left="-10" w:right="-70"/>
              <w:jc w:val="center"/>
              <w:rPr>
                <w:rFonts w:ascii="Book Antiqua" w:eastAsia="Times New Roman" w:hAnsi="Book Antiqua" w:cs="Calibri"/>
                <w:color w:val="000000"/>
                <w:sz w:val="20"/>
                <w:szCs w:val="20"/>
                <w:lang w:eastAsia="pt-BR"/>
              </w:rPr>
            </w:pPr>
            <w:r w:rsidRPr="00137917">
              <w:rPr>
                <w:rFonts w:ascii="Book Antiqua" w:eastAsia="Times New Roman" w:hAnsi="Book Antiqua" w:cs="Calibri"/>
                <w:color w:val="000000"/>
                <w:sz w:val="20"/>
                <w:szCs w:val="20"/>
                <w:lang w:eastAsia="pt-BR"/>
              </w:rPr>
              <w:t>Marca: ______</w:t>
            </w:r>
          </w:p>
        </w:tc>
      </w:tr>
    </w:tbl>
    <w:p w:rsidR="00137917" w:rsidRDefault="00137917" w:rsidP="00274E01">
      <w:pPr>
        <w:pStyle w:val="Normal0"/>
        <w:rPr>
          <w:rFonts w:ascii="Book Antiqua" w:eastAsia="Times New Roman" w:hAnsi="Book Antiqua"/>
          <w:sz w:val="18"/>
          <w:szCs w:val="18"/>
          <w:lang w:val="pt-BR"/>
        </w:rPr>
      </w:pPr>
    </w:p>
    <w:p w:rsidR="00274E01" w:rsidRDefault="00274E01" w:rsidP="0022182E">
      <w:pPr>
        <w:widowControl w:val="0"/>
        <w:autoSpaceDE w:val="0"/>
        <w:autoSpaceDN w:val="0"/>
        <w:adjustRightInd w:val="0"/>
        <w:rPr>
          <w:rFonts w:ascii="Book Antiqua" w:hAnsi="Book Antiqua" w:cs="Book Antiqua"/>
          <w:color w:val="000000"/>
          <w:sz w:val="16"/>
          <w:szCs w:val="16"/>
          <w:lang w:eastAsia="pt-BR"/>
        </w:rPr>
      </w:pPr>
    </w:p>
    <w:p w:rsidR="00813361" w:rsidRDefault="00813361" w:rsidP="001430A7">
      <w:pPr>
        <w:widowControl w:val="0"/>
        <w:rPr>
          <w:rFonts w:ascii="Book Antiqua" w:eastAsia="Book Antiqua" w:hAnsi="Book Antiqua"/>
          <w:b/>
          <w:sz w:val="16"/>
          <w:szCs w:val="16"/>
          <w:u w:val="single"/>
        </w:rPr>
      </w:pPr>
    </w:p>
    <w:p w:rsidR="00274E01" w:rsidRDefault="00274E01" w:rsidP="001430A7">
      <w:pPr>
        <w:widowControl w:val="0"/>
        <w:rPr>
          <w:rFonts w:ascii="Book Antiqua" w:eastAsia="Book Antiqua" w:hAnsi="Book Antiqua"/>
          <w:b/>
          <w:sz w:val="16"/>
          <w:szCs w:val="16"/>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74E01" w:rsidRDefault="00274E01" w:rsidP="0022182E">
      <w:pPr>
        <w:ind w:left="-851" w:right="-994"/>
        <w:jc w:val="center"/>
        <w:rPr>
          <w:rFonts w:ascii="Book Antiqua" w:hAnsi="Book Antiqua"/>
        </w:rPr>
      </w:pPr>
    </w:p>
    <w:p w:rsidR="00274E01" w:rsidRDefault="00274E01" w:rsidP="0022182E">
      <w:pPr>
        <w:ind w:left="-851" w:right="-994"/>
        <w:jc w:val="center"/>
        <w:rPr>
          <w:rFonts w:ascii="Book Antiqua" w:hAnsi="Book Antiqua"/>
        </w:rPr>
      </w:pPr>
    </w:p>
    <w:p w:rsidR="006F180D" w:rsidRDefault="006F180D"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p w:rsidR="00274E01" w:rsidRDefault="00274E01"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542370">
        <w:rPr>
          <w:rFonts w:ascii="Book Antiqua" w:eastAsia="Book Antiqua" w:hAnsi="Book Antiqua"/>
          <w:sz w:val="36"/>
          <w:szCs w:val="36"/>
        </w:rPr>
        <w:t>179/2020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542370">
        <w:rPr>
          <w:rFonts w:ascii="Book Antiqua" w:eastAsia="Book Antiqua" w:hAnsi="Book Antiqua"/>
          <w:sz w:val="36"/>
          <w:szCs w:val="36"/>
        </w:rPr>
        <w:t>036/2020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983766" w:rsidRDefault="00983766" w:rsidP="0022182E">
      <w:pPr>
        <w:pStyle w:val="Ttulo10"/>
        <w:widowControl w:val="0"/>
        <w:spacing w:before="0" w:after="0"/>
        <w:jc w:val="left"/>
        <w:rPr>
          <w:rFonts w:ascii="Book Antiqua" w:eastAsia="Book Antiqua" w:hAnsi="Book Antiqua"/>
          <w:sz w:val="22"/>
        </w:rPr>
      </w:pP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542370" w:rsidRPr="00542370">
        <w:rPr>
          <w:rStyle w:val="nfase"/>
          <w:rFonts w:ascii="Book Antiqua" w:eastAsia="Book Antiqua" w:hAnsi="Book Antiqua"/>
          <w:b/>
          <w:i w:val="0"/>
          <w:sz w:val="22"/>
          <w:szCs w:val="22"/>
        </w:rPr>
        <w:t>AQUISIÇÃO DE EQUIPAMENTOS PARA UNIDADE DE TERAPIA INTENSIVA – UTI</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237DEF">
        <w:rPr>
          <w:rFonts w:ascii="Book Antiqua" w:hAnsi="Book Antiqua"/>
          <w:b/>
          <w:sz w:val="22"/>
          <w:szCs w:val="22"/>
        </w:rPr>
        <w:t>O MUNICÍPIO DE GASPAR</w:t>
      </w:r>
      <w:r w:rsidRPr="00237DEF">
        <w:rPr>
          <w:rFonts w:ascii="Book Antiqua" w:hAnsi="Book Antiqua"/>
          <w:sz w:val="22"/>
          <w:szCs w:val="22"/>
        </w:rPr>
        <w:t xml:space="preserve">, Estado de Santa Catarina, com sede na Rua Coronel Aristiliano Ramos nº 435, Centro, inscrito no CNPJ sob nº 83.102.244/0001-02, </w:t>
      </w:r>
      <w:r w:rsidR="00813361" w:rsidRPr="00237DEF">
        <w:rPr>
          <w:rFonts w:ascii="Book Antiqua" w:hAnsi="Book Antiqua"/>
          <w:sz w:val="22"/>
          <w:szCs w:val="22"/>
        </w:rPr>
        <w:t xml:space="preserve">através da </w:t>
      </w:r>
      <w:r w:rsidR="00237DEF" w:rsidRPr="00237DEF">
        <w:rPr>
          <w:rFonts w:ascii="Book Antiqua" w:hAnsi="Book Antiqua" w:cs="Book Antiqua"/>
          <w:b/>
          <w:lang w:eastAsia="pt-BR"/>
        </w:rPr>
        <w:t xml:space="preserve">SECRETARIA MUNICIPAL DE SAÚDE, </w:t>
      </w:r>
      <w:r w:rsidR="00237DEF" w:rsidRPr="00237DEF">
        <w:rPr>
          <w:rFonts w:ascii="Book Antiqua" w:hAnsi="Book Antiqua" w:cs="Book Antiqua"/>
          <w:lang w:eastAsia="pt-BR"/>
        </w:rPr>
        <w:t>com sede na Avenida Olga Wehmuth, nº 151, Bairro Sete de Setembro, Gaspar/SC, neste ato representada pelo Secretário Municipal de Saúde, senhor</w:t>
      </w:r>
      <w:r w:rsidR="00237DEF" w:rsidRPr="00237DEF">
        <w:rPr>
          <w:rFonts w:ascii="Book Antiqua" w:hAnsi="Book Antiqua" w:cs="Book Antiqua"/>
          <w:b/>
          <w:lang w:eastAsia="pt-BR"/>
        </w:rPr>
        <w:t xml:space="preserve"> ARNALDO GONÇALVES MUNHOZ JUNIOR</w:t>
      </w:r>
      <w:r w:rsidR="00D47409" w:rsidRPr="00237DEF">
        <w:rPr>
          <w:rFonts w:ascii="Book Antiqua" w:hAnsi="Book Antiqua" w:cs="Book Antiqua"/>
          <w:sz w:val="22"/>
          <w:szCs w:val="22"/>
          <w:lang w:eastAsia="pt-BR"/>
        </w:rPr>
        <w:t xml:space="preserve">, </w:t>
      </w:r>
      <w:r w:rsidR="00D47409" w:rsidRPr="00237DEF">
        <w:rPr>
          <w:rFonts w:ascii="Book Antiqua" w:hAnsi="Book Antiqua"/>
          <w:b/>
          <w:bCs/>
          <w:sz w:val="22"/>
          <w:szCs w:val="22"/>
          <w:lang w:eastAsia="pt-BR"/>
        </w:rPr>
        <w:t xml:space="preserve"> </w:t>
      </w:r>
      <w:r w:rsidRPr="00237DEF">
        <w:rPr>
          <w:rFonts w:ascii="Book Antiqua" w:hAnsi="Book Antiqua"/>
          <w:sz w:val="22"/>
          <w:szCs w:val="22"/>
          <w:lang w:eastAsia="pt-BR"/>
        </w:rPr>
        <w:t>que este subscreve</w:t>
      </w:r>
      <w:r w:rsidRPr="00237DEF">
        <w:rPr>
          <w:rFonts w:ascii="Book Antiqua" w:eastAsia="Book Antiqua" w:hAnsi="Book Antiqua"/>
          <w:b/>
          <w:sz w:val="22"/>
        </w:rPr>
        <w:t>,</w:t>
      </w:r>
      <w:r w:rsidRPr="00237DEF">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237DEF">
        <w:rPr>
          <w:rFonts w:ascii="Book Antiqua" w:eastAsia="Book Antiqua" w:hAnsi="Book Antiqua"/>
          <w:b/>
          <w:sz w:val="22"/>
        </w:rPr>
        <w:t>CONTRATADA</w:t>
      </w:r>
      <w:r w:rsidRPr="00237DEF">
        <w:rPr>
          <w:rFonts w:ascii="Book Antiqua" w:eastAsia="Book Antiqua" w:hAnsi="Book Antiqua"/>
          <w:sz w:val="22"/>
        </w:rPr>
        <w:t xml:space="preserve">, devidamente autorizado nos autos do </w:t>
      </w:r>
      <w:r w:rsidRPr="00237DEF">
        <w:rPr>
          <w:rFonts w:ascii="Book Antiqua" w:eastAsia="Book Antiqua" w:hAnsi="Book Antiqua"/>
          <w:b/>
          <w:sz w:val="22"/>
        </w:rPr>
        <w:t xml:space="preserve">Processo Administrativo n° </w:t>
      </w:r>
      <w:r w:rsidR="00542370" w:rsidRPr="00237DEF">
        <w:rPr>
          <w:rFonts w:ascii="Book Antiqua" w:eastAsia="Book Antiqua" w:hAnsi="Book Antiqua"/>
          <w:b/>
          <w:sz w:val="22"/>
        </w:rPr>
        <w:t>179/2020</w:t>
      </w:r>
      <w:r w:rsidRPr="00237DEF">
        <w:rPr>
          <w:rFonts w:ascii="Book Antiqua" w:eastAsia="Book Antiqua" w:hAnsi="Book Antiqua"/>
          <w:b/>
          <w:sz w:val="22"/>
        </w:rPr>
        <w:t xml:space="preserve"> - Pregão Eletrônico</w:t>
      </w:r>
      <w:r w:rsidR="00D32B13" w:rsidRPr="00237DEF">
        <w:rPr>
          <w:rFonts w:ascii="Book Antiqua" w:eastAsia="Book Antiqua" w:hAnsi="Book Antiqua"/>
          <w:b/>
          <w:sz w:val="22"/>
        </w:rPr>
        <w:t xml:space="preserve"> </w:t>
      </w:r>
      <w:r w:rsidRPr="00237DEF">
        <w:rPr>
          <w:rFonts w:ascii="Book Antiqua" w:eastAsia="Book Antiqua" w:hAnsi="Book Antiqua"/>
          <w:b/>
          <w:sz w:val="22"/>
          <w:szCs w:val="22"/>
        </w:rPr>
        <w:t xml:space="preserve">nº </w:t>
      </w:r>
      <w:r w:rsidR="00542370" w:rsidRPr="00237DEF">
        <w:rPr>
          <w:rFonts w:ascii="Book Antiqua" w:eastAsia="Book Antiqua" w:hAnsi="Book Antiqua"/>
          <w:b/>
          <w:sz w:val="22"/>
          <w:szCs w:val="22"/>
        </w:rPr>
        <w:t>036/2020</w:t>
      </w:r>
      <w:r w:rsidRPr="00237DEF">
        <w:rPr>
          <w:rFonts w:ascii="Book Antiqua" w:eastAsia="Book Antiqua" w:hAnsi="Book Antiqua"/>
          <w:sz w:val="22"/>
        </w:rPr>
        <w:t>, têm entre si justo e contratado</w:t>
      </w:r>
      <w:r>
        <w:rPr>
          <w:rFonts w:ascii="Book Antiqua" w:eastAsia="Book Antiqua" w:hAnsi="Book Antiqua"/>
          <w:sz w:val="22"/>
        </w:rPr>
        <w:t xml:space="preserve">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E90E3C" w:rsidRPr="00E90E3C">
        <w:rPr>
          <w:rFonts w:ascii="Book Antiqua" w:eastAsia="Book Antiqua" w:hAnsi="Book Antiqua"/>
          <w:sz w:val="22"/>
          <w:szCs w:val="22"/>
        </w:rPr>
        <w:t>Aquisição de equipamento</w:t>
      </w:r>
      <w:r w:rsidR="00237DEF">
        <w:rPr>
          <w:rFonts w:ascii="Book Antiqua" w:eastAsia="Book Antiqua" w:hAnsi="Book Antiqua"/>
          <w:sz w:val="22"/>
          <w:szCs w:val="22"/>
        </w:rPr>
        <w:t xml:space="preserve">s </w:t>
      </w:r>
      <w:r w:rsidR="00237DEF" w:rsidRPr="00542370">
        <w:rPr>
          <w:rStyle w:val="nfase"/>
          <w:rFonts w:ascii="Book Antiqua" w:eastAsia="Book Antiqua" w:hAnsi="Book Antiqua"/>
          <w:i w:val="0"/>
          <w:sz w:val="22"/>
          <w:szCs w:val="22"/>
        </w:rPr>
        <w:t>para unidade de terapia intensiva – UTI</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237DEF" w:rsidRPr="00181FEC">
        <w:rPr>
          <w:rFonts w:ascii="Book Antiqua" w:hAnsi="Book Antiqua" w:cs="Book Antiqua"/>
          <w:b/>
          <w:shd w:val="clear" w:color="auto" w:fill="FFFFFF"/>
          <w:lang w:eastAsia="pt-BR"/>
        </w:rPr>
        <w:t>PARCELADA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D0F66"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25E00" w:rsidRDefault="00925E00" w:rsidP="0022182E">
      <w:pPr>
        <w:pStyle w:val="Normal0"/>
        <w:widowControl w:val="0"/>
        <w:rPr>
          <w:rFonts w:ascii="Book Antiqua" w:eastAsia="Book Antiqua" w:hAnsi="Book Antiqua"/>
          <w:sz w:val="22"/>
        </w:rPr>
      </w:pP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542370">
        <w:rPr>
          <w:rFonts w:ascii="Book Antiqua" w:eastAsia="Book Antiqua" w:hAnsi="Book Antiqua"/>
          <w:sz w:val="22"/>
        </w:rPr>
        <w:t>036/2020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5C3EF7">
        <w:rPr>
          <w:rFonts w:ascii="Book Antiqua" w:hAnsi="Book Antiqua"/>
          <w:b/>
        </w:rPr>
        <w:t>3. DO PRAZO CONTRATUAL, DAS CONDIÇÕES DE ENTREGA E RECEBIMENTO</w:t>
      </w:r>
      <w:r w:rsidRPr="00B17E6D">
        <w:rPr>
          <w:rFonts w:ascii="Book Antiqua" w:hAnsi="Book Antiqua"/>
          <w:b/>
        </w:rPr>
        <w:t xml:space="preserve"> </w:t>
      </w:r>
    </w:p>
    <w:p w:rsidR="005C3EF7" w:rsidRPr="009F744A" w:rsidRDefault="005C3EF7" w:rsidP="005C3EF7">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lastRenderedPageBreak/>
        <w:t>3.2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Pr>
          <w:rFonts w:ascii="Book Antiqua" w:eastAsia="Book Antiqua" w:hAnsi="Book Antiqua"/>
        </w:rPr>
        <w:t>da</w:t>
      </w:r>
      <w:r w:rsidRPr="00AD7738">
        <w:rPr>
          <w:rFonts w:ascii="Book Antiqua" w:eastAsia="Book Antiqua" w:hAnsi="Book Antiqua"/>
        </w:rPr>
        <w:t xml:space="preserve"> dentro do prazo de vigência do Contrato.</w:t>
      </w: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t>3.3</w:t>
      </w:r>
      <w:r w:rsidRPr="00AD7738">
        <w:rPr>
          <w:rFonts w:ascii="Book Antiqua" w:eastAsia="Book Antiqua" w:hAnsi="Book Antiqua"/>
          <w:shd w:val="clear" w:color="auto" w:fill="FFFFFF"/>
        </w:rPr>
        <w:t xml:space="preserve"> O material relacionado na </w:t>
      </w:r>
      <w:r w:rsidRPr="00AD7738">
        <w:rPr>
          <w:rFonts w:ascii="Book Antiqua" w:eastAsia="Book Antiqua" w:hAnsi="Book Antiqua"/>
        </w:rPr>
        <w:t xml:space="preserve">Autorização de Empenho – </w:t>
      </w:r>
      <w:proofErr w:type="spellStart"/>
      <w:r w:rsidRPr="00AD7738">
        <w:rPr>
          <w:rFonts w:ascii="Book Antiqua" w:eastAsia="Book Antiqua" w:hAnsi="Book Antiqua"/>
        </w:rPr>
        <w:t>AE</w:t>
      </w:r>
      <w:proofErr w:type="spellEnd"/>
      <w:r w:rsidRPr="00AD7738">
        <w:rPr>
          <w:rFonts w:ascii="Book Antiqua" w:eastAsia="Book Antiqua" w:hAnsi="Book Antiqua"/>
          <w:shd w:val="clear" w:color="auto" w:fill="FFFFFF"/>
        </w:rPr>
        <w:t xml:space="preserve"> deverá ser entregue no </w:t>
      </w:r>
      <w:r w:rsidRPr="00AD7738">
        <w:rPr>
          <w:rFonts w:ascii="Book Antiqua" w:eastAsia="Book Antiqua" w:hAnsi="Book Antiqua"/>
          <w:b/>
          <w:shd w:val="clear" w:color="auto" w:fill="FFFFFF"/>
        </w:rPr>
        <w:t xml:space="preserve">prazo máximo de até 15 (quinze) dias </w:t>
      </w:r>
      <w:r w:rsidRPr="00AD7738">
        <w:rPr>
          <w:rFonts w:ascii="Book Antiqua" w:eastAsia="Book Antiqua" w:hAnsi="Book Antiqua"/>
          <w:shd w:val="clear" w:color="auto" w:fill="FFFFFF"/>
        </w:rPr>
        <w:t>após a sua solicitação</w:t>
      </w:r>
      <w:r w:rsidRPr="00AD7738">
        <w:rPr>
          <w:rFonts w:ascii="Book Antiqua" w:eastAsia="Book Antiqua" w:hAnsi="Book Antiqua"/>
          <w:b/>
          <w:shd w:val="clear" w:color="auto" w:fill="FFFFFF"/>
        </w:rPr>
        <w:t xml:space="preserve">, </w:t>
      </w:r>
      <w:r w:rsidRPr="00AD7738">
        <w:rPr>
          <w:rFonts w:ascii="Book Antiqua" w:eastAsia="Book Antiqua" w:hAnsi="Book Antiqua"/>
          <w:shd w:val="clear" w:color="auto" w:fill="FFFFFF"/>
        </w:rPr>
        <w:t xml:space="preserve">em horário de expediente, no local indicado na </w:t>
      </w:r>
      <w:r w:rsidRPr="00AD7738">
        <w:rPr>
          <w:rFonts w:ascii="Book Antiqua" w:eastAsia="Book Antiqua" w:hAnsi="Book Antiqua"/>
        </w:rPr>
        <w:t xml:space="preserve">Autorização de Empenho – </w:t>
      </w:r>
      <w:proofErr w:type="spellStart"/>
      <w:r w:rsidRPr="00AD7738">
        <w:rPr>
          <w:rFonts w:ascii="Book Antiqua" w:eastAsia="Book Antiqua" w:hAnsi="Book Antiqua"/>
        </w:rPr>
        <w:t>AE</w:t>
      </w:r>
      <w:proofErr w:type="spellEnd"/>
      <w:r>
        <w:rPr>
          <w:rFonts w:ascii="Book Antiqua" w:eastAsia="Book Antiqua" w:hAnsi="Book Antiqua"/>
        </w:rPr>
        <w:t>, n</w:t>
      </w:r>
      <w:r w:rsidRPr="00AD7738">
        <w:rPr>
          <w:rFonts w:ascii="Book Antiqua" w:eastAsia="Book Antiqua" w:hAnsi="Book Antiqua"/>
          <w:shd w:val="clear" w:color="auto" w:fill="FFFFFF"/>
        </w:rPr>
        <w:t>as condições esti</w:t>
      </w:r>
      <w:r>
        <w:rPr>
          <w:rFonts w:ascii="Book Antiqua" w:eastAsia="Book Antiqua" w:hAnsi="Book Antiqua"/>
          <w:shd w:val="clear" w:color="auto" w:fill="FFFFFF"/>
        </w:rPr>
        <w:t xml:space="preserve">puladas no Edital e seus Anexos e </w:t>
      </w:r>
      <w:r w:rsidRPr="00EF6372">
        <w:rPr>
          <w:rFonts w:ascii="Book Antiqua" w:eastAsia="Book Antiqua" w:hAnsi="Book Antiqua"/>
          <w:b/>
          <w:u w:val="single"/>
          <w:shd w:val="clear" w:color="auto" w:fill="FFFFFF"/>
        </w:rPr>
        <w:t>deverá atender as exigências técnicas e normativas estabelecidas no Anexo I – Termo de Referência</w:t>
      </w:r>
      <w:r w:rsidRPr="00512A9A">
        <w:rPr>
          <w:rFonts w:ascii="Book Antiqua" w:eastAsia="Book Antiqua" w:hAnsi="Book Antiqua"/>
          <w:shd w:val="clear" w:color="auto" w:fill="FFFFFF"/>
        </w:rPr>
        <w:t>.</w:t>
      </w:r>
      <w:r w:rsidRPr="00AD7738">
        <w:rPr>
          <w:rFonts w:ascii="Book Antiqua" w:eastAsia="Book Antiqua" w:hAnsi="Book Antiqua"/>
          <w:shd w:val="clear" w:color="auto" w:fill="FFFFFF"/>
        </w:rPr>
        <w:t xml:space="preserve"> </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Pr>
          <w:rFonts w:ascii="Book Antiqua" w:eastAsia="Book Antiqua" w:hAnsi="Book Antiqua"/>
        </w:rPr>
        <w:t>3.3.</w:t>
      </w:r>
      <w:r w:rsidRPr="00AD7738">
        <w:rPr>
          <w:rFonts w:ascii="Book Antiqua" w:eastAsia="Book Antiqua" w:hAnsi="Book Antiqua"/>
        </w:rPr>
        <w:t>1 A critério da administração poderá ser solicitada entrega/instalação nos seguintes endereços:</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5C3EF7" w:rsidRPr="00AD7738" w:rsidRDefault="005C3EF7" w:rsidP="005C3EF7">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t>SECRETARIA MUNICIPAL DE SAÚDE</w:t>
      </w:r>
      <w:r w:rsidRPr="00AD7738">
        <w:rPr>
          <w:rFonts w:ascii="Book Antiqua" w:hAnsi="Book Antiqua" w:cs="Book Antiqua"/>
          <w:color w:val="000000"/>
          <w:shd w:val="clear" w:color="auto" w:fill="FFFFFF"/>
        </w:rPr>
        <w:t xml:space="preserve"> - Avenida Olga </w:t>
      </w:r>
      <w:proofErr w:type="spellStart"/>
      <w:r w:rsidRPr="00AD7738">
        <w:rPr>
          <w:rFonts w:ascii="Book Antiqua" w:hAnsi="Book Antiqua" w:cs="Book Antiqua"/>
          <w:color w:val="000000"/>
          <w:shd w:val="clear" w:color="auto" w:fill="FFFFFF"/>
        </w:rPr>
        <w:t>Wehmuth</w:t>
      </w:r>
      <w:proofErr w:type="spellEnd"/>
      <w:r w:rsidRPr="00AD7738">
        <w:rPr>
          <w:rFonts w:ascii="Book Antiqua" w:hAnsi="Book Antiqua" w:cs="Book Antiqua"/>
          <w:color w:val="000000"/>
          <w:shd w:val="clear" w:color="auto" w:fill="FFFFFF"/>
        </w:rPr>
        <w:t>, nº 151, Sete de Setembro, Gaspar/SC (horário de expediente: 07h30min às 12h00min e das 13h30min às 17h00min);</w:t>
      </w:r>
    </w:p>
    <w:p w:rsidR="005C3EF7" w:rsidRPr="00AD7738" w:rsidRDefault="005C3EF7" w:rsidP="005C3EF7">
      <w:pPr>
        <w:tabs>
          <w:tab w:val="left" w:pos="9356"/>
        </w:tabs>
        <w:ind w:right="-852"/>
        <w:rPr>
          <w:rFonts w:ascii="Book Antiqua" w:hAnsi="Book Antiqua" w:cs="Book Antiqua"/>
          <w:color w:val="000000"/>
          <w:shd w:val="clear" w:color="auto" w:fill="FFFFFF"/>
        </w:rPr>
      </w:pPr>
    </w:p>
    <w:p w:rsidR="005C3EF7" w:rsidRPr="00AD7738" w:rsidRDefault="005C3EF7" w:rsidP="005C3EF7">
      <w:pPr>
        <w:tabs>
          <w:tab w:val="left" w:pos="9356"/>
        </w:tabs>
        <w:ind w:right="-852"/>
        <w:rPr>
          <w:rFonts w:ascii="Book Antiqua" w:hAnsi="Book Antiqua" w:cs="Book Antiqua"/>
          <w:color w:val="000000"/>
          <w:shd w:val="clear" w:color="auto" w:fill="FFFFFF"/>
        </w:rPr>
      </w:pPr>
      <w:r w:rsidRPr="00AD7738">
        <w:rPr>
          <w:rFonts w:ascii="Book Antiqua" w:hAnsi="Book Antiqua" w:cs="Book Antiqua"/>
          <w:b/>
          <w:color w:val="000000"/>
          <w:u w:val="single"/>
          <w:shd w:val="clear" w:color="auto" w:fill="FFFFFF"/>
        </w:rPr>
        <w:t>HOSPITAL NOSSA SENHORA DO PERPÉTUO SOCORRO</w:t>
      </w:r>
      <w:r w:rsidRPr="00AD7738">
        <w:rPr>
          <w:rFonts w:ascii="Book Antiqua" w:hAnsi="Book Antiqua" w:cs="Book Antiqua"/>
          <w:color w:val="000000"/>
          <w:shd w:val="clear" w:color="auto" w:fill="FFFFFF"/>
        </w:rPr>
        <w:t xml:space="preserve"> – Rua José </w:t>
      </w:r>
      <w:proofErr w:type="spellStart"/>
      <w:r w:rsidRPr="00AD7738">
        <w:rPr>
          <w:rFonts w:ascii="Book Antiqua" w:hAnsi="Book Antiqua" w:cs="Book Antiqua"/>
          <w:color w:val="000000"/>
          <w:shd w:val="clear" w:color="auto" w:fill="FFFFFF"/>
        </w:rPr>
        <w:t>Krauss</w:t>
      </w:r>
      <w:proofErr w:type="spellEnd"/>
      <w:r w:rsidRPr="00AD7738">
        <w:rPr>
          <w:rFonts w:ascii="Book Antiqua" w:hAnsi="Book Antiqua" w:cs="Arial"/>
          <w:color w:val="222222"/>
          <w:shd w:val="clear" w:color="auto" w:fill="FFFFFF"/>
        </w:rPr>
        <w:t>, nº 97</w:t>
      </w:r>
      <w:r w:rsidRPr="00AD7738">
        <w:rPr>
          <w:rFonts w:ascii="Book Antiqua" w:hAnsi="Book Antiqua" w:cs="Book Antiqua"/>
          <w:color w:val="000000"/>
          <w:shd w:val="clear" w:color="auto" w:fill="FFFFFF"/>
        </w:rPr>
        <w:t>, Sete de Setembro, Gaspar/SC (horário de expediente: 07h30min às 12h00min e das 13h30min às 17h00min);</w:t>
      </w:r>
    </w:p>
    <w:p w:rsidR="005C3EF7" w:rsidRPr="00AD7738" w:rsidRDefault="005C3EF7" w:rsidP="005C3EF7">
      <w:pPr>
        <w:tabs>
          <w:tab w:val="left" w:pos="9356"/>
        </w:tabs>
        <w:ind w:right="-852"/>
        <w:rPr>
          <w:rFonts w:ascii="Book Antiqua" w:hAnsi="Book Antiqua" w:cs="Book Antiqua"/>
          <w:shd w:val="clear" w:color="auto" w:fill="FFFFFF"/>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3.3</w:t>
      </w:r>
      <w:r w:rsidRPr="00AD7738">
        <w:rPr>
          <w:rFonts w:ascii="Book Antiqua" w:eastAsia="Book Antiqua" w:hAnsi="Book Antiqua"/>
          <w:shd w:val="clear" w:color="auto" w:fill="FFFFFF"/>
        </w:rPr>
        <w:t xml:space="preserve">.2 </w:t>
      </w:r>
      <w:r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5C3EF7" w:rsidRPr="00AD7738"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3.</w:t>
      </w:r>
      <w:r w:rsidRPr="00AD7738">
        <w:rPr>
          <w:rFonts w:ascii="Book Antiqua" w:eastAsia="Book Antiqua" w:hAnsi="Book Antiqua"/>
        </w:rPr>
        <w:t xml:space="preserve">4 No ato da entrega dos materiais a </w:t>
      </w:r>
      <w:r>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2711D2"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p>
    <w:p w:rsidR="005C3EF7" w:rsidRPr="00E37C68"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Pr>
          <w:rFonts w:ascii="Book Antiqua" w:eastAsia="Book Antiqua" w:hAnsi="Book Antiqua"/>
          <w:b/>
        </w:rPr>
        <w:t xml:space="preserve"> as</w:t>
      </w:r>
      <w:r w:rsidRPr="00C008E0">
        <w:rPr>
          <w:rFonts w:ascii="Book Antiqua" w:eastAsia="Book Antiqua" w:hAnsi="Book Antiqua"/>
          <w:b/>
        </w:rPr>
        <w:t xml:space="preserve"> exigências técnicas e normativas estabelecidas no Anexo I – Termo de Referência</w:t>
      </w:r>
      <w:r w:rsidRPr="00E37C68">
        <w:rPr>
          <w:rFonts w:ascii="Book Antiqua" w:eastAsia="Book Antiqua" w:hAnsi="Book Antiqua"/>
        </w:rPr>
        <w:t>;</w:t>
      </w: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2711D2" w:rsidRPr="00AD7738"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shd w:val="clear" w:color="auto" w:fill="FFFFFF"/>
        </w:rPr>
      </w:pPr>
    </w:p>
    <w:p w:rsidR="005C3EF7" w:rsidRPr="00AD773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C3EF7" w:rsidRPr="00AD773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3.6</w:t>
      </w:r>
      <w:r w:rsidRPr="00AD7738">
        <w:rPr>
          <w:rFonts w:ascii="Book Antiqua" w:eastAsia="Book Antiqua" w:hAnsi="Book Antiqua"/>
        </w:rPr>
        <w:t xml:space="preserve"> Os materiais que forem recusados (tanto no recebimento provisório quanto no recebimento definitivo) deverão ser substituídos no </w:t>
      </w:r>
      <w:r w:rsidRPr="00AD7738">
        <w:rPr>
          <w:rFonts w:ascii="Book Antiqua" w:eastAsia="Book Antiqua" w:hAnsi="Book Antiqua"/>
          <w:shd w:val="clear" w:color="auto" w:fill="FFFFFF"/>
        </w:rPr>
        <w:t>prazo máximo de 24 (vinte e quatro) horas, contados da data de notificação apresentada à fornecedora, sem qualquer ônus para o Município.</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3.7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00DC1242">
        <w:rPr>
          <w:rFonts w:ascii="Book Antiqua" w:eastAsia="Book Antiqua" w:hAnsi="Book Antiqua"/>
        </w:rPr>
        <w:t>sujeita às sanções previstas no Edital, n</w:t>
      </w:r>
      <w:r w:rsidRPr="00AD7738">
        <w:rPr>
          <w:rFonts w:ascii="Book Antiqua" w:eastAsia="Book Antiqua" w:hAnsi="Book Antiqua"/>
        </w:rPr>
        <w:t>o Contrato e na Lei.</w:t>
      </w:r>
    </w:p>
    <w:p w:rsidR="005C3EF7" w:rsidRPr="00AD7738" w:rsidRDefault="005C3EF7" w:rsidP="005C3EF7">
      <w:pPr>
        <w:rPr>
          <w:rFonts w:ascii="Book Antiqua" w:hAnsi="Book Antiqua"/>
        </w:rPr>
      </w:pPr>
      <w:r>
        <w:rPr>
          <w:rFonts w:ascii="Book Antiqua" w:eastAsia="Book Antiqua" w:hAnsi="Book Antiqua"/>
        </w:rPr>
        <w:t>3</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Pr>
          <w:rFonts w:ascii="Book Antiqua" w:eastAsia="Book Antiqua" w:hAnsi="Book Antiqua"/>
          <w:shd w:val="clear" w:color="auto" w:fill="FFFFFF"/>
        </w:rPr>
        <w:t xml:space="preserve"> e que não atendam </w:t>
      </w:r>
      <w:r>
        <w:rPr>
          <w:rFonts w:ascii="Book Antiqua" w:eastAsia="Book Antiqua" w:hAnsi="Book Antiqua"/>
          <w:b/>
        </w:rPr>
        <w:t>as</w:t>
      </w:r>
      <w:r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lastRenderedPageBreak/>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7964FC" w:rsidRDefault="0022182E" w:rsidP="002711D2">
      <w:pPr>
        <w:widowControl w:val="0"/>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2711D2" w:rsidRDefault="002711D2" w:rsidP="002711D2">
      <w:pPr>
        <w:widowControl w:val="0"/>
        <w:rPr>
          <w:rFonts w:ascii="Book Antiqua" w:eastAsia="Calibri" w:hAnsi="Book Antiqua" w:cs="Book Antiqua"/>
          <w:i/>
          <w:sz w:val="20"/>
          <w:szCs w:val="20"/>
        </w:rPr>
      </w:pPr>
    </w:p>
    <w:p w:rsidR="008D3601" w:rsidRPr="00C1132D" w:rsidRDefault="008D3601" w:rsidP="008D36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Pr>
          <w:rFonts w:ascii="Book Antiqua" w:eastAsia="Calibri" w:hAnsi="Book Antiqua" w:cs="Book Antiqua"/>
          <w:i/>
          <w:sz w:val="20"/>
          <w:szCs w:val="20"/>
        </w:rPr>
        <w:t>Saúde</w:t>
      </w:r>
    </w:p>
    <w:p w:rsidR="008D3601" w:rsidRPr="00F51F7F" w:rsidRDefault="008D3601" w:rsidP="008D3601">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0006387E">
        <w:rPr>
          <w:rFonts w:ascii="Book Antiqua" w:hAnsi="Book Antiqua"/>
          <w:b/>
          <w:i/>
          <w:sz w:val="20"/>
          <w:szCs w:val="20"/>
        </w:rPr>
        <w:t>162</w:t>
      </w:r>
      <w:r w:rsidRPr="00F51F7F">
        <w:rPr>
          <w:rFonts w:ascii="Book Antiqua" w:hAnsi="Book Antiqua"/>
          <w:b/>
          <w:i/>
          <w:sz w:val="20"/>
          <w:szCs w:val="20"/>
        </w:rPr>
        <w:t>/2020.</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22182E" w:rsidRPr="00B830B7" w:rsidRDefault="0022182E" w:rsidP="0022182E">
      <w:pPr>
        <w:widowControl w:val="0"/>
        <w:autoSpaceDE w:val="0"/>
        <w:autoSpaceDN w:val="0"/>
        <w:adjustRightInd w:val="0"/>
        <w:rPr>
          <w:rFonts w:ascii="Book Antiqua" w:eastAsia="Calibri" w:hAnsi="Book Antiqua" w:cs="Book Antiqua"/>
          <w:b/>
        </w:rPr>
      </w:pPr>
      <w:r w:rsidRPr="00353C47">
        <w:rPr>
          <w:rFonts w:ascii="Book Antiqua" w:eastAsia="Calibri" w:hAnsi="Book Antiqua" w:cs="Book Antiqua"/>
          <w:b/>
        </w:rPr>
        <w:t>8. OBRIGAÇÕES DA CONTRATADA</w:t>
      </w:r>
    </w:p>
    <w:p w:rsidR="00353C47" w:rsidRPr="009B61D3" w:rsidRDefault="00353C47" w:rsidP="00353C47">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353C47" w:rsidRPr="00AD7738" w:rsidRDefault="00353C47" w:rsidP="00353C47">
      <w:pPr>
        <w:widowControl w:val="0"/>
        <w:autoSpaceDE w:val="0"/>
        <w:autoSpaceDN w:val="0"/>
        <w:adjustRightInd w:val="0"/>
        <w:rPr>
          <w:rFonts w:ascii="Book Antiqua" w:hAnsi="Book Antiqua" w:cs="Book Antiqua"/>
        </w:rPr>
      </w:pPr>
      <w:r>
        <w:rPr>
          <w:rFonts w:ascii="Book Antiqua" w:hAnsi="Book Antiqua" w:cs="Book Antiqua"/>
        </w:rPr>
        <w:t>8.</w:t>
      </w:r>
      <w:r w:rsidRPr="00AD7738">
        <w:rPr>
          <w:rFonts w:ascii="Book Antiqua" w:hAnsi="Book Antiqua" w:cs="Book Antiqua"/>
        </w:rPr>
        <w:t>1.1 Providenciar a entrega do objeto no endereço indicado na Autorização de Empenho, conforme solicitações por parte da Secretaria requisitante e exigências do Edital e seus Anexos, obedecendo às normas técnicas de fabricação e fornecimento dos materiais e os prazos estabelecidos no Edital.</w:t>
      </w:r>
    </w:p>
    <w:p w:rsidR="00353C47" w:rsidRPr="00AD7738" w:rsidRDefault="00353C47" w:rsidP="00353C47">
      <w:pPr>
        <w:widowControl w:val="0"/>
        <w:rPr>
          <w:rFonts w:ascii="Book Antiqua" w:eastAsia="Book Antiqua" w:hAnsi="Book Antiqua"/>
        </w:rPr>
      </w:pPr>
      <w:r>
        <w:rPr>
          <w:rFonts w:ascii="Book Antiqua" w:hAnsi="Book Antiqua" w:cs="Book Antiqua"/>
        </w:rPr>
        <w:lastRenderedPageBreak/>
        <w:t>8.</w:t>
      </w:r>
      <w:r w:rsidRPr="00AD7738">
        <w:rPr>
          <w:rFonts w:ascii="Book Antiqua" w:hAnsi="Book Antiqua" w:cs="Book Antiqua"/>
        </w:rPr>
        <w:t>1.2 P</w:t>
      </w:r>
      <w:r w:rsidRPr="00AD7738">
        <w:rPr>
          <w:rFonts w:ascii="Book Antiqua" w:eastAsia="Book Antiqua" w:hAnsi="Book Antiqua"/>
        </w:rPr>
        <w:t xml:space="preserve">rovidenciar, no prazo máximo de 24 (vinte e quatro) horas, </w:t>
      </w:r>
      <w:r w:rsidRPr="00AD7738">
        <w:rPr>
          <w:rFonts w:ascii="Book Antiqua" w:hAnsi="Book Antiqua"/>
        </w:rPr>
        <w:t xml:space="preserve">contados da data de notificação apresentada à fornecedora, </w:t>
      </w:r>
      <w:r w:rsidRPr="00AD7738">
        <w:rPr>
          <w:rFonts w:ascii="Book Antiqua" w:eastAsia="Book Antiqua" w:hAnsi="Book Antiqua"/>
        </w:rPr>
        <w:t>o saneamento de qualquer irregularidade constatada nos materiais fornecidos.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1.3 Atender prontamente as orientações e exigências do fiscal de contrato, devidamente designado, inerentes à execução do objeto contratado.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1.4 Emitir as Notas Fiscais no valor pactuado em contrato, apresentando-a a CONTRATANTE para ateste e pagamento.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1.5 Apresentar os documentos fiscais em conformidade com a legislação vigente.</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1.6 Manter, durante toda a execução do contrato, em compatibilidade com as obrigações por ele assumidas, todas as condições de habilitação e qualificação exigidas na licitação.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 xml:space="preserve">1.7 Assumir integral responsabilidade pelos danos causados ao Município ou a terceiros, </w:t>
      </w:r>
      <w:r w:rsidRPr="00AD7738">
        <w:rPr>
          <w:rFonts w:ascii="Book Antiqua" w:hAnsi="Book Antiqua"/>
        </w:rPr>
        <w:t>decorrentes de sua culpa ou dolo na execução do contrato</w:t>
      </w:r>
      <w:r w:rsidRPr="00AD7738">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1.8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1.9 Reparar, corrigir e substituir, refazer às suas expensas, no total ou em parte, o objeto do contrato em que se verificarem vícios, defeitos ou incorreções resultantes da execução/fornecimento dos materiais.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1.10 Responsabilizar-se pelos encargos trabalhistas, previdenciários, fiscais e comerciais resultantes da execução do contrato.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1.11 Não transferir para a CONTRATANTE a responsabilidade pelo pagamento dos encargos estabelecidos no item anterior, quando houver inadimplência do contratado, nem mesmo poderá onerar o objeto do contrato.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8</w:t>
      </w:r>
      <w:r w:rsidRPr="00AD7738">
        <w:rPr>
          <w:rFonts w:ascii="Book Antiqua" w:hAnsi="Book Antiqua" w:cs="Book Antiqua"/>
          <w:bCs/>
        </w:rPr>
        <w:t>.1.12 Não transferir a outrem, no todo ou em parte, a execução do Contrato, sem prévia e expressa anuência da CONTRATANTE.</w:t>
      </w:r>
    </w:p>
    <w:p w:rsidR="00353C47" w:rsidRPr="00AD7738" w:rsidRDefault="00353C47" w:rsidP="00353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353C47" w:rsidRPr="00AD7738" w:rsidRDefault="00353C47" w:rsidP="00353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353C47">
        <w:rPr>
          <w:rFonts w:ascii="Book Antiqua" w:hAnsi="Book Antiqua" w:cs="Book Antiqua"/>
          <w:b/>
          <w:bCs/>
        </w:rPr>
        <w:t>9. OBRIGAÇÕES DA CONTRATANTE</w:t>
      </w:r>
    </w:p>
    <w:p w:rsidR="00353C47" w:rsidRPr="00AD7738" w:rsidRDefault="00353C47" w:rsidP="00353C47">
      <w:pPr>
        <w:rPr>
          <w:rFonts w:ascii="Book Antiqua" w:hAnsi="Book Antiqua"/>
        </w:rPr>
      </w:pPr>
      <w:r>
        <w:rPr>
          <w:rFonts w:ascii="Book Antiqua" w:hAnsi="Book Antiqua"/>
        </w:rPr>
        <w:t>9.</w:t>
      </w:r>
      <w:r w:rsidRPr="00AD7738">
        <w:rPr>
          <w:rFonts w:ascii="Book Antiqua" w:hAnsi="Book Antiqua"/>
        </w:rPr>
        <w:t>1 São obrigações da CONTRATANTE:</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 xml:space="preserve">1.1 Acompanhar e fiscalizar o fornecimento dos materiais, </w:t>
      </w:r>
      <w:proofErr w:type="gramStart"/>
      <w:r w:rsidRPr="00AD7738">
        <w:rPr>
          <w:rFonts w:ascii="Book Antiqua" w:hAnsi="Book Antiqua" w:cs="Book Antiqua"/>
          <w:bCs/>
        </w:rPr>
        <w:t>atestar</w:t>
      </w:r>
      <w:proofErr w:type="gramEnd"/>
      <w:r w:rsidRPr="00AD7738">
        <w:rPr>
          <w:rFonts w:ascii="Book Antiqua" w:hAnsi="Book Antiqua" w:cs="Book Antiqua"/>
          <w:bCs/>
        </w:rPr>
        <w:t xml:space="preserve"> nas notas fiscais o efetivo fornecimento do objeto contratado e o seu aceite.</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1.2 Efetuar os pagamentos à CONTRATADA nos termos do contrato, do Edital e seus Anexos.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1.3 Aplicar à CONTRATADA as sanções regulamentares e contratuais.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1.4 Prestar as informações e os esclarecimentos que venham a ser solicitados pela CONTRATADA.</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1.5 Rejeitar, no todo ou em parte os materiais fornecidos, se estiverem em desacordo com as especificações do Edital e seus Anexos, assim como da proposta de preços da CONTRATADA.</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1.6 Emitir Autorização de Empenho para o fornecimento dos materiais pela CONTRATADA.</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1.7 Exigir o cumprimento dos recolhimentos tributários, trabalhistas e previdenciários através dos documentos pertinentes.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1.8 Franquear o acesso à CONTRATADA aos locais necessários ao fornecimento dos materiais.</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1.9 Comunicar à CONTRATADA todas as irregularidades observadas durante a execução do contrato.</w:t>
      </w:r>
    </w:p>
    <w:p w:rsidR="00353C47" w:rsidRPr="00AD7738" w:rsidRDefault="00353C47" w:rsidP="00353C47">
      <w:pPr>
        <w:widowControl w:val="0"/>
        <w:autoSpaceDE w:val="0"/>
        <w:autoSpaceDN w:val="0"/>
        <w:adjustRightInd w:val="0"/>
        <w:rPr>
          <w:rFonts w:ascii="Book Antiqua" w:hAnsi="Book Antiqua" w:cs="Book Antiqua"/>
          <w:bCs/>
        </w:rPr>
      </w:pPr>
      <w:r>
        <w:rPr>
          <w:rFonts w:ascii="Book Antiqua" w:hAnsi="Book Antiqua" w:cs="Book Antiqua"/>
          <w:bCs/>
        </w:rPr>
        <w:t>9</w:t>
      </w:r>
      <w:r w:rsidRPr="00AD7738">
        <w:rPr>
          <w:rFonts w:ascii="Book Antiqua" w:hAnsi="Book Antiqua" w:cs="Book Antiqua"/>
          <w:bCs/>
        </w:rPr>
        <w:t>.1.10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44305B" w:rsidRPr="00250D98"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b/>
        </w:rPr>
      </w:pPr>
      <w:r w:rsidRPr="00C10B30">
        <w:rPr>
          <w:rFonts w:ascii="Book Antiqua" w:hAnsi="Book Antiqua"/>
          <w:b/>
        </w:rPr>
        <w:t>1</w:t>
      </w:r>
      <w:r w:rsidR="00B830B7" w:rsidRPr="00C10B30">
        <w:rPr>
          <w:rFonts w:ascii="Book Antiqua" w:hAnsi="Book Antiqua"/>
          <w:b/>
        </w:rPr>
        <w:t>0</w:t>
      </w:r>
      <w:r w:rsidRPr="00C10B30">
        <w:rPr>
          <w:rFonts w:ascii="Book Antiqua" w:hAnsi="Book Antiqua"/>
          <w:b/>
        </w:rPr>
        <w:t>. CONTROLE E FISCALIZAÇÃO DO CONTRATO</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w:t>
      </w:r>
      <w:r w:rsidR="0044305B">
        <w:rPr>
          <w:rFonts w:ascii="Book Antiqua" w:hAnsi="Book Antiqua"/>
        </w:rPr>
        <w:t xml:space="preserve">dos materiais </w:t>
      </w:r>
      <w:r w:rsidR="0044305B" w:rsidRPr="00140195">
        <w:rPr>
          <w:rFonts w:ascii="Book Antiqua" w:hAnsi="Book Antiqua"/>
        </w:rPr>
        <w:t xml:space="preserve">e da alocação dos recursos necessários, de forma a assegurar o perfeito cumprimento do ajuste, devendo ser exercidos por um ou mais representantes da </w:t>
      </w:r>
      <w:r w:rsidR="0044305B" w:rsidRPr="00C90C78">
        <w:rPr>
          <w:rFonts w:ascii="Book Antiqua" w:hAnsi="Book Antiqua"/>
          <w:b/>
        </w:rPr>
        <w:lastRenderedPageBreak/>
        <w:t>CONTRATANTE</w:t>
      </w:r>
      <w:r w:rsidR="0044305B" w:rsidRPr="00140195">
        <w:rPr>
          <w:rFonts w:ascii="Book Antiqua" w:hAnsi="Book Antiqua"/>
        </w:rPr>
        <w:t>, especialmente designados, na forma dos artigos 67 e 73 da Lei nº 8.666/1993.</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2 A verificação da adequação d</w:t>
      </w:r>
      <w:r w:rsidR="0044305B">
        <w:rPr>
          <w:rFonts w:ascii="Book Antiqua" w:hAnsi="Book Antiqua"/>
        </w:rPr>
        <w:t>o fornecimento dos materiais</w:t>
      </w:r>
      <w:r w:rsidR="0044305B" w:rsidRPr="00140195">
        <w:rPr>
          <w:rFonts w:ascii="Book Antiqua" w:hAnsi="Book Antiqua"/>
        </w:rPr>
        <w:t xml:space="preserve"> 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sidRPr="00140195">
        <w:rPr>
          <w:rFonts w:ascii="Book Antiqua" w:hAnsi="Book Antiqua"/>
        </w:rPr>
        <w:t>1</w:t>
      </w:r>
      <w:r w:rsidR="00C10B30">
        <w:rPr>
          <w:rFonts w:ascii="Book Antiqua" w:hAnsi="Book Antiqua"/>
        </w:rPr>
        <w:t>0</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C10B30">
        <w:rPr>
          <w:rFonts w:ascii="Book Antiqua" w:eastAsia="Book Antiqua" w:hAnsi="Book Antiqua"/>
          <w:b/>
          <w:sz w:val="22"/>
        </w:rPr>
        <w:t>1</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w:t>
      </w:r>
      <w:r w:rsidR="00C10B30">
        <w:rPr>
          <w:rFonts w:ascii="Book Antiqua" w:eastAsia="Arial" w:hAnsi="Book Antiqua" w:cs="Book Antiqua"/>
          <w:lang w:eastAsia="pt-BR"/>
        </w:rPr>
        <w:t>1</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2</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C10B30">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sidR="005A10FB">
        <w:rPr>
          <w:rFonts w:ascii="Book Antiqua" w:eastAsia="Book Antiqua" w:hAnsi="Book Antiqua"/>
          <w:sz w:val="22"/>
        </w:rPr>
        <w:t>.</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5</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C23DD" w:rsidRDefault="003C23DD"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9B6AEC" w:rsidRDefault="009B6AEC" w:rsidP="0022182E">
      <w:pPr>
        <w:pStyle w:val="Normal0"/>
        <w:widowControl w:val="0"/>
        <w:rPr>
          <w:rFonts w:ascii="Book Antiqua" w:eastAsia="Book Antiqua" w:hAnsi="Book Antiqua"/>
          <w:sz w:val="22"/>
        </w:rPr>
      </w:pP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9B6AEC" w:rsidRDefault="009B6AEC"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sectPr w:rsidR="001C7EE2"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50" w:rsidRDefault="00B46350" w:rsidP="00F97035">
      <w:r>
        <w:separator/>
      </w:r>
    </w:p>
  </w:endnote>
  <w:endnote w:type="continuationSeparator" w:id="1">
    <w:p w:rsidR="00B46350" w:rsidRDefault="00B4635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50" w:rsidRDefault="00B4635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B46350" w:rsidRPr="005676F3" w:rsidRDefault="00B46350"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46350" w:rsidRPr="005676F3" w:rsidRDefault="00B46350"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3326EC" w:rsidRPr="005676F3">
      <w:rPr>
        <w:rFonts w:ascii="Book Antiqua" w:hAnsi="Book Antiqua"/>
        <w:b/>
        <w:sz w:val="17"/>
        <w:szCs w:val="17"/>
      </w:rPr>
      <w:fldChar w:fldCharType="begin"/>
    </w:r>
    <w:r w:rsidRPr="005676F3">
      <w:rPr>
        <w:rFonts w:ascii="Book Antiqua" w:hAnsi="Book Antiqua"/>
        <w:b/>
        <w:sz w:val="17"/>
        <w:szCs w:val="17"/>
      </w:rPr>
      <w:instrText>PAGE</w:instrText>
    </w:r>
    <w:r w:rsidR="003326EC" w:rsidRPr="005676F3">
      <w:rPr>
        <w:rFonts w:ascii="Book Antiqua" w:hAnsi="Book Antiqua"/>
        <w:b/>
        <w:sz w:val="17"/>
        <w:szCs w:val="17"/>
      </w:rPr>
      <w:fldChar w:fldCharType="separate"/>
    </w:r>
    <w:r w:rsidR="00ED432B">
      <w:rPr>
        <w:rFonts w:ascii="Book Antiqua" w:hAnsi="Book Antiqua"/>
        <w:b/>
        <w:noProof/>
        <w:sz w:val="17"/>
        <w:szCs w:val="17"/>
      </w:rPr>
      <w:t>1</w:t>
    </w:r>
    <w:r w:rsidR="003326EC" w:rsidRPr="005676F3">
      <w:rPr>
        <w:rFonts w:ascii="Book Antiqua" w:hAnsi="Book Antiqua"/>
        <w:b/>
        <w:sz w:val="17"/>
        <w:szCs w:val="17"/>
      </w:rPr>
      <w:fldChar w:fldCharType="end"/>
    </w:r>
    <w:r w:rsidRPr="005676F3">
      <w:rPr>
        <w:rFonts w:ascii="Book Antiqua" w:hAnsi="Book Antiqua"/>
        <w:sz w:val="17"/>
        <w:szCs w:val="17"/>
      </w:rPr>
      <w:t xml:space="preserve"> de </w:t>
    </w:r>
    <w:r w:rsidR="003326EC" w:rsidRPr="005676F3">
      <w:rPr>
        <w:rFonts w:ascii="Book Antiqua" w:hAnsi="Book Antiqua"/>
        <w:b/>
        <w:sz w:val="17"/>
        <w:szCs w:val="17"/>
      </w:rPr>
      <w:fldChar w:fldCharType="begin"/>
    </w:r>
    <w:r w:rsidRPr="005676F3">
      <w:rPr>
        <w:rFonts w:ascii="Book Antiqua" w:hAnsi="Book Antiqua"/>
        <w:b/>
        <w:sz w:val="17"/>
        <w:szCs w:val="17"/>
      </w:rPr>
      <w:instrText>NUMPAGES</w:instrText>
    </w:r>
    <w:r w:rsidR="003326EC" w:rsidRPr="005676F3">
      <w:rPr>
        <w:rFonts w:ascii="Book Antiqua" w:hAnsi="Book Antiqua"/>
        <w:b/>
        <w:sz w:val="17"/>
        <w:szCs w:val="17"/>
      </w:rPr>
      <w:fldChar w:fldCharType="separate"/>
    </w:r>
    <w:r w:rsidR="00ED432B">
      <w:rPr>
        <w:rFonts w:ascii="Book Antiqua" w:hAnsi="Book Antiqua"/>
        <w:b/>
        <w:noProof/>
        <w:sz w:val="17"/>
        <w:szCs w:val="17"/>
      </w:rPr>
      <w:t>46</w:t>
    </w:r>
    <w:r w:rsidR="003326EC" w:rsidRPr="005676F3">
      <w:rPr>
        <w:rFonts w:ascii="Book Antiqua" w:hAnsi="Book Antiqua"/>
        <w:b/>
        <w:sz w:val="17"/>
        <w:szCs w:val="17"/>
      </w:rPr>
      <w:fldChar w:fldCharType="end"/>
    </w:r>
  </w:p>
  <w:p w:rsidR="00B46350" w:rsidRDefault="00B46350" w:rsidP="00683DA3">
    <w:pPr>
      <w:pStyle w:val="Rodap"/>
      <w:tabs>
        <w:tab w:val="clear" w:pos="8504"/>
      </w:tabs>
      <w:ind w:left="-851" w:right="-1135"/>
      <w:jc w:val="right"/>
    </w:pPr>
  </w:p>
  <w:p w:rsidR="00B46350" w:rsidRDefault="00B4635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50" w:rsidRDefault="00B46350" w:rsidP="00F97035">
      <w:r>
        <w:separator/>
      </w:r>
    </w:p>
  </w:footnote>
  <w:footnote w:type="continuationSeparator" w:id="1">
    <w:p w:rsidR="00B46350" w:rsidRDefault="00B46350"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B46350" w:rsidRPr="00687DC8" w:rsidTr="009F21CE">
      <w:trPr>
        <w:trHeight w:val="714"/>
      </w:trPr>
      <w:tc>
        <w:tcPr>
          <w:tcW w:w="2721" w:type="dxa"/>
          <w:tcBorders>
            <w:top w:val="nil"/>
            <w:left w:val="nil"/>
            <w:bottom w:val="nil"/>
            <w:right w:val="nil"/>
          </w:tcBorders>
        </w:tcPr>
        <w:p w:rsidR="00B46350" w:rsidRPr="00687DC8" w:rsidRDefault="00B46350"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B46350" w:rsidRPr="009F787D" w:rsidRDefault="00B46350"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46350" w:rsidRPr="009F787D" w:rsidRDefault="00B46350"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46350" w:rsidRPr="00EC57AC" w:rsidRDefault="00B46350"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B46350" w:rsidRPr="00687DC8" w:rsidRDefault="00B46350"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46350" w:rsidRDefault="00B46350"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554F66"/>
    <w:multiLevelType w:val="multilevel"/>
    <w:tmpl w:val="8C04E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9C50F8"/>
    <w:multiLevelType w:val="multilevel"/>
    <w:tmpl w:val="1F46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2B512E"/>
    <w:multiLevelType w:val="hybridMultilevel"/>
    <w:tmpl w:val="271E29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9013569"/>
    <w:multiLevelType w:val="multilevel"/>
    <w:tmpl w:val="64FA4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31B3D"/>
    <w:multiLevelType w:val="hybridMultilevel"/>
    <w:tmpl w:val="69F0B294"/>
    <w:lvl w:ilvl="0" w:tplc="04160001">
      <w:start w:val="1"/>
      <w:numFmt w:val="bullet"/>
      <w:lvlText w:val=""/>
      <w:lvlJc w:val="left"/>
      <w:pPr>
        <w:ind w:left="616" w:hanging="360"/>
      </w:pPr>
      <w:rPr>
        <w:rFonts w:ascii="Symbol" w:hAnsi="Symbol" w:hint="default"/>
      </w:rPr>
    </w:lvl>
    <w:lvl w:ilvl="1" w:tplc="04160003" w:tentative="1">
      <w:start w:val="1"/>
      <w:numFmt w:val="bullet"/>
      <w:lvlText w:val="o"/>
      <w:lvlJc w:val="left"/>
      <w:pPr>
        <w:ind w:left="1336" w:hanging="360"/>
      </w:pPr>
      <w:rPr>
        <w:rFonts w:ascii="Courier New" w:hAnsi="Courier New" w:cs="Courier New" w:hint="default"/>
      </w:rPr>
    </w:lvl>
    <w:lvl w:ilvl="2" w:tplc="04160005" w:tentative="1">
      <w:start w:val="1"/>
      <w:numFmt w:val="bullet"/>
      <w:lvlText w:val=""/>
      <w:lvlJc w:val="left"/>
      <w:pPr>
        <w:ind w:left="2056" w:hanging="360"/>
      </w:pPr>
      <w:rPr>
        <w:rFonts w:ascii="Wingdings" w:hAnsi="Wingdings" w:hint="default"/>
      </w:rPr>
    </w:lvl>
    <w:lvl w:ilvl="3" w:tplc="04160001" w:tentative="1">
      <w:start w:val="1"/>
      <w:numFmt w:val="bullet"/>
      <w:lvlText w:val=""/>
      <w:lvlJc w:val="left"/>
      <w:pPr>
        <w:ind w:left="2776" w:hanging="360"/>
      </w:pPr>
      <w:rPr>
        <w:rFonts w:ascii="Symbol" w:hAnsi="Symbol" w:hint="default"/>
      </w:rPr>
    </w:lvl>
    <w:lvl w:ilvl="4" w:tplc="04160003" w:tentative="1">
      <w:start w:val="1"/>
      <w:numFmt w:val="bullet"/>
      <w:lvlText w:val="o"/>
      <w:lvlJc w:val="left"/>
      <w:pPr>
        <w:ind w:left="3496" w:hanging="360"/>
      </w:pPr>
      <w:rPr>
        <w:rFonts w:ascii="Courier New" w:hAnsi="Courier New" w:cs="Courier New" w:hint="default"/>
      </w:rPr>
    </w:lvl>
    <w:lvl w:ilvl="5" w:tplc="04160005" w:tentative="1">
      <w:start w:val="1"/>
      <w:numFmt w:val="bullet"/>
      <w:lvlText w:val=""/>
      <w:lvlJc w:val="left"/>
      <w:pPr>
        <w:ind w:left="4216" w:hanging="360"/>
      </w:pPr>
      <w:rPr>
        <w:rFonts w:ascii="Wingdings" w:hAnsi="Wingdings" w:hint="default"/>
      </w:rPr>
    </w:lvl>
    <w:lvl w:ilvl="6" w:tplc="04160001" w:tentative="1">
      <w:start w:val="1"/>
      <w:numFmt w:val="bullet"/>
      <w:lvlText w:val=""/>
      <w:lvlJc w:val="left"/>
      <w:pPr>
        <w:ind w:left="4936" w:hanging="360"/>
      </w:pPr>
      <w:rPr>
        <w:rFonts w:ascii="Symbol" w:hAnsi="Symbol" w:hint="default"/>
      </w:rPr>
    </w:lvl>
    <w:lvl w:ilvl="7" w:tplc="04160003" w:tentative="1">
      <w:start w:val="1"/>
      <w:numFmt w:val="bullet"/>
      <w:lvlText w:val="o"/>
      <w:lvlJc w:val="left"/>
      <w:pPr>
        <w:ind w:left="5656" w:hanging="360"/>
      </w:pPr>
      <w:rPr>
        <w:rFonts w:ascii="Courier New" w:hAnsi="Courier New" w:cs="Courier New" w:hint="default"/>
      </w:rPr>
    </w:lvl>
    <w:lvl w:ilvl="8" w:tplc="04160005" w:tentative="1">
      <w:start w:val="1"/>
      <w:numFmt w:val="bullet"/>
      <w:lvlText w:val=""/>
      <w:lvlJc w:val="left"/>
      <w:pPr>
        <w:ind w:left="6376" w:hanging="360"/>
      </w:pPr>
      <w:rPr>
        <w:rFonts w:ascii="Wingdings" w:hAnsi="Wingding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04F762C"/>
    <w:multiLevelType w:val="multilevel"/>
    <w:tmpl w:val="89D66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66499"/>
    <w:multiLevelType w:val="hybridMultilevel"/>
    <w:tmpl w:val="F8D4959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8">
    <w:nsid w:val="30D47206"/>
    <w:multiLevelType w:val="hybridMultilevel"/>
    <w:tmpl w:val="10EC86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1">
    <w:nsid w:val="37673882"/>
    <w:multiLevelType w:val="hybridMultilevel"/>
    <w:tmpl w:val="15B87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F874E0B"/>
    <w:multiLevelType w:val="multilevel"/>
    <w:tmpl w:val="6D364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7C68"/>
    <w:multiLevelType w:val="multilevel"/>
    <w:tmpl w:val="F65A7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6">
    <w:nsid w:val="497B2FE1"/>
    <w:multiLevelType w:val="hybridMultilevel"/>
    <w:tmpl w:val="EAB0F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8">
    <w:nsid w:val="4F972415"/>
    <w:multiLevelType w:val="hybridMultilevel"/>
    <w:tmpl w:val="B7B4E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FAC3072"/>
    <w:multiLevelType w:val="hybridMultilevel"/>
    <w:tmpl w:val="9838054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1">
    <w:nsid w:val="5E69298C"/>
    <w:multiLevelType w:val="multilevel"/>
    <w:tmpl w:val="49187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01618"/>
    <w:multiLevelType w:val="hybridMultilevel"/>
    <w:tmpl w:val="921A75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81C5124"/>
    <w:multiLevelType w:val="multilevel"/>
    <w:tmpl w:val="260CE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9526F"/>
    <w:multiLevelType w:val="multilevel"/>
    <w:tmpl w:val="4E84B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10E20"/>
    <w:multiLevelType w:val="hybridMultilevel"/>
    <w:tmpl w:val="03786EE4"/>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6E22674D"/>
    <w:multiLevelType w:val="multilevel"/>
    <w:tmpl w:val="88CA4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CAE5FD7"/>
    <w:multiLevelType w:val="hybridMultilevel"/>
    <w:tmpl w:val="08A88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38"/>
  </w:num>
  <w:num w:numId="5">
    <w:abstractNumId w:val="10"/>
  </w:num>
  <w:num w:numId="6">
    <w:abstractNumId w:val="8"/>
  </w:num>
  <w:num w:numId="7">
    <w:abstractNumId w:val="7"/>
  </w:num>
  <w:num w:numId="8">
    <w:abstractNumId w:val="4"/>
  </w:num>
  <w:num w:numId="9">
    <w:abstractNumId w:val="27"/>
  </w:num>
  <w:num w:numId="10">
    <w:abstractNumId w:val="0"/>
  </w:num>
  <w:num w:numId="11">
    <w:abstractNumId w:val="30"/>
  </w:num>
  <w:num w:numId="12">
    <w:abstractNumId w:val="37"/>
  </w:num>
  <w:num w:numId="13">
    <w:abstractNumId w:val="11"/>
  </w:num>
  <w:num w:numId="14">
    <w:abstractNumId w:val="19"/>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40"/>
  </w:num>
  <w:num w:numId="22">
    <w:abstractNumId w:val="35"/>
  </w:num>
  <w:num w:numId="23">
    <w:abstractNumId w:val="29"/>
  </w:num>
  <w:num w:numId="24">
    <w:abstractNumId w:val="17"/>
  </w:num>
  <w:num w:numId="25">
    <w:abstractNumId w:val="23"/>
  </w:num>
  <w:num w:numId="26">
    <w:abstractNumId w:val="34"/>
  </w:num>
  <w:num w:numId="27">
    <w:abstractNumId w:val="12"/>
  </w:num>
  <w:num w:numId="28">
    <w:abstractNumId w:val="3"/>
  </w:num>
  <w:num w:numId="29">
    <w:abstractNumId w:val="6"/>
  </w:num>
  <w:num w:numId="30">
    <w:abstractNumId w:val="33"/>
  </w:num>
  <w:num w:numId="31">
    <w:abstractNumId w:val="36"/>
  </w:num>
  <w:num w:numId="32">
    <w:abstractNumId w:val="24"/>
  </w:num>
  <w:num w:numId="33">
    <w:abstractNumId w:val="31"/>
  </w:num>
  <w:num w:numId="34">
    <w:abstractNumId w:val="16"/>
  </w:num>
  <w:num w:numId="35">
    <w:abstractNumId w:val="18"/>
  </w:num>
  <w:num w:numId="36">
    <w:abstractNumId w:val="28"/>
  </w:num>
  <w:num w:numId="37">
    <w:abstractNumId w:val="26"/>
  </w:num>
  <w:num w:numId="38">
    <w:abstractNumId w:val="32"/>
  </w:num>
  <w:num w:numId="39">
    <w:abstractNumId w:val="13"/>
  </w:num>
  <w:num w:numId="40">
    <w:abstractNumId w:val="9"/>
  </w:num>
  <w:num w:numId="41">
    <w:abstractNumId w:val="39"/>
  </w:num>
  <w:num w:numId="42">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12641"/>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4D1"/>
    <w:rsid w:val="00011A4D"/>
    <w:rsid w:val="00013062"/>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467"/>
    <w:rsid w:val="000316F6"/>
    <w:rsid w:val="00031A55"/>
    <w:rsid w:val="00031FEC"/>
    <w:rsid w:val="0003384B"/>
    <w:rsid w:val="00033D57"/>
    <w:rsid w:val="00034A4D"/>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D3E"/>
    <w:rsid w:val="0006387E"/>
    <w:rsid w:val="00064755"/>
    <w:rsid w:val="0006535F"/>
    <w:rsid w:val="0006747B"/>
    <w:rsid w:val="0007047C"/>
    <w:rsid w:val="000714FA"/>
    <w:rsid w:val="00071F7D"/>
    <w:rsid w:val="0007242D"/>
    <w:rsid w:val="00072954"/>
    <w:rsid w:val="00073D99"/>
    <w:rsid w:val="000746E6"/>
    <w:rsid w:val="000757D8"/>
    <w:rsid w:val="00075872"/>
    <w:rsid w:val="000776C7"/>
    <w:rsid w:val="0007778D"/>
    <w:rsid w:val="000777A9"/>
    <w:rsid w:val="000800B4"/>
    <w:rsid w:val="00080C7C"/>
    <w:rsid w:val="00081B51"/>
    <w:rsid w:val="000821FC"/>
    <w:rsid w:val="000831BD"/>
    <w:rsid w:val="00084427"/>
    <w:rsid w:val="00084688"/>
    <w:rsid w:val="000851FD"/>
    <w:rsid w:val="00085DA2"/>
    <w:rsid w:val="00086639"/>
    <w:rsid w:val="00086709"/>
    <w:rsid w:val="00091BE3"/>
    <w:rsid w:val="00091D0F"/>
    <w:rsid w:val="000947B1"/>
    <w:rsid w:val="000947F7"/>
    <w:rsid w:val="00094FD1"/>
    <w:rsid w:val="00096177"/>
    <w:rsid w:val="00097B22"/>
    <w:rsid w:val="000A00E3"/>
    <w:rsid w:val="000A45CB"/>
    <w:rsid w:val="000A45E4"/>
    <w:rsid w:val="000A520F"/>
    <w:rsid w:val="000A5F59"/>
    <w:rsid w:val="000A692B"/>
    <w:rsid w:val="000A7DAA"/>
    <w:rsid w:val="000B0D4A"/>
    <w:rsid w:val="000B0F8D"/>
    <w:rsid w:val="000B5645"/>
    <w:rsid w:val="000B5770"/>
    <w:rsid w:val="000B5D17"/>
    <w:rsid w:val="000B7540"/>
    <w:rsid w:val="000C1434"/>
    <w:rsid w:val="000C15A8"/>
    <w:rsid w:val="000C36FE"/>
    <w:rsid w:val="000C38C5"/>
    <w:rsid w:val="000C428E"/>
    <w:rsid w:val="000C6DFA"/>
    <w:rsid w:val="000C6E31"/>
    <w:rsid w:val="000C7DF8"/>
    <w:rsid w:val="000D0995"/>
    <w:rsid w:val="000D1C54"/>
    <w:rsid w:val="000D3576"/>
    <w:rsid w:val="000D3C8D"/>
    <w:rsid w:val="000D3FF2"/>
    <w:rsid w:val="000D4655"/>
    <w:rsid w:val="000D485A"/>
    <w:rsid w:val="000D4ABA"/>
    <w:rsid w:val="000D5E2F"/>
    <w:rsid w:val="000D61EB"/>
    <w:rsid w:val="000E4588"/>
    <w:rsid w:val="000E545C"/>
    <w:rsid w:val="000E5615"/>
    <w:rsid w:val="000E7C04"/>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37917"/>
    <w:rsid w:val="00140BFA"/>
    <w:rsid w:val="00141A28"/>
    <w:rsid w:val="00141AE8"/>
    <w:rsid w:val="0014299B"/>
    <w:rsid w:val="00142F2B"/>
    <w:rsid w:val="001430A7"/>
    <w:rsid w:val="0014376D"/>
    <w:rsid w:val="00145216"/>
    <w:rsid w:val="00145971"/>
    <w:rsid w:val="00145A1F"/>
    <w:rsid w:val="00147394"/>
    <w:rsid w:val="00147AE2"/>
    <w:rsid w:val="00147B6A"/>
    <w:rsid w:val="001500EF"/>
    <w:rsid w:val="00150BBE"/>
    <w:rsid w:val="0015140B"/>
    <w:rsid w:val="00152195"/>
    <w:rsid w:val="00152633"/>
    <w:rsid w:val="00153DD6"/>
    <w:rsid w:val="00154968"/>
    <w:rsid w:val="00155761"/>
    <w:rsid w:val="00156DB6"/>
    <w:rsid w:val="0015753D"/>
    <w:rsid w:val="001578EA"/>
    <w:rsid w:val="00157A7A"/>
    <w:rsid w:val="00160378"/>
    <w:rsid w:val="00162168"/>
    <w:rsid w:val="00163A58"/>
    <w:rsid w:val="00164275"/>
    <w:rsid w:val="00164901"/>
    <w:rsid w:val="00164A65"/>
    <w:rsid w:val="00165C70"/>
    <w:rsid w:val="001661C7"/>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D4A"/>
    <w:rsid w:val="001A7272"/>
    <w:rsid w:val="001B16C4"/>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B6E"/>
    <w:rsid w:val="001C61CD"/>
    <w:rsid w:val="001C62B4"/>
    <w:rsid w:val="001C698F"/>
    <w:rsid w:val="001C7934"/>
    <w:rsid w:val="001C7EE2"/>
    <w:rsid w:val="001D0EC7"/>
    <w:rsid w:val="001D1492"/>
    <w:rsid w:val="001D1F46"/>
    <w:rsid w:val="001D22BF"/>
    <w:rsid w:val="001D3744"/>
    <w:rsid w:val="001E03A2"/>
    <w:rsid w:val="001E3283"/>
    <w:rsid w:val="001E5141"/>
    <w:rsid w:val="001E53DE"/>
    <w:rsid w:val="001E5D02"/>
    <w:rsid w:val="001E5D6C"/>
    <w:rsid w:val="001E71C9"/>
    <w:rsid w:val="001E7814"/>
    <w:rsid w:val="001E7C6D"/>
    <w:rsid w:val="001F233B"/>
    <w:rsid w:val="001F558A"/>
    <w:rsid w:val="001F68D3"/>
    <w:rsid w:val="001F6935"/>
    <w:rsid w:val="0020308C"/>
    <w:rsid w:val="0020351B"/>
    <w:rsid w:val="00203F8D"/>
    <w:rsid w:val="00205564"/>
    <w:rsid w:val="002059D5"/>
    <w:rsid w:val="00205FFD"/>
    <w:rsid w:val="002063BD"/>
    <w:rsid w:val="0020789F"/>
    <w:rsid w:val="0021025E"/>
    <w:rsid w:val="00210A3A"/>
    <w:rsid w:val="00211A7E"/>
    <w:rsid w:val="00213D24"/>
    <w:rsid w:val="00213FCD"/>
    <w:rsid w:val="00214402"/>
    <w:rsid w:val="0021471F"/>
    <w:rsid w:val="0021562E"/>
    <w:rsid w:val="0022106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37DEF"/>
    <w:rsid w:val="002415D8"/>
    <w:rsid w:val="002428FB"/>
    <w:rsid w:val="002432CB"/>
    <w:rsid w:val="002437FA"/>
    <w:rsid w:val="00245A98"/>
    <w:rsid w:val="00246BA1"/>
    <w:rsid w:val="0025013A"/>
    <w:rsid w:val="0025156F"/>
    <w:rsid w:val="00252011"/>
    <w:rsid w:val="00252738"/>
    <w:rsid w:val="002527B4"/>
    <w:rsid w:val="002553E2"/>
    <w:rsid w:val="00256170"/>
    <w:rsid w:val="00256A6A"/>
    <w:rsid w:val="00257266"/>
    <w:rsid w:val="0026057D"/>
    <w:rsid w:val="00261866"/>
    <w:rsid w:val="0026209A"/>
    <w:rsid w:val="002630C9"/>
    <w:rsid w:val="002630F6"/>
    <w:rsid w:val="002637F8"/>
    <w:rsid w:val="00264DE4"/>
    <w:rsid w:val="0026547F"/>
    <w:rsid w:val="0026774D"/>
    <w:rsid w:val="002707CB"/>
    <w:rsid w:val="002711D2"/>
    <w:rsid w:val="002726B4"/>
    <w:rsid w:val="00274789"/>
    <w:rsid w:val="00274ADD"/>
    <w:rsid w:val="00274CDB"/>
    <w:rsid w:val="00274E01"/>
    <w:rsid w:val="00275420"/>
    <w:rsid w:val="0027577F"/>
    <w:rsid w:val="00275B8C"/>
    <w:rsid w:val="00275EE4"/>
    <w:rsid w:val="0027606F"/>
    <w:rsid w:val="0027609C"/>
    <w:rsid w:val="00276F63"/>
    <w:rsid w:val="00277C56"/>
    <w:rsid w:val="002801CF"/>
    <w:rsid w:val="002832FC"/>
    <w:rsid w:val="002833D4"/>
    <w:rsid w:val="00284304"/>
    <w:rsid w:val="00284D0A"/>
    <w:rsid w:val="00284E39"/>
    <w:rsid w:val="00284FC9"/>
    <w:rsid w:val="00285509"/>
    <w:rsid w:val="0028696C"/>
    <w:rsid w:val="00291902"/>
    <w:rsid w:val="00292EAF"/>
    <w:rsid w:val="00293566"/>
    <w:rsid w:val="00293CA5"/>
    <w:rsid w:val="002942B2"/>
    <w:rsid w:val="00294DA4"/>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0683"/>
    <w:rsid w:val="002B1606"/>
    <w:rsid w:val="002B175C"/>
    <w:rsid w:val="002B24D6"/>
    <w:rsid w:val="002B2940"/>
    <w:rsid w:val="002B2F3A"/>
    <w:rsid w:val="002B375D"/>
    <w:rsid w:val="002B3C92"/>
    <w:rsid w:val="002B3CEF"/>
    <w:rsid w:val="002B6A00"/>
    <w:rsid w:val="002B6CE3"/>
    <w:rsid w:val="002C032C"/>
    <w:rsid w:val="002C1865"/>
    <w:rsid w:val="002C1BAB"/>
    <w:rsid w:val="002C2130"/>
    <w:rsid w:val="002C2BC4"/>
    <w:rsid w:val="002C35E8"/>
    <w:rsid w:val="002C3DCE"/>
    <w:rsid w:val="002C460F"/>
    <w:rsid w:val="002C66A2"/>
    <w:rsid w:val="002C76C7"/>
    <w:rsid w:val="002D0CAE"/>
    <w:rsid w:val="002D0F66"/>
    <w:rsid w:val="002D1C9A"/>
    <w:rsid w:val="002D2237"/>
    <w:rsid w:val="002D23F6"/>
    <w:rsid w:val="002D270F"/>
    <w:rsid w:val="002D331A"/>
    <w:rsid w:val="002D3B3B"/>
    <w:rsid w:val="002D45B9"/>
    <w:rsid w:val="002D4EBD"/>
    <w:rsid w:val="002D5017"/>
    <w:rsid w:val="002D6F5B"/>
    <w:rsid w:val="002D7E90"/>
    <w:rsid w:val="002E160F"/>
    <w:rsid w:val="002E1EE0"/>
    <w:rsid w:val="002E2059"/>
    <w:rsid w:val="002E2549"/>
    <w:rsid w:val="002E2C04"/>
    <w:rsid w:val="002E3862"/>
    <w:rsid w:val="002E4D60"/>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6EC"/>
    <w:rsid w:val="00332A6F"/>
    <w:rsid w:val="003341A5"/>
    <w:rsid w:val="00334D89"/>
    <w:rsid w:val="003369C9"/>
    <w:rsid w:val="00336D74"/>
    <w:rsid w:val="00337A0F"/>
    <w:rsid w:val="00337F75"/>
    <w:rsid w:val="003403BB"/>
    <w:rsid w:val="00344205"/>
    <w:rsid w:val="00345C35"/>
    <w:rsid w:val="00346FF9"/>
    <w:rsid w:val="0035095D"/>
    <w:rsid w:val="00350AF4"/>
    <w:rsid w:val="00350BDB"/>
    <w:rsid w:val="00351D0F"/>
    <w:rsid w:val="0035317A"/>
    <w:rsid w:val="00353C47"/>
    <w:rsid w:val="00355EAB"/>
    <w:rsid w:val="00357337"/>
    <w:rsid w:val="0035742D"/>
    <w:rsid w:val="0035751C"/>
    <w:rsid w:val="00357EB5"/>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3DD"/>
    <w:rsid w:val="003C2AEB"/>
    <w:rsid w:val="003C349D"/>
    <w:rsid w:val="003C44DF"/>
    <w:rsid w:val="003C469D"/>
    <w:rsid w:val="003C63ED"/>
    <w:rsid w:val="003C6BA3"/>
    <w:rsid w:val="003D12BC"/>
    <w:rsid w:val="003D1BA4"/>
    <w:rsid w:val="003D1DA1"/>
    <w:rsid w:val="003D25E9"/>
    <w:rsid w:val="003D379B"/>
    <w:rsid w:val="003D3BD3"/>
    <w:rsid w:val="003D4EE8"/>
    <w:rsid w:val="003D67CA"/>
    <w:rsid w:val="003E192D"/>
    <w:rsid w:val="003E312B"/>
    <w:rsid w:val="003E34D1"/>
    <w:rsid w:val="003E405F"/>
    <w:rsid w:val="003E511E"/>
    <w:rsid w:val="003E5597"/>
    <w:rsid w:val="003E5599"/>
    <w:rsid w:val="003E6004"/>
    <w:rsid w:val="003E6606"/>
    <w:rsid w:val="003E6CC6"/>
    <w:rsid w:val="003E6F86"/>
    <w:rsid w:val="003F06D1"/>
    <w:rsid w:val="003F219D"/>
    <w:rsid w:val="003F42A6"/>
    <w:rsid w:val="003F4387"/>
    <w:rsid w:val="003F5072"/>
    <w:rsid w:val="003F5DC9"/>
    <w:rsid w:val="003F744D"/>
    <w:rsid w:val="00400E1F"/>
    <w:rsid w:val="004014D9"/>
    <w:rsid w:val="004019B4"/>
    <w:rsid w:val="00402303"/>
    <w:rsid w:val="004031DA"/>
    <w:rsid w:val="00403D64"/>
    <w:rsid w:val="00403E4E"/>
    <w:rsid w:val="0040474E"/>
    <w:rsid w:val="0040652B"/>
    <w:rsid w:val="00406A1E"/>
    <w:rsid w:val="00406E9F"/>
    <w:rsid w:val="00407077"/>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5C28"/>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1A4C"/>
    <w:rsid w:val="00452602"/>
    <w:rsid w:val="0045420E"/>
    <w:rsid w:val="004546FF"/>
    <w:rsid w:val="0045578E"/>
    <w:rsid w:val="00456AE6"/>
    <w:rsid w:val="00457BA9"/>
    <w:rsid w:val="00457D5D"/>
    <w:rsid w:val="0046151C"/>
    <w:rsid w:val="00461E89"/>
    <w:rsid w:val="004627BE"/>
    <w:rsid w:val="00462D7A"/>
    <w:rsid w:val="0046379D"/>
    <w:rsid w:val="00465A08"/>
    <w:rsid w:val="004669E0"/>
    <w:rsid w:val="0046760F"/>
    <w:rsid w:val="00467865"/>
    <w:rsid w:val="00467E35"/>
    <w:rsid w:val="00470206"/>
    <w:rsid w:val="004702AC"/>
    <w:rsid w:val="00470780"/>
    <w:rsid w:val="00471CF9"/>
    <w:rsid w:val="00474669"/>
    <w:rsid w:val="004761AC"/>
    <w:rsid w:val="00477166"/>
    <w:rsid w:val="004804B2"/>
    <w:rsid w:val="00481B97"/>
    <w:rsid w:val="00482E0A"/>
    <w:rsid w:val="0048318D"/>
    <w:rsid w:val="0048383D"/>
    <w:rsid w:val="00483CCD"/>
    <w:rsid w:val="00484733"/>
    <w:rsid w:val="00484749"/>
    <w:rsid w:val="0048695F"/>
    <w:rsid w:val="00487A4A"/>
    <w:rsid w:val="00490701"/>
    <w:rsid w:val="00490F0B"/>
    <w:rsid w:val="00492D86"/>
    <w:rsid w:val="00496E3F"/>
    <w:rsid w:val="00497EFC"/>
    <w:rsid w:val="004A1E2E"/>
    <w:rsid w:val="004A419A"/>
    <w:rsid w:val="004A4292"/>
    <w:rsid w:val="004A42CC"/>
    <w:rsid w:val="004A52B7"/>
    <w:rsid w:val="004A62D8"/>
    <w:rsid w:val="004A699A"/>
    <w:rsid w:val="004B07EA"/>
    <w:rsid w:val="004B2028"/>
    <w:rsid w:val="004B2C2F"/>
    <w:rsid w:val="004B3688"/>
    <w:rsid w:val="004B4701"/>
    <w:rsid w:val="004B5095"/>
    <w:rsid w:val="004B5164"/>
    <w:rsid w:val="004B6776"/>
    <w:rsid w:val="004B77EA"/>
    <w:rsid w:val="004B7CE6"/>
    <w:rsid w:val="004C0790"/>
    <w:rsid w:val="004C1495"/>
    <w:rsid w:val="004C174E"/>
    <w:rsid w:val="004C1815"/>
    <w:rsid w:val="004C2035"/>
    <w:rsid w:val="004C266B"/>
    <w:rsid w:val="004C4298"/>
    <w:rsid w:val="004C48FA"/>
    <w:rsid w:val="004C5176"/>
    <w:rsid w:val="004C648F"/>
    <w:rsid w:val="004C671F"/>
    <w:rsid w:val="004D0ED4"/>
    <w:rsid w:val="004D1168"/>
    <w:rsid w:val="004D2B63"/>
    <w:rsid w:val="004D3DAC"/>
    <w:rsid w:val="004D44D2"/>
    <w:rsid w:val="004D46FB"/>
    <w:rsid w:val="004D5B35"/>
    <w:rsid w:val="004D77E0"/>
    <w:rsid w:val="004D7A9A"/>
    <w:rsid w:val="004E1398"/>
    <w:rsid w:val="004E2C76"/>
    <w:rsid w:val="004E350D"/>
    <w:rsid w:val="004E3B63"/>
    <w:rsid w:val="004E3D78"/>
    <w:rsid w:val="004E46E7"/>
    <w:rsid w:val="004E47D8"/>
    <w:rsid w:val="004E484D"/>
    <w:rsid w:val="004E64FC"/>
    <w:rsid w:val="004E689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2A9A"/>
    <w:rsid w:val="00514168"/>
    <w:rsid w:val="005145D2"/>
    <w:rsid w:val="005147D9"/>
    <w:rsid w:val="00514F67"/>
    <w:rsid w:val="005165BE"/>
    <w:rsid w:val="005167D8"/>
    <w:rsid w:val="005167DC"/>
    <w:rsid w:val="0051749D"/>
    <w:rsid w:val="0052067A"/>
    <w:rsid w:val="0052079D"/>
    <w:rsid w:val="005209D3"/>
    <w:rsid w:val="00521EA9"/>
    <w:rsid w:val="00522929"/>
    <w:rsid w:val="0052308A"/>
    <w:rsid w:val="00523A13"/>
    <w:rsid w:val="005244AC"/>
    <w:rsid w:val="00525F93"/>
    <w:rsid w:val="00526765"/>
    <w:rsid w:val="00527579"/>
    <w:rsid w:val="00527CF9"/>
    <w:rsid w:val="005354A0"/>
    <w:rsid w:val="0053618C"/>
    <w:rsid w:val="00537EA7"/>
    <w:rsid w:val="00537F4A"/>
    <w:rsid w:val="00540A60"/>
    <w:rsid w:val="00540AB6"/>
    <w:rsid w:val="00540B44"/>
    <w:rsid w:val="00540C58"/>
    <w:rsid w:val="00541685"/>
    <w:rsid w:val="00542370"/>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1563"/>
    <w:rsid w:val="005B22F1"/>
    <w:rsid w:val="005B357C"/>
    <w:rsid w:val="005B42C4"/>
    <w:rsid w:val="005B6D1D"/>
    <w:rsid w:val="005B76D0"/>
    <w:rsid w:val="005B7C08"/>
    <w:rsid w:val="005C11FE"/>
    <w:rsid w:val="005C1BF8"/>
    <w:rsid w:val="005C3EF7"/>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326"/>
    <w:rsid w:val="005F2442"/>
    <w:rsid w:val="005F2827"/>
    <w:rsid w:val="005F2C83"/>
    <w:rsid w:val="005F2E4C"/>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432"/>
    <w:rsid w:val="00657CFB"/>
    <w:rsid w:val="006601E6"/>
    <w:rsid w:val="006607A0"/>
    <w:rsid w:val="00660D63"/>
    <w:rsid w:val="0066140F"/>
    <w:rsid w:val="0066180D"/>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14AF"/>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1DBA"/>
    <w:rsid w:val="006A247C"/>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C55"/>
    <w:rsid w:val="006B4EC8"/>
    <w:rsid w:val="006B563E"/>
    <w:rsid w:val="006B61D5"/>
    <w:rsid w:val="006B6BFE"/>
    <w:rsid w:val="006C0001"/>
    <w:rsid w:val="006C2594"/>
    <w:rsid w:val="006C313A"/>
    <w:rsid w:val="006C31FC"/>
    <w:rsid w:val="006C49AE"/>
    <w:rsid w:val="006C6309"/>
    <w:rsid w:val="006C661F"/>
    <w:rsid w:val="006C7FB7"/>
    <w:rsid w:val="006D0156"/>
    <w:rsid w:val="006D172B"/>
    <w:rsid w:val="006D21F7"/>
    <w:rsid w:val="006D3405"/>
    <w:rsid w:val="006D50CF"/>
    <w:rsid w:val="006D5A9A"/>
    <w:rsid w:val="006D5BCB"/>
    <w:rsid w:val="006E0F73"/>
    <w:rsid w:val="006E1043"/>
    <w:rsid w:val="006E14FC"/>
    <w:rsid w:val="006E3170"/>
    <w:rsid w:val="006E3D07"/>
    <w:rsid w:val="006E4A38"/>
    <w:rsid w:val="006E4A3B"/>
    <w:rsid w:val="006E51A1"/>
    <w:rsid w:val="006E5F6F"/>
    <w:rsid w:val="006E608E"/>
    <w:rsid w:val="006E7599"/>
    <w:rsid w:val="006E7C2D"/>
    <w:rsid w:val="006F04DA"/>
    <w:rsid w:val="006F133F"/>
    <w:rsid w:val="006F180D"/>
    <w:rsid w:val="006F28EF"/>
    <w:rsid w:val="006F3357"/>
    <w:rsid w:val="006F4DE1"/>
    <w:rsid w:val="006F4E4B"/>
    <w:rsid w:val="006F54D5"/>
    <w:rsid w:val="006F720E"/>
    <w:rsid w:val="0070323A"/>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0D04"/>
    <w:rsid w:val="007312B9"/>
    <w:rsid w:val="00733B78"/>
    <w:rsid w:val="007356BF"/>
    <w:rsid w:val="00740787"/>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5772B"/>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185"/>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5A20"/>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07BBB"/>
    <w:rsid w:val="00811600"/>
    <w:rsid w:val="008123A3"/>
    <w:rsid w:val="00813361"/>
    <w:rsid w:val="00813372"/>
    <w:rsid w:val="00813CBA"/>
    <w:rsid w:val="00813DC9"/>
    <w:rsid w:val="008156F1"/>
    <w:rsid w:val="00815B7F"/>
    <w:rsid w:val="00816AC6"/>
    <w:rsid w:val="00817296"/>
    <w:rsid w:val="00817C1E"/>
    <w:rsid w:val="008205F7"/>
    <w:rsid w:val="00820A7F"/>
    <w:rsid w:val="00821744"/>
    <w:rsid w:val="008225B0"/>
    <w:rsid w:val="008225B6"/>
    <w:rsid w:val="00822649"/>
    <w:rsid w:val="00822CDD"/>
    <w:rsid w:val="008252DF"/>
    <w:rsid w:val="00826E98"/>
    <w:rsid w:val="00827CF7"/>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11AC"/>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A0041"/>
    <w:rsid w:val="008A0335"/>
    <w:rsid w:val="008A0851"/>
    <w:rsid w:val="008A3335"/>
    <w:rsid w:val="008A54B5"/>
    <w:rsid w:val="008A5F6C"/>
    <w:rsid w:val="008A6356"/>
    <w:rsid w:val="008A715E"/>
    <w:rsid w:val="008A7423"/>
    <w:rsid w:val="008A7E0A"/>
    <w:rsid w:val="008B0485"/>
    <w:rsid w:val="008B091B"/>
    <w:rsid w:val="008B0998"/>
    <w:rsid w:val="008B0B8E"/>
    <w:rsid w:val="008B0E71"/>
    <w:rsid w:val="008B215C"/>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494B"/>
    <w:rsid w:val="008C5322"/>
    <w:rsid w:val="008C5589"/>
    <w:rsid w:val="008C5CAE"/>
    <w:rsid w:val="008C5CFE"/>
    <w:rsid w:val="008C6137"/>
    <w:rsid w:val="008C6692"/>
    <w:rsid w:val="008C69E3"/>
    <w:rsid w:val="008C7AF7"/>
    <w:rsid w:val="008C7E1B"/>
    <w:rsid w:val="008D1419"/>
    <w:rsid w:val="008D3601"/>
    <w:rsid w:val="008D6FEB"/>
    <w:rsid w:val="008D7723"/>
    <w:rsid w:val="008E1D50"/>
    <w:rsid w:val="008E20E7"/>
    <w:rsid w:val="008E32D6"/>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2AD8"/>
    <w:rsid w:val="009036A0"/>
    <w:rsid w:val="009043C8"/>
    <w:rsid w:val="009049D2"/>
    <w:rsid w:val="00904A56"/>
    <w:rsid w:val="00904B01"/>
    <w:rsid w:val="009050A3"/>
    <w:rsid w:val="009057B8"/>
    <w:rsid w:val="009059F5"/>
    <w:rsid w:val="00907F52"/>
    <w:rsid w:val="009112CA"/>
    <w:rsid w:val="0091471E"/>
    <w:rsid w:val="009151FC"/>
    <w:rsid w:val="00915609"/>
    <w:rsid w:val="00916AEA"/>
    <w:rsid w:val="00916D1C"/>
    <w:rsid w:val="00922AFD"/>
    <w:rsid w:val="0092441C"/>
    <w:rsid w:val="00924881"/>
    <w:rsid w:val="0092561E"/>
    <w:rsid w:val="00925AB0"/>
    <w:rsid w:val="00925E00"/>
    <w:rsid w:val="00926C61"/>
    <w:rsid w:val="0093021E"/>
    <w:rsid w:val="0093415E"/>
    <w:rsid w:val="009343B1"/>
    <w:rsid w:val="00934D04"/>
    <w:rsid w:val="00935428"/>
    <w:rsid w:val="00935F60"/>
    <w:rsid w:val="0093693C"/>
    <w:rsid w:val="0093697D"/>
    <w:rsid w:val="00936F53"/>
    <w:rsid w:val="00941776"/>
    <w:rsid w:val="0094224D"/>
    <w:rsid w:val="00942FDC"/>
    <w:rsid w:val="00944823"/>
    <w:rsid w:val="00944ACB"/>
    <w:rsid w:val="009457A9"/>
    <w:rsid w:val="009469C3"/>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C2F"/>
    <w:rsid w:val="00960EE2"/>
    <w:rsid w:val="009616AB"/>
    <w:rsid w:val="00962CC6"/>
    <w:rsid w:val="0096554C"/>
    <w:rsid w:val="00965EC2"/>
    <w:rsid w:val="00965F49"/>
    <w:rsid w:val="009670EC"/>
    <w:rsid w:val="00967866"/>
    <w:rsid w:val="00967DE3"/>
    <w:rsid w:val="00970E2C"/>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3766"/>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B6AEC"/>
    <w:rsid w:val="009C09A8"/>
    <w:rsid w:val="009C0AEE"/>
    <w:rsid w:val="009C23CD"/>
    <w:rsid w:val="009C3E33"/>
    <w:rsid w:val="009C51E0"/>
    <w:rsid w:val="009C62D1"/>
    <w:rsid w:val="009C76D9"/>
    <w:rsid w:val="009D02BA"/>
    <w:rsid w:val="009D095F"/>
    <w:rsid w:val="009D1DE6"/>
    <w:rsid w:val="009D300C"/>
    <w:rsid w:val="009D302B"/>
    <w:rsid w:val="009D3054"/>
    <w:rsid w:val="009D3170"/>
    <w:rsid w:val="009D3229"/>
    <w:rsid w:val="009D3A75"/>
    <w:rsid w:val="009D3D55"/>
    <w:rsid w:val="009D3FEF"/>
    <w:rsid w:val="009D4BF7"/>
    <w:rsid w:val="009D7873"/>
    <w:rsid w:val="009E09A8"/>
    <w:rsid w:val="009E0A7B"/>
    <w:rsid w:val="009E1059"/>
    <w:rsid w:val="009E1F03"/>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15C"/>
    <w:rsid w:val="00A4434E"/>
    <w:rsid w:val="00A455C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975"/>
    <w:rsid w:val="00A56AF0"/>
    <w:rsid w:val="00A56BBF"/>
    <w:rsid w:val="00A60180"/>
    <w:rsid w:val="00A606EC"/>
    <w:rsid w:val="00A60A8C"/>
    <w:rsid w:val="00A60CBE"/>
    <w:rsid w:val="00A61AE3"/>
    <w:rsid w:val="00A6327C"/>
    <w:rsid w:val="00A63A13"/>
    <w:rsid w:val="00A67437"/>
    <w:rsid w:val="00A677F2"/>
    <w:rsid w:val="00A70027"/>
    <w:rsid w:val="00A70163"/>
    <w:rsid w:val="00A706F2"/>
    <w:rsid w:val="00A73453"/>
    <w:rsid w:val="00A73C9E"/>
    <w:rsid w:val="00A7499D"/>
    <w:rsid w:val="00A7556C"/>
    <w:rsid w:val="00A755CF"/>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343"/>
    <w:rsid w:val="00AA0C1A"/>
    <w:rsid w:val="00AA1059"/>
    <w:rsid w:val="00AA17A1"/>
    <w:rsid w:val="00AA1B9E"/>
    <w:rsid w:val="00AA6E25"/>
    <w:rsid w:val="00AA7466"/>
    <w:rsid w:val="00AA79A1"/>
    <w:rsid w:val="00AA7B76"/>
    <w:rsid w:val="00AB1040"/>
    <w:rsid w:val="00AB13B4"/>
    <w:rsid w:val="00AB13BE"/>
    <w:rsid w:val="00AB1493"/>
    <w:rsid w:val="00AB16FB"/>
    <w:rsid w:val="00AB1C99"/>
    <w:rsid w:val="00AB3196"/>
    <w:rsid w:val="00AB452A"/>
    <w:rsid w:val="00AB4B61"/>
    <w:rsid w:val="00AB6A1F"/>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E4C47"/>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2DFD"/>
    <w:rsid w:val="00B131EC"/>
    <w:rsid w:val="00B156D2"/>
    <w:rsid w:val="00B17E6D"/>
    <w:rsid w:val="00B20850"/>
    <w:rsid w:val="00B218A4"/>
    <w:rsid w:val="00B2616C"/>
    <w:rsid w:val="00B27107"/>
    <w:rsid w:val="00B275B5"/>
    <w:rsid w:val="00B311C3"/>
    <w:rsid w:val="00B314F7"/>
    <w:rsid w:val="00B31500"/>
    <w:rsid w:val="00B321EB"/>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350"/>
    <w:rsid w:val="00B46658"/>
    <w:rsid w:val="00B46ADE"/>
    <w:rsid w:val="00B4744B"/>
    <w:rsid w:val="00B50881"/>
    <w:rsid w:val="00B518E6"/>
    <w:rsid w:val="00B52312"/>
    <w:rsid w:val="00B52F8E"/>
    <w:rsid w:val="00B54397"/>
    <w:rsid w:val="00B543F0"/>
    <w:rsid w:val="00B54673"/>
    <w:rsid w:val="00B55317"/>
    <w:rsid w:val="00B56715"/>
    <w:rsid w:val="00B56B4D"/>
    <w:rsid w:val="00B57B7E"/>
    <w:rsid w:val="00B603AB"/>
    <w:rsid w:val="00B611C5"/>
    <w:rsid w:val="00B616B8"/>
    <w:rsid w:val="00B61852"/>
    <w:rsid w:val="00B62C77"/>
    <w:rsid w:val="00B632DE"/>
    <w:rsid w:val="00B63CDD"/>
    <w:rsid w:val="00B640EE"/>
    <w:rsid w:val="00B64E82"/>
    <w:rsid w:val="00B6504A"/>
    <w:rsid w:val="00B6597C"/>
    <w:rsid w:val="00B678A2"/>
    <w:rsid w:val="00B703C7"/>
    <w:rsid w:val="00B70612"/>
    <w:rsid w:val="00B70EDB"/>
    <w:rsid w:val="00B71981"/>
    <w:rsid w:val="00B7277D"/>
    <w:rsid w:val="00B7338C"/>
    <w:rsid w:val="00B7341B"/>
    <w:rsid w:val="00B73F5F"/>
    <w:rsid w:val="00B7417B"/>
    <w:rsid w:val="00B74E8C"/>
    <w:rsid w:val="00B75483"/>
    <w:rsid w:val="00B75DC9"/>
    <w:rsid w:val="00B770D8"/>
    <w:rsid w:val="00B7766B"/>
    <w:rsid w:val="00B779D3"/>
    <w:rsid w:val="00B80394"/>
    <w:rsid w:val="00B80625"/>
    <w:rsid w:val="00B8113C"/>
    <w:rsid w:val="00B8195F"/>
    <w:rsid w:val="00B830B7"/>
    <w:rsid w:val="00B836CD"/>
    <w:rsid w:val="00B83C9B"/>
    <w:rsid w:val="00B86424"/>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2241"/>
    <w:rsid w:val="00BA38FD"/>
    <w:rsid w:val="00BA42FC"/>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4928"/>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8E0"/>
    <w:rsid w:val="00C00A43"/>
    <w:rsid w:val="00C012D8"/>
    <w:rsid w:val="00C012F3"/>
    <w:rsid w:val="00C0140D"/>
    <w:rsid w:val="00C01BB6"/>
    <w:rsid w:val="00C01FAA"/>
    <w:rsid w:val="00C026A8"/>
    <w:rsid w:val="00C034C1"/>
    <w:rsid w:val="00C04684"/>
    <w:rsid w:val="00C06005"/>
    <w:rsid w:val="00C060CB"/>
    <w:rsid w:val="00C072E5"/>
    <w:rsid w:val="00C0760F"/>
    <w:rsid w:val="00C10B30"/>
    <w:rsid w:val="00C10D13"/>
    <w:rsid w:val="00C12267"/>
    <w:rsid w:val="00C1262E"/>
    <w:rsid w:val="00C12BA1"/>
    <w:rsid w:val="00C13423"/>
    <w:rsid w:val="00C145CC"/>
    <w:rsid w:val="00C1568E"/>
    <w:rsid w:val="00C1605F"/>
    <w:rsid w:val="00C16133"/>
    <w:rsid w:val="00C16796"/>
    <w:rsid w:val="00C20358"/>
    <w:rsid w:val="00C20D90"/>
    <w:rsid w:val="00C20F13"/>
    <w:rsid w:val="00C21DA3"/>
    <w:rsid w:val="00C24CD9"/>
    <w:rsid w:val="00C27694"/>
    <w:rsid w:val="00C27D55"/>
    <w:rsid w:val="00C27E48"/>
    <w:rsid w:val="00C31985"/>
    <w:rsid w:val="00C31AF6"/>
    <w:rsid w:val="00C32A44"/>
    <w:rsid w:val="00C32FD8"/>
    <w:rsid w:val="00C337A8"/>
    <w:rsid w:val="00C341A8"/>
    <w:rsid w:val="00C34F5F"/>
    <w:rsid w:val="00C35995"/>
    <w:rsid w:val="00C36353"/>
    <w:rsid w:val="00C36815"/>
    <w:rsid w:val="00C37177"/>
    <w:rsid w:val="00C372A9"/>
    <w:rsid w:val="00C37980"/>
    <w:rsid w:val="00C37A5B"/>
    <w:rsid w:val="00C40891"/>
    <w:rsid w:val="00C4151D"/>
    <w:rsid w:val="00C41736"/>
    <w:rsid w:val="00C435AC"/>
    <w:rsid w:val="00C43C08"/>
    <w:rsid w:val="00C460CC"/>
    <w:rsid w:val="00C465C3"/>
    <w:rsid w:val="00C519F2"/>
    <w:rsid w:val="00C51F4F"/>
    <w:rsid w:val="00C52CCF"/>
    <w:rsid w:val="00C52DB7"/>
    <w:rsid w:val="00C53701"/>
    <w:rsid w:val="00C53FC9"/>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6D8"/>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5501"/>
    <w:rsid w:val="00CF6AE4"/>
    <w:rsid w:val="00CF6E9A"/>
    <w:rsid w:val="00CF7808"/>
    <w:rsid w:val="00CF7EC4"/>
    <w:rsid w:val="00D002E7"/>
    <w:rsid w:val="00D024D3"/>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34CD"/>
    <w:rsid w:val="00D248E1"/>
    <w:rsid w:val="00D25B54"/>
    <w:rsid w:val="00D26C5F"/>
    <w:rsid w:val="00D270A3"/>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47C7C"/>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3B13"/>
    <w:rsid w:val="00D74669"/>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AF0"/>
    <w:rsid w:val="00DB4F0A"/>
    <w:rsid w:val="00DB4F85"/>
    <w:rsid w:val="00DB63DF"/>
    <w:rsid w:val="00DB6800"/>
    <w:rsid w:val="00DC05E2"/>
    <w:rsid w:val="00DC1242"/>
    <w:rsid w:val="00DC1971"/>
    <w:rsid w:val="00DC26FB"/>
    <w:rsid w:val="00DC3B6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48EC"/>
    <w:rsid w:val="00E14AC8"/>
    <w:rsid w:val="00E15993"/>
    <w:rsid w:val="00E2081C"/>
    <w:rsid w:val="00E21D35"/>
    <w:rsid w:val="00E2209E"/>
    <w:rsid w:val="00E2532C"/>
    <w:rsid w:val="00E265CE"/>
    <w:rsid w:val="00E30177"/>
    <w:rsid w:val="00E31644"/>
    <w:rsid w:val="00E335FA"/>
    <w:rsid w:val="00E35435"/>
    <w:rsid w:val="00E359A8"/>
    <w:rsid w:val="00E36754"/>
    <w:rsid w:val="00E37CEE"/>
    <w:rsid w:val="00E4114C"/>
    <w:rsid w:val="00E413BC"/>
    <w:rsid w:val="00E41486"/>
    <w:rsid w:val="00E42218"/>
    <w:rsid w:val="00E430D6"/>
    <w:rsid w:val="00E4490C"/>
    <w:rsid w:val="00E4491C"/>
    <w:rsid w:val="00E459DB"/>
    <w:rsid w:val="00E463C9"/>
    <w:rsid w:val="00E464DE"/>
    <w:rsid w:val="00E50E17"/>
    <w:rsid w:val="00E51A7A"/>
    <w:rsid w:val="00E53CB1"/>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DD3"/>
    <w:rsid w:val="00E76A0E"/>
    <w:rsid w:val="00E80458"/>
    <w:rsid w:val="00E80C0E"/>
    <w:rsid w:val="00E82485"/>
    <w:rsid w:val="00E82E95"/>
    <w:rsid w:val="00E83379"/>
    <w:rsid w:val="00E84A4B"/>
    <w:rsid w:val="00E8587A"/>
    <w:rsid w:val="00E86CDB"/>
    <w:rsid w:val="00E874F8"/>
    <w:rsid w:val="00E8779D"/>
    <w:rsid w:val="00E87929"/>
    <w:rsid w:val="00E87A23"/>
    <w:rsid w:val="00E9043C"/>
    <w:rsid w:val="00E9091C"/>
    <w:rsid w:val="00E90E3C"/>
    <w:rsid w:val="00E9200B"/>
    <w:rsid w:val="00E93540"/>
    <w:rsid w:val="00E93FB9"/>
    <w:rsid w:val="00E953BB"/>
    <w:rsid w:val="00EA0352"/>
    <w:rsid w:val="00EA1C9A"/>
    <w:rsid w:val="00EA2DC0"/>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61E"/>
    <w:rsid w:val="00EB475C"/>
    <w:rsid w:val="00EB4B6E"/>
    <w:rsid w:val="00EC1640"/>
    <w:rsid w:val="00EC1AF9"/>
    <w:rsid w:val="00EC2C8F"/>
    <w:rsid w:val="00EC2E86"/>
    <w:rsid w:val="00EC32D0"/>
    <w:rsid w:val="00EC6374"/>
    <w:rsid w:val="00EC7BDE"/>
    <w:rsid w:val="00EC7E2B"/>
    <w:rsid w:val="00ED112F"/>
    <w:rsid w:val="00ED122D"/>
    <w:rsid w:val="00ED25F7"/>
    <w:rsid w:val="00ED395D"/>
    <w:rsid w:val="00ED3B58"/>
    <w:rsid w:val="00ED3E12"/>
    <w:rsid w:val="00ED3E7B"/>
    <w:rsid w:val="00ED432B"/>
    <w:rsid w:val="00ED62D5"/>
    <w:rsid w:val="00ED7562"/>
    <w:rsid w:val="00ED7BF7"/>
    <w:rsid w:val="00EE0089"/>
    <w:rsid w:val="00EE08D1"/>
    <w:rsid w:val="00EE1671"/>
    <w:rsid w:val="00EE1865"/>
    <w:rsid w:val="00EE1FE3"/>
    <w:rsid w:val="00EE228F"/>
    <w:rsid w:val="00EE271A"/>
    <w:rsid w:val="00EE27D6"/>
    <w:rsid w:val="00EE2EA7"/>
    <w:rsid w:val="00EE4911"/>
    <w:rsid w:val="00EE4E91"/>
    <w:rsid w:val="00EE5628"/>
    <w:rsid w:val="00EE59F4"/>
    <w:rsid w:val="00EE5DBB"/>
    <w:rsid w:val="00EE5DEB"/>
    <w:rsid w:val="00EE63BE"/>
    <w:rsid w:val="00EE6C4D"/>
    <w:rsid w:val="00EF1CF7"/>
    <w:rsid w:val="00EF22B9"/>
    <w:rsid w:val="00EF2358"/>
    <w:rsid w:val="00EF3E6A"/>
    <w:rsid w:val="00EF427B"/>
    <w:rsid w:val="00EF5A98"/>
    <w:rsid w:val="00EF6372"/>
    <w:rsid w:val="00F00036"/>
    <w:rsid w:val="00F008CC"/>
    <w:rsid w:val="00F00B77"/>
    <w:rsid w:val="00F01147"/>
    <w:rsid w:val="00F018E1"/>
    <w:rsid w:val="00F01970"/>
    <w:rsid w:val="00F0308C"/>
    <w:rsid w:val="00F037FC"/>
    <w:rsid w:val="00F05939"/>
    <w:rsid w:val="00F07861"/>
    <w:rsid w:val="00F11BD0"/>
    <w:rsid w:val="00F13034"/>
    <w:rsid w:val="00F13960"/>
    <w:rsid w:val="00F16E37"/>
    <w:rsid w:val="00F173B1"/>
    <w:rsid w:val="00F17CEF"/>
    <w:rsid w:val="00F2003C"/>
    <w:rsid w:val="00F21AE6"/>
    <w:rsid w:val="00F21B22"/>
    <w:rsid w:val="00F23B9C"/>
    <w:rsid w:val="00F24B91"/>
    <w:rsid w:val="00F26185"/>
    <w:rsid w:val="00F26DBF"/>
    <w:rsid w:val="00F27242"/>
    <w:rsid w:val="00F2743B"/>
    <w:rsid w:val="00F2758A"/>
    <w:rsid w:val="00F27B62"/>
    <w:rsid w:val="00F27F97"/>
    <w:rsid w:val="00F30370"/>
    <w:rsid w:val="00F30993"/>
    <w:rsid w:val="00F30A18"/>
    <w:rsid w:val="00F30BC7"/>
    <w:rsid w:val="00F3138E"/>
    <w:rsid w:val="00F31DA7"/>
    <w:rsid w:val="00F338D5"/>
    <w:rsid w:val="00F33AFB"/>
    <w:rsid w:val="00F340FD"/>
    <w:rsid w:val="00F36C06"/>
    <w:rsid w:val="00F42946"/>
    <w:rsid w:val="00F436B1"/>
    <w:rsid w:val="00F44CD9"/>
    <w:rsid w:val="00F46558"/>
    <w:rsid w:val="00F477C6"/>
    <w:rsid w:val="00F5061A"/>
    <w:rsid w:val="00F51A40"/>
    <w:rsid w:val="00F51F7F"/>
    <w:rsid w:val="00F52CA0"/>
    <w:rsid w:val="00F54110"/>
    <w:rsid w:val="00F56002"/>
    <w:rsid w:val="00F56032"/>
    <w:rsid w:val="00F56089"/>
    <w:rsid w:val="00F568A0"/>
    <w:rsid w:val="00F56FF1"/>
    <w:rsid w:val="00F60CBA"/>
    <w:rsid w:val="00F6140C"/>
    <w:rsid w:val="00F61B63"/>
    <w:rsid w:val="00F6235B"/>
    <w:rsid w:val="00F63DA8"/>
    <w:rsid w:val="00F65284"/>
    <w:rsid w:val="00F653D4"/>
    <w:rsid w:val="00F65C71"/>
    <w:rsid w:val="00F66BCE"/>
    <w:rsid w:val="00F67220"/>
    <w:rsid w:val="00F67F22"/>
    <w:rsid w:val="00F70D17"/>
    <w:rsid w:val="00F70E98"/>
    <w:rsid w:val="00F71FC9"/>
    <w:rsid w:val="00F7247A"/>
    <w:rsid w:val="00F74793"/>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1DA"/>
    <w:rsid w:val="00FB3FDC"/>
    <w:rsid w:val="00FB4A0B"/>
    <w:rsid w:val="00FB600F"/>
    <w:rsid w:val="00FB6BF9"/>
    <w:rsid w:val="00FB7E27"/>
    <w:rsid w:val="00FC0B92"/>
    <w:rsid w:val="00FC1717"/>
    <w:rsid w:val="00FC2066"/>
    <w:rsid w:val="00FC2606"/>
    <w:rsid w:val="00FC29B1"/>
    <w:rsid w:val="00FC35E6"/>
    <w:rsid w:val="00FC4108"/>
    <w:rsid w:val="00FC415D"/>
    <w:rsid w:val="00FC46C9"/>
    <w:rsid w:val="00FC5EDA"/>
    <w:rsid w:val="00FC5F4C"/>
    <w:rsid w:val="00FC67B4"/>
    <w:rsid w:val="00FC7DC7"/>
    <w:rsid w:val="00FD1CB4"/>
    <w:rsid w:val="00FD1FDA"/>
    <w:rsid w:val="00FD252A"/>
    <w:rsid w:val="00FD2F7F"/>
    <w:rsid w:val="00FD39B6"/>
    <w:rsid w:val="00FD42CA"/>
    <w:rsid w:val="00FD4F3C"/>
    <w:rsid w:val="00FD5E18"/>
    <w:rsid w:val="00FD7305"/>
    <w:rsid w:val="00FE1B04"/>
    <w:rsid w:val="00FE1E14"/>
    <w:rsid w:val="00FE26AD"/>
    <w:rsid w:val="00FE29A0"/>
    <w:rsid w:val="00FE3903"/>
    <w:rsid w:val="00FE4038"/>
    <w:rsid w:val="00FE4253"/>
    <w:rsid w:val="00FE5538"/>
    <w:rsid w:val="00FE5CBE"/>
    <w:rsid w:val="00FE6B89"/>
    <w:rsid w:val="00FE7647"/>
    <w:rsid w:val="00FF1B07"/>
    <w:rsid w:val="00FF2624"/>
    <w:rsid w:val="00FF3F47"/>
    <w:rsid w:val="00FF4DAC"/>
    <w:rsid w:val="00FF63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character" w:customStyle="1" w:styleId="apple-tab-span">
    <w:name w:val="apple-tab-span"/>
    <w:basedOn w:val="Fontepargpadro"/>
    <w:rsid w:val="004B5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82424954">
      <w:bodyDiv w:val="1"/>
      <w:marLeft w:val="0"/>
      <w:marRight w:val="0"/>
      <w:marTop w:val="0"/>
      <w:marBottom w:val="0"/>
      <w:divBdr>
        <w:top w:val="none" w:sz="0" w:space="0" w:color="auto"/>
        <w:left w:val="none" w:sz="0" w:space="0" w:color="auto"/>
        <w:bottom w:val="none" w:sz="0" w:space="0" w:color="auto"/>
        <w:right w:val="none" w:sz="0" w:space="0" w:color="auto"/>
      </w:divBdr>
    </w:div>
    <w:div w:id="33711940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0EB1-3EF1-4F1C-A256-8F6E5641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46</Pages>
  <Words>20004</Words>
  <Characters>108026</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445</cp:revision>
  <cp:lastPrinted>2020-10-26T18:53:00Z</cp:lastPrinted>
  <dcterms:created xsi:type="dcterms:W3CDTF">2020-03-30T20:25:00Z</dcterms:created>
  <dcterms:modified xsi:type="dcterms:W3CDTF">2020-10-26T19:17:00Z</dcterms:modified>
</cp:coreProperties>
</file>