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6C02" w:rsidRDefault="00586CF9" w:rsidP="007D4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726C02">
        <w:rPr>
          <w:rFonts w:ascii="Book Antiqua" w:hAnsi="Book Antiqua"/>
          <w:i/>
          <w:sz w:val="22"/>
          <w:szCs w:val="22"/>
          <w:lang w:val="pt-BR"/>
        </w:rPr>
        <w:t>O</w:t>
      </w:r>
      <w:r w:rsidR="007D4B21" w:rsidRPr="00726C02">
        <w:rPr>
          <w:rFonts w:ascii="Book Antiqua" w:hAnsi="Book Antiqua"/>
          <w:i/>
          <w:sz w:val="22"/>
          <w:szCs w:val="22"/>
          <w:lang w:val="pt-BR"/>
        </w:rPr>
        <w:t xml:space="preserve"> Município de Gaspar, através da</w:t>
      </w:r>
      <w:r w:rsidRPr="00726C02">
        <w:rPr>
          <w:rFonts w:ascii="Book Antiqua" w:hAnsi="Book Antiqua"/>
          <w:i/>
          <w:sz w:val="22"/>
          <w:szCs w:val="22"/>
          <w:lang w:val="pt-BR"/>
        </w:rPr>
        <w:t xml:space="preserve"> </w:t>
      </w:r>
      <w:r w:rsidR="007D4B21" w:rsidRPr="00726C02">
        <w:rPr>
          <w:rFonts w:ascii="Book Antiqua" w:hAnsi="Book Antiqua"/>
          <w:i/>
          <w:sz w:val="22"/>
          <w:szCs w:val="22"/>
          <w:lang w:val="pt-BR"/>
        </w:rPr>
        <w:t>Secretaria Municipal de Agricultura e Aquicultura</w:t>
      </w:r>
      <w:r w:rsidR="00D73925" w:rsidRPr="00726C02">
        <w:rPr>
          <w:rFonts w:ascii="Book Antiqua" w:hAnsi="Book Antiqua"/>
          <w:i/>
          <w:sz w:val="22"/>
          <w:szCs w:val="22"/>
          <w:lang w:val="pt-BR"/>
        </w:rPr>
        <w:t>;</w:t>
      </w:r>
      <w:r w:rsidR="00672BC8" w:rsidRPr="00726C02">
        <w:rPr>
          <w:rFonts w:ascii="Book Antiqua" w:hAnsi="Book Antiqua"/>
          <w:i/>
          <w:sz w:val="22"/>
          <w:szCs w:val="22"/>
          <w:lang w:val="pt-BR"/>
        </w:rPr>
        <w:t xml:space="preserve"> </w:t>
      </w:r>
      <w:r w:rsidR="00F57E63" w:rsidRPr="00726C02">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D4B21">
        <w:rPr>
          <w:rFonts w:ascii="Book Antiqua" w:eastAsia="Book Antiqua" w:hAnsi="Book Antiqua"/>
          <w:sz w:val="40"/>
          <w:szCs w:val="40"/>
          <w:lang w:val="pt-BR"/>
        </w:rPr>
        <w:t>247/2020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7D4B21">
        <w:rPr>
          <w:rFonts w:ascii="Book Antiqua" w:eastAsia="Book Antiqua" w:hAnsi="Book Antiqua"/>
          <w:sz w:val="40"/>
          <w:szCs w:val="40"/>
          <w:lang w:val="pt-BR"/>
        </w:rPr>
        <w:t>120/2020</w:t>
      </w:r>
    </w:p>
    <w:p w:rsidR="00FA7981" w:rsidRDefault="00FA798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7D4B21">
        <w:rPr>
          <w:rFonts w:ascii="Book Antiqua" w:eastAsia="Book Antiqua" w:hAnsi="Book Antiqua"/>
          <w:sz w:val="24"/>
          <w:szCs w:val="24"/>
        </w:rPr>
        <w:t>RAÇÃO CANINA</w:t>
      </w:r>
      <w:r w:rsidR="00D73925">
        <w:rPr>
          <w:rFonts w:ascii="Book Antiqua" w:eastAsia="Book Antiqua" w:hAnsi="Book Antiqua"/>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7D4B21">
        <w:rPr>
          <w:rFonts w:ascii="Book Antiqua" w:hAnsi="Book Antiqua" w:cs="Book Antiqua"/>
          <w:bCs/>
          <w:sz w:val="24"/>
          <w:szCs w:val="24"/>
          <w:lang w:val="pt-BR"/>
        </w:rPr>
        <w:t>111.208,00</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2277B7">
        <w:rPr>
          <w:rStyle w:val="nfase"/>
          <w:rFonts w:ascii="Book Antiqua" w:hAnsi="Book Antiqua"/>
          <w:b/>
          <w:i w:val="0"/>
          <w:sz w:val="24"/>
          <w:szCs w:val="24"/>
        </w:rPr>
        <w:t>09/12/2020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2277B7">
        <w:rPr>
          <w:rStyle w:val="nfase"/>
          <w:rFonts w:ascii="Book Antiqua" w:hAnsi="Book Antiqua"/>
          <w:b/>
          <w:i w:val="0"/>
          <w:sz w:val="24"/>
          <w:szCs w:val="24"/>
        </w:rPr>
        <w:t>09/12/2020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527A90">
        <w:rPr>
          <w:rFonts w:ascii="Book Antiqua" w:eastAsia="Book Antiqua" w:hAnsi="Book Antiqua"/>
          <w:i/>
          <w:sz w:val="22"/>
          <w:szCs w:val="22"/>
        </w:rPr>
        <w:t>Ração Canina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527A90" w:rsidRDefault="00ED4217" w:rsidP="00527A9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ED4217">
        <w:rPr>
          <w:rFonts w:ascii="Book Antiqua" w:hAnsi="Book Antiqua"/>
          <w:sz w:val="22"/>
          <w:szCs w:val="22"/>
          <w:lang w:val="pt-BR"/>
        </w:rPr>
        <w:t xml:space="preserve">1.3 </w:t>
      </w:r>
      <w:r w:rsidR="00527A90" w:rsidRPr="00864E55">
        <w:rPr>
          <w:rFonts w:ascii="Book Antiqua" w:eastAsia="Book Antiqua" w:hAnsi="Book Antiqua"/>
          <w:sz w:val="22"/>
          <w:szCs w:val="22"/>
        </w:rPr>
        <w:t xml:space="preserve">A aquisição do objeto descrito tem por justificativa </w:t>
      </w:r>
      <w:r w:rsidR="00527A90" w:rsidRPr="00864E55">
        <w:rPr>
          <w:rFonts w:ascii="Book Antiqua" w:hAnsi="Book Antiqua"/>
          <w:sz w:val="22"/>
          <w:szCs w:val="22"/>
        </w:rPr>
        <w:t xml:space="preserve">o cumprimento por parte do Município de Gaspar </w:t>
      </w:r>
      <w:r w:rsidR="00527A90" w:rsidRPr="00864E55">
        <w:rPr>
          <w:rFonts w:ascii="Book Antiqua" w:hAnsi="Book Antiqua"/>
          <w:sz w:val="22"/>
          <w:szCs w:val="22"/>
        </w:rPr>
        <w:lastRenderedPageBreak/>
        <w:t>de determinação judicial proferida nos Autos do Processo Judicia</w:t>
      </w:r>
      <w:r w:rsidR="00527A90">
        <w:rPr>
          <w:rFonts w:ascii="Book Antiqua" w:hAnsi="Book Antiqua"/>
          <w:sz w:val="22"/>
          <w:szCs w:val="22"/>
        </w:rPr>
        <w:t>l nº 0900020-57.2014.8.24.0025 – Ação Civil Pública.</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D4B21">
              <w:rPr>
                <w:rFonts w:ascii="Book Antiqua" w:eastAsia="Book Antiqua" w:hAnsi="Book Antiqua"/>
                <w:b/>
                <w:lang w:val="pt-BR"/>
              </w:rPr>
              <w:t>247/2020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D4B21">
              <w:rPr>
                <w:rFonts w:ascii="Book Antiqua" w:eastAsia="Book Antiqua" w:hAnsi="Book Antiqua"/>
                <w:b/>
                <w:lang w:val="pt-BR"/>
              </w:rPr>
              <w:t>120/2020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D4B21">
              <w:rPr>
                <w:rFonts w:ascii="Book Antiqua" w:eastAsia="Book Antiqua" w:hAnsi="Book Antiqua"/>
                <w:b/>
                <w:lang w:val="pt-BR"/>
              </w:rPr>
              <w:t>247/2020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D4B21">
              <w:rPr>
                <w:rFonts w:ascii="Book Antiqua" w:eastAsia="Book Antiqua" w:hAnsi="Book Antiqua"/>
                <w:b/>
                <w:lang w:val="pt-BR"/>
              </w:rPr>
              <w:t>120/2020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6D5A6D" w:rsidRDefault="006D5A6D" w:rsidP="006D5A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Book Antiqua" w:hAnsi="Book Antiqua"/>
          <w:b/>
        </w:rPr>
      </w:pPr>
    </w:p>
    <w:p w:rsidR="006D5A6D" w:rsidRPr="00C74890" w:rsidRDefault="006D5A6D" w:rsidP="006D5A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Book Antiqua" w:hAnsi="Book Antiqua"/>
          <w:b/>
          <w:sz w:val="22"/>
        </w:rPr>
      </w:pPr>
      <w:r w:rsidRPr="00C74890">
        <w:rPr>
          <w:rFonts w:ascii="Book Antiqua" w:eastAsia="Book Antiqua" w:hAnsi="Book Antiqua"/>
          <w:b/>
          <w:sz w:val="22"/>
        </w:rPr>
        <w:t xml:space="preserve">3.2 ESTE PROCESSO LICITATÓRIO SERÁ PARA PARTICIPAÇÃO GERAL DOS INTERESSADOS. </w:t>
      </w:r>
    </w:p>
    <w:p w:rsidR="006D5A6D" w:rsidRDefault="006D5A6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532F89" w:rsidRDefault="00532F8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w:t>
      </w:r>
      <w:r w:rsidRPr="00E92F63">
        <w:rPr>
          <w:rFonts w:ascii="Book Antiqua" w:hAnsi="Book Antiqua"/>
          <w:sz w:val="22"/>
          <w:szCs w:val="22"/>
        </w:rPr>
        <w:lastRenderedPageBreak/>
        <w:t xml:space="preserve">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32F89" w:rsidRDefault="00532F89"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lastRenderedPageBreak/>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w:t>
      </w:r>
      <w:r w:rsidRPr="002F4ED5">
        <w:rPr>
          <w:rFonts w:ascii="Book Antiqua" w:eastAsia="Book Antiqua" w:hAnsi="Book Antiqua"/>
          <w:sz w:val="22"/>
          <w:szCs w:val="22"/>
          <w:lang w:val="pt-BR"/>
        </w:rPr>
        <w:lastRenderedPageBreak/>
        <w:t>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74890" w:rsidRDefault="00C74890" w:rsidP="00C74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p>
    <w:p w:rsidR="00C74890" w:rsidRPr="00A27B13" w:rsidRDefault="00C74890" w:rsidP="00C74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A27B13">
        <w:rPr>
          <w:rFonts w:ascii="Book Antiqua" w:hAnsi="Book Antiqua"/>
          <w:b/>
          <w:sz w:val="22"/>
          <w:szCs w:val="22"/>
        </w:rPr>
        <w:t>5.1.3 Qualificação Técnica</w:t>
      </w:r>
    </w:p>
    <w:p w:rsidR="00C74890" w:rsidRPr="00A27B13" w:rsidRDefault="00C74890" w:rsidP="00C74890">
      <w:pPr>
        <w:widowControl w:val="0"/>
        <w:jc w:val="both"/>
        <w:rPr>
          <w:rFonts w:ascii="Book Antiqua" w:hAnsi="Book Antiqua"/>
          <w:sz w:val="22"/>
          <w:szCs w:val="22"/>
        </w:rPr>
      </w:pPr>
      <w:r w:rsidRPr="00A27B13">
        <w:rPr>
          <w:rFonts w:ascii="Book Antiqua" w:hAnsi="Book Antiqua"/>
          <w:color w:val="000000"/>
          <w:sz w:val="22"/>
          <w:szCs w:val="22"/>
          <w:shd w:val="clear" w:color="auto" w:fill="FFFFFF"/>
        </w:rPr>
        <w:t xml:space="preserve">5.1.3.1 </w:t>
      </w:r>
      <w:r w:rsidRPr="00A27B13">
        <w:rPr>
          <w:rFonts w:ascii="Book Antiqua" w:hAnsi="Book Antiqua"/>
          <w:sz w:val="22"/>
          <w:szCs w:val="22"/>
        </w:rPr>
        <w:t xml:space="preserve">Alvará Sanitário da Licitante em dia, </w:t>
      </w:r>
      <w:r w:rsidRPr="00A27B13">
        <w:rPr>
          <w:rFonts w:ascii="Book Antiqua" w:eastAsia="Book Antiqua" w:hAnsi="Book Antiqua"/>
          <w:color w:val="000000"/>
          <w:sz w:val="22"/>
          <w:szCs w:val="22"/>
        </w:rPr>
        <w:t>ou seja, com validade na data de abertura desta licitação.</w:t>
      </w:r>
    </w:p>
    <w:p w:rsidR="00C74890" w:rsidRPr="00A27B13" w:rsidRDefault="00C74890" w:rsidP="00C74890">
      <w:pPr>
        <w:widowControl w:val="0"/>
        <w:jc w:val="both"/>
        <w:rPr>
          <w:rFonts w:ascii="Book Antiqua" w:hAnsi="Book Antiqua"/>
          <w:sz w:val="22"/>
          <w:szCs w:val="22"/>
        </w:rPr>
      </w:pPr>
    </w:p>
    <w:p w:rsidR="00174298" w:rsidRPr="00C74890" w:rsidRDefault="00C74890" w:rsidP="00C74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27B13">
        <w:rPr>
          <w:rFonts w:ascii="Book Antiqua" w:hAnsi="Book Antiqua"/>
          <w:b/>
          <w:color w:val="000000"/>
          <w:sz w:val="22"/>
          <w:szCs w:val="22"/>
          <w:shd w:val="clear" w:color="auto" w:fill="FFFFFF"/>
        </w:rPr>
        <w:t>OBSERVAÇÃO:</w:t>
      </w:r>
      <w:r w:rsidRPr="00A27B13">
        <w:rPr>
          <w:rFonts w:ascii="Book Antiqua" w:hAnsi="Book Antiqua"/>
          <w:color w:val="000000"/>
          <w:sz w:val="22"/>
          <w:szCs w:val="22"/>
          <w:shd w:val="clear" w:color="auto" w:fill="FFFFFF"/>
        </w:rPr>
        <w:t xml:space="preserve"> A apresentação do A</w:t>
      </w:r>
      <w:r>
        <w:rPr>
          <w:rFonts w:ascii="Book Antiqua" w:hAnsi="Book Antiqua"/>
          <w:color w:val="000000"/>
          <w:sz w:val="22"/>
          <w:szCs w:val="22"/>
          <w:shd w:val="clear" w:color="auto" w:fill="FFFFFF"/>
        </w:rPr>
        <w:t>LVARÁ SANITÁRIO poderá ser feita</w:t>
      </w:r>
      <w:r w:rsidRPr="00A27B13">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565783">
        <w:rPr>
          <w:rFonts w:ascii="Book Antiqua" w:hAnsi="Book Antiqua"/>
          <w:color w:val="000000"/>
          <w:sz w:val="22"/>
          <w:szCs w:val="22"/>
          <w:shd w:val="clear" w:color="auto" w:fill="FFFFFF"/>
        </w:rPr>
        <w:t>DEVERÁ SER APRESENTADO (NA SESSÃO) O DOCUMENTO ORIGINAL PARA CUMPRIMENTO DA LEI Nº 13.726/2018, SOB PENA DE INABILITAÇÃO.</w:t>
      </w:r>
    </w:p>
    <w:p w:rsidR="00C74890" w:rsidRDefault="00C74890"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lastRenderedPageBreak/>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463E4" w:rsidRPr="00212072" w:rsidRDefault="00F463E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w:t>
      </w:r>
      <w:r>
        <w:rPr>
          <w:rFonts w:ascii="Book Antiqua" w:hAnsi="Book Antiqua"/>
          <w:sz w:val="22"/>
          <w:szCs w:val="22"/>
        </w:rPr>
        <w:lastRenderedPageBreak/>
        <w:t>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 xml:space="preserve">Departamento de Compras e Licitações, localizado no Edifício Edson Elias </w:t>
      </w:r>
      <w:r w:rsidRPr="00EA4EFB">
        <w:rPr>
          <w:rFonts w:ascii="Book Antiqua" w:eastAsia="Book Antiqua" w:hAnsi="Book Antiqua"/>
          <w:i/>
          <w:sz w:val="22"/>
          <w:szCs w:val="22"/>
          <w:lang w:val="pt-BR"/>
        </w:rPr>
        <w:lastRenderedPageBreak/>
        <w:t>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w:t>
      </w:r>
      <w:r w:rsidRPr="0049672E">
        <w:rPr>
          <w:rFonts w:ascii="Book Antiqua" w:hAnsi="Book Antiqua"/>
          <w:bCs/>
          <w:sz w:val="22"/>
          <w:szCs w:val="22"/>
        </w:rPr>
        <w:lastRenderedPageBreak/>
        <w:t>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726C02">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4D1C88">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4D1C88">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Pr="001C5F61" w:rsidRDefault="001C5F61" w:rsidP="00EF1388">
      <w:pPr>
        <w:jc w:val="both"/>
        <w:rPr>
          <w:rFonts w:ascii="Book Antiqua" w:hAnsi="Book Antiqua" w:cs="Book Antiqua"/>
          <w:sz w:val="24"/>
          <w:szCs w:val="22"/>
          <w:shd w:val="clear" w:color="auto" w:fill="FFFFFF"/>
        </w:rPr>
      </w:pPr>
      <w:r w:rsidRPr="001C5F61">
        <w:rPr>
          <w:rFonts w:ascii="Book Antiqua" w:hAnsi="Book Antiqua"/>
          <w:sz w:val="22"/>
        </w:rPr>
        <w:t>SECRETARIA MUNICIPAL DE AGRICULTURA E AQUICULTURA – Avenida Frei Godofredo, nº 1.635,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726C02">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26C02">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26C02">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726C02">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726C02">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26C02">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2082F" w:rsidRDefault="0092082F" w:rsidP="004470CB">
      <w:pPr>
        <w:jc w:val="right"/>
        <w:rPr>
          <w:rFonts w:ascii="Book Antiqua" w:hAnsi="Book Antiqua"/>
          <w:sz w:val="22"/>
        </w:rPr>
      </w:pPr>
    </w:p>
    <w:p w:rsidR="0092082F" w:rsidRPr="00D05926" w:rsidRDefault="0092082F" w:rsidP="004470CB">
      <w:pPr>
        <w:jc w:val="right"/>
        <w:rPr>
          <w:rFonts w:ascii="Book Antiqua" w:hAnsi="Book Antiqua"/>
          <w:b/>
          <w:i/>
          <w:sz w:val="22"/>
          <w:szCs w:val="22"/>
          <w:lang w:val="pt-BR"/>
        </w:rPr>
      </w:pPr>
      <w:r w:rsidRPr="00D05926">
        <w:rPr>
          <w:rFonts w:ascii="Book Antiqua" w:hAnsi="Book Antiqua"/>
          <w:i/>
          <w:sz w:val="22"/>
        </w:rPr>
        <w:t>Secretaria Municipal de Agricultura e Aquicultura</w:t>
      </w:r>
      <w:r w:rsidRPr="00D05926">
        <w:rPr>
          <w:rFonts w:ascii="Book Antiqua" w:hAnsi="Book Antiqua"/>
          <w:b/>
          <w:i/>
          <w:sz w:val="22"/>
          <w:szCs w:val="22"/>
          <w:lang w:val="pt-BR"/>
        </w:rPr>
        <w:t xml:space="preserve"> </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4A3B60" w:rsidRPr="00A37120">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não providenciar a entrega ou providenciar com mais de 10 dias de atraso; 1 (um) ano </w:t>
      </w:r>
      <w:r w:rsidRPr="00A37120">
        <w:rPr>
          <w:rFonts w:ascii="Book Antiqua" w:hAnsi="Book Antiqua" w:cs="Book Antiqua"/>
          <w:sz w:val="22"/>
          <w:szCs w:val="22"/>
        </w:rPr>
        <w:lastRenderedPageBreak/>
        <w:t>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726C02">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726C02">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.6 As proponentes intimadas para prestar quaisquer esclarecimentos adicionais deverão fazê-lo no </w:t>
      </w:r>
      <w:r w:rsidRPr="003034C3">
        <w:rPr>
          <w:rFonts w:ascii="Book Antiqua" w:eastAsia="Book Antiqua" w:hAnsi="Book Antiqua"/>
          <w:sz w:val="22"/>
          <w:szCs w:val="22"/>
        </w:rPr>
        <w:lastRenderedPageBreak/>
        <w:t>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D05926">
        <w:rPr>
          <w:rFonts w:ascii="Book Antiqua" w:hAnsi="Book Antiqua"/>
          <w:sz w:val="22"/>
          <w:szCs w:val="22"/>
          <w:lang w:val="pt-BR"/>
        </w:rPr>
        <w:t>Gabrieli de Oliveira Veloso, atendente</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D05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05926">
        <w:rPr>
          <w:rFonts w:ascii="Book Antiqua" w:hAnsi="Book Antiqua"/>
          <w:sz w:val="22"/>
          <w:szCs w:val="22"/>
          <w:lang w:val="pt-BR"/>
        </w:rPr>
        <w:t>17</w:t>
      </w:r>
      <w:r w:rsidRPr="00F8255D">
        <w:rPr>
          <w:rFonts w:ascii="Book Antiqua" w:hAnsi="Book Antiqua"/>
          <w:sz w:val="22"/>
          <w:szCs w:val="22"/>
          <w:lang w:val="pt-BR"/>
        </w:rPr>
        <w:t xml:space="preserve"> de </w:t>
      </w:r>
      <w:r w:rsidR="00D05926">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926" w:rsidRDefault="00D0592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05926" w:rsidRDefault="00D05926" w:rsidP="00D05926">
      <w:pPr>
        <w:rPr>
          <w:rFonts w:ascii="Book Antiqua" w:hAnsi="Book Antiqua"/>
          <w:sz w:val="22"/>
          <w:szCs w:val="22"/>
          <w:lang w:val="pt-BR"/>
        </w:rPr>
      </w:pPr>
    </w:p>
    <w:p w:rsidR="00D05926" w:rsidRPr="00B25085" w:rsidRDefault="00D05926" w:rsidP="00D0592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B25085">
        <w:rPr>
          <w:rFonts w:ascii="Book Antiqua" w:eastAsia="Courier New" w:hAnsi="Book Antiqua" w:cs="Book Antiqua"/>
          <w:bCs w:val="0"/>
          <w:color w:val="000000" w:themeColor="text1"/>
          <w:sz w:val="20"/>
          <w:szCs w:val="20"/>
        </w:rPr>
        <w:t>FRANCISLAINE CRISTINA CRUZ MACHADO</w:t>
      </w:r>
    </w:p>
    <w:p w:rsidR="00D05926" w:rsidRPr="004470CB" w:rsidRDefault="00D05926" w:rsidP="00D05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25085">
        <w:rPr>
          <w:rFonts w:ascii="Book Antiqua" w:hAnsi="Book Antiqua" w:cs="Book Antiqua"/>
          <w:color w:val="000000" w:themeColor="text1"/>
        </w:rPr>
        <w:t>Secretária Municipal de Agricultura e Aquicultura</w:t>
      </w:r>
    </w:p>
    <w:p w:rsidR="00311278" w:rsidRPr="00D05926" w:rsidRDefault="00311278" w:rsidP="00D05926">
      <w:pPr>
        <w:tabs>
          <w:tab w:val="left" w:pos="4089"/>
        </w:tabs>
        <w:rPr>
          <w:rFonts w:ascii="Book Antiqua" w:hAnsi="Book Antiqua"/>
          <w:sz w:val="22"/>
          <w:szCs w:val="22"/>
          <w:lang w:val="pt-BR"/>
        </w:rPr>
      </w:pPr>
    </w:p>
    <w:p w:rsidR="00373E26" w:rsidRPr="0017039A" w:rsidRDefault="00AE4D79" w:rsidP="00D059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D059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373E26" w:rsidRPr="0017039A" w:rsidRDefault="00373E26" w:rsidP="00D05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530656" w:rsidRPr="004A21C2">
        <w:rPr>
          <w:rFonts w:ascii="Book Antiqua" w:eastAsia="Book Antiqua" w:hAnsi="Book Antiqua"/>
          <w:i/>
          <w:sz w:val="22"/>
          <w:szCs w:val="22"/>
        </w:rPr>
        <w:t>Registro</w:t>
      </w:r>
      <w:proofErr w:type="gramEnd"/>
      <w:r w:rsidR="00530656" w:rsidRPr="004A21C2">
        <w:rPr>
          <w:rFonts w:ascii="Book Antiqua" w:eastAsia="Book Antiqua" w:hAnsi="Book Antiqua"/>
          <w:i/>
          <w:sz w:val="22"/>
          <w:szCs w:val="22"/>
        </w:rPr>
        <w:t xml:space="preserve"> de Preços para futuras aquisições de </w:t>
      </w:r>
      <w:r w:rsidR="00530656">
        <w:rPr>
          <w:rFonts w:ascii="Book Antiqua" w:eastAsia="Book Antiqua" w:hAnsi="Book Antiqua"/>
          <w:i/>
          <w:sz w:val="22"/>
          <w:szCs w:val="22"/>
        </w:rPr>
        <w:t>Ração Canina</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w:t>
      </w:r>
      <w:r w:rsidR="00F72188">
        <w:rPr>
          <w:rFonts w:ascii="Book Antiqua" w:hAnsi="Book Antiqua"/>
          <w:sz w:val="22"/>
          <w:szCs w:val="22"/>
          <w:lang w:val="pt-BR"/>
        </w:rPr>
        <w:t>s tabelas abaixo</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3B4DF5" w:rsidRPr="003B4DF5" w:rsidTr="003B4DF5">
        <w:tc>
          <w:tcPr>
            <w:tcW w:w="10345" w:type="dxa"/>
            <w:shd w:val="clear" w:color="auto" w:fill="D9D9D9" w:themeFill="background1" w:themeFillShade="D9"/>
          </w:tcPr>
          <w:p w:rsidR="003B4DF5" w:rsidRPr="003B4DF5" w:rsidRDefault="003B4DF5" w:rsidP="003B4DF5">
            <w:pPr>
              <w:jc w:val="both"/>
              <w:rPr>
                <w:rFonts w:ascii="Book Antiqua" w:hAnsi="Book Antiqua"/>
                <w:sz w:val="22"/>
                <w:szCs w:val="22"/>
                <w:lang w:val="pt-BR"/>
              </w:rPr>
            </w:pPr>
            <w:r w:rsidRPr="003B4DF5">
              <w:rPr>
                <w:rFonts w:ascii="Book Antiqua" w:hAnsi="Book Antiqua"/>
                <w:sz w:val="22"/>
                <w:szCs w:val="22"/>
                <w:lang w:val="pt-BR"/>
              </w:rPr>
              <w:t>Descrição</w:t>
            </w:r>
          </w:p>
        </w:tc>
      </w:tr>
      <w:tr w:rsidR="003B4DF5" w:rsidRPr="003B4DF5" w:rsidTr="003B4DF5">
        <w:tc>
          <w:tcPr>
            <w:tcW w:w="10345" w:type="dxa"/>
          </w:tcPr>
          <w:p w:rsidR="003B4DF5" w:rsidRPr="003B4DF5" w:rsidRDefault="003B4DF5" w:rsidP="003B4DF5">
            <w:pPr>
              <w:jc w:val="both"/>
              <w:rPr>
                <w:rFonts w:ascii="Book Antiqua" w:hAnsi="Book Antiqua"/>
                <w:sz w:val="22"/>
                <w:szCs w:val="22"/>
                <w:lang w:val="pt-BR"/>
              </w:rPr>
            </w:pPr>
            <w:r w:rsidRPr="003B4DF5">
              <w:rPr>
                <w:rFonts w:ascii="Book Antiqua" w:hAnsi="Book Antiqua" w:cs="Calibri"/>
                <w:b/>
                <w:bCs/>
                <w:color w:val="000000"/>
                <w:sz w:val="22"/>
                <w:szCs w:val="22"/>
                <w:lang w:val="pt-BR" w:eastAsia="pt-BR"/>
              </w:rPr>
              <w:t>RAÇÃO CANINA</w:t>
            </w:r>
            <w:r w:rsidRPr="003B4DF5">
              <w:rPr>
                <w:rFonts w:ascii="Book Antiqua" w:hAnsi="Book Antiqua" w:cs="Calibri"/>
                <w:color w:val="000000"/>
                <w:sz w:val="22"/>
                <w:szCs w:val="22"/>
                <w:lang w:val="pt-BR" w:eastAsia="pt-BR"/>
              </w:rPr>
              <w:t xml:space="preserve"> para cães adultos categoria Standart ou superior, em embalagem contendo 25 Kg.</w:t>
            </w:r>
          </w:p>
        </w:tc>
      </w:tr>
      <w:tr w:rsidR="003B4DF5" w:rsidRPr="003B4DF5" w:rsidTr="003B4DF5">
        <w:tc>
          <w:tcPr>
            <w:tcW w:w="10345" w:type="dxa"/>
            <w:shd w:val="clear" w:color="auto" w:fill="D9D9D9" w:themeFill="background1" w:themeFillShade="D9"/>
          </w:tcPr>
          <w:p w:rsidR="003B4DF5" w:rsidRPr="003B4DF5" w:rsidRDefault="003B4DF5" w:rsidP="003B4DF5">
            <w:pPr>
              <w:jc w:val="both"/>
              <w:rPr>
                <w:rFonts w:ascii="Book Antiqua" w:hAnsi="Book Antiqua"/>
                <w:sz w:val="22"/>
                <w:szCs w:val="22"/>
                <w:lang w:val="pt-BR"/>
              </w:rPr>
            </w:pPr>
            <w:r w:rsidRPr="003B4DF5">
              <w:rPr>
                <w:rFonts w:ascii="Book Antiqua" w:hAnsi="Book Antiqua"/>
                <w:sz w:val="22"/>
                <w:szCs w:val="22"/>
                <w:lang w:val="pt-BR"/>
              </w:rPr>
              <w:t>Composição e Níveis de Garantia</w:t>
            </w:r>
          </w:p>
        </w:tc>
      </w:tr>
      <w:tr w:rsidR="003B4DF5" w:rsidRPr="003B4DF5" w:rsidTr="003B4DF5">
        <w:tc>
          <w:tcPr>
            <w:tcW w:w="10345" w:type="dxa"/>
          </w:tcPr>
          <w:p w:rsidR="003B4DF5" w:rsidRPr="003B4DF5" w:rsidRDefault="003B4DF5" w:rsidP="003B4DF5">
            <w:pPr>
              <w:jc w:val="both"/>
              <w:rPr>
                <w:rFonts w:ascii="Book Antiqua" w:hAnsi="Book Antiqua"/>
                <w:sz w:val="22"/>
                <w:szCs w:val="22"/>
                <w:lang w:val="pt-BR"/>
              </w:rPr>
            </w:pPr>
            <w:r w:rsidRPr="003B4DF5">
              <w:rPr>
                <w:rFonts w:ascii="Book Antiqua" w:hAnsi="Book Antiqua" w:cs="Calibri"/>
                <w:b/>
                <w:bCs/>
                <w:color w:val="000000"/>
                <w:sz w:val="22"/>
                <w:szCs w:val="22"/>
                <w:lang w:val="pt-BR" w:eastAsia="pt-BR"/>
              </w:rPr>
              <w:t xml:space="preserve">PERFIL NUTRICIONAL: </w:t>
            </w:r>
            <w:r w:rsidRPr="003B4DF5">
              <w:rPr>
                <w:rFonts w:ascii="Book Antiqua" w:hAnsi="Book Antiqua" w:cs="Calibri"/>
                <w:color w:val="000000"/>
                <w:sz w:val="22"/>
                <w:szCs w:val="22"/>
                <w:lang w:val="pt-BR" w:eastAsia="pt-BR"/>
              </w:rPr>
              <w:t>Croquetes extrusados, para atender às necessidades de mastigação de cães adultos de raça de médio porte.</w:t>
            </w:r>
          </w:p>
        </w:tc>
      </w:tr>
      <w:tr w:rsidR="003B4DF5" w:rsidRPr="003B4DF5" w:rsidTr="003B4DF5">
        <w:tc>
          <w:tcPr>
            <w:tcW w:w="10345" w:type="dxa"/>
          </w:tcPr>
          <w:p w:rsidR="003B4DF5" w:rsidRPr="003B4DF5" w:rsidRDefault="003B4DF5" w:rsidP="003B4DF5">
            <w:pPr>
              <w:jc w:val="both"/>
              <w:rPr>
                <w:rFonts w:ascii="Book Antiqua" w:hAnsi="Book Antiqua"/>
                <w:sz w:val="22"/>
                <w:szCs w:val="22"/>
                <w:lang w:val="pt-BR"/>
              </w:rPr>
            </w:pPr>
            <w:r w:rsidRPr="003B4DF5">
              <w:rPr>
                <w:rFonts w:ascii="Book Antiqua" w:hAnsi="Book Antiqua" w:cs="Calibri"/>
                <w:b/>
                <w:bCs/>
                <w:color w:val="000000"/>
                <w:sz w:val="22"/>
                <w:szCs w:val="22"/>
                <w:lang w:val="pt-BR" w:eastAsia="pt-BR"/>
              </w:rPr>
              <w:t xml:space="preserve">COMPOSIÇÃO MÍNIMA: </w:t>
            </w:r>
            <w:r w:rsidRPr="003B4DF5">
              <w:rPr>
                <w:rFonts w:ascii="Book Antiqua" w:hAnsi="Book Antiqua" w:cs="Calibri"/>
                <w:color w:val="000000"/>
                <w:sz w:val="22"/>
                <w:szCs w:val="22"/>
                <w:lang w:val="pt-BR" w:eastAsia="pt-BR"/>
              </w:rPr>
              <w:t>Milho Moído, Farinha de Carne e Ossos, Farinha de Subprodutos de Frango, Farelo de Soja, Gordura de Frango, Hidrolisado de Fígado e Frango, Sal Comum, Cloreto de Colina. Sem Corante</w:t>
            </w:r>
            <w:r>
              <w:rPr>
                <w:rFonts w:ascii="Book Antiqua" w:hAnsi="Book Antiqua" w:cs="Calibri"/>
                <w:color w:val="000000"/>
                <w:sz w:val="22"/>
                <w:szCs w:val="22"/>
                <w:lang w:val="pt-BR" w:eastAsia="pt-BR"/>
              </w:rPr>
              <w:t>.</w:t>
            </w:r>
          </w:p>
        </w:tc>
      </w:tr>
    </w:tbl>
    <w:p w:rsidR="00174723" w:rsidRDefault="00174723" w:rsidP="005A4A75">
      <w:pPr>
        <w:jc w:val="both"/>
        <w:rPr>
          <w:rFonts w:ascii="Book Antiqua" w:hAnsi="Book Antiqua"/>
          <w:b/>
          <w:sz w:val="22"/>
          <w:szCs w:val="22"/>
        </w:rPr>
      </w:pPr>
    </w:p>
    <w:p w:rsidR="003B4DF5" w:rsidRPr="003B4DF5" w:rsidRDefault="003B4DF5" w:rsidP="005A4A75">
      <w:pPr>
        <w:jc w:val="both"/>
        <w:rPr>
          <w:rFonts w:ascii="Book Antiqua" w:hAnsi="Book Antiqua"/>
          <w:i/>
          <w:sz w:val="22"/>
          <w:szCs w:val="22"/>
        </w:rPr>
      </w:pPr>
      <w:r w:rsidRPr="003B4DF5">
        <w:rPr>
          <w:rFonts w:ascii="Book Antiqua" w:hAnsi="Book Antiqua"/>
          <w:i/>
          <w:sz w:val="22"/>
          <w:szCs w:val="22"/>
        </w:rPr>
        <w:t>Tabela 2</w:t>
      </w:r>
    </w:p>
    <w:tbl>
      <w:tblPr>
        <w:tblW w:w="6100" w:type="dxa"/>
        <w:tblCellMar>
          <w:left w:w="70" w:type="dxa"/>
          <w:right w:w="70" w:type="dxa"/>
        </w:tblCellMar>
        <w:tblLook w:val="04A0"/>
      </w:tblPr>
      <w:tblGrid>
        <w:gridCol w:w="4420"/>
        <w:gridCol w:w="1680"/>
      </w:tblGrid>
      <w:tr w:rsidR="003B4DF5" w:rsidRPr="00D543CB" w:rsidTr="003B4DF5">
        <w:trPr>
          <w:trHeight w:val="600"/>
        </w:trPr>
        <w:tc>
          <w:tcPr>
            <w:tcW w:w="4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4DF5" w:rsidRPr="00D543CB" w:rsidRDefault="003B4DF5" w:rsidP="003B4DF5">
            <w:pPr>
              <w:jc w:val="center"/>
              <w:rPr>
                <w:rFonts w:ascii="Book Antiqua" w:hAnsi="Book Antiqua" w:cs="Calibri"/>
                <w:b/>
                <w:bCs/>
                <w:color w:val="000000"/>
                <w:lang w:val="pt-BR" w:eastAsia="pt-BR"/>
              </w:rPr>
            </w:pPr>
            <w:r w:rsidRPr="00D543CB">
              <w:rPr>
                <w:rFonts w:ascii="Book Antiqua" w:hAnsi="Book Antiqua" w:cs="Calibri"/>
                <w:b/>
                <w:bCs/>
                <w:color w:val="000000"/>
                <w:lang w:val="pt-BR" w:eastAsia="pt-BR"/>
              </w:rPr>
              <w:t xml:space="preserve">Níveis de Garantia por </w:t>
            </w:r>
            <w:r w:rsidRPr="00D543CB">
              <w:rPr>
                <w:rFonts w:ascii="Book Antiqua" w:hAnsi="Book Antiqua" w:cs="Calibri"/>
                <w:b/>
                <w:bCs/>
                <w:color w:val="000000"/>
                <w:lang w:val="pt-BR" w:eastAsia="pt-BR"/>
              </w:rPr>
              <w:br/>
              <w:t>quilograma de produto</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B4DF5" w:rsidRPr="00D543CB" w:rsidRDefault="003B4DF5" w:rsidP="003B4DF5">
            <w:pPr>
              <w:jc w:val="center"/>
              <w:rPr>
                <w:rFonts w:ascii="Book Antiqua" w:hAnsi="Book Antiqua" w:cs="Calibri"/>
                <w:b/>
                <w:bCs/>
                <w:color w:val="000000"/>
                <w:lang w:val="pt-BR" w:eastAsia="pt-BR"/>
              </w:rPr>
            </w:pPr>
            <w:r w:rsidRPr="00D543CB">
              <w:rPr>
                <w:rFonts w:ascii="Book Antiqua" w:hAnsi="Book Antiqua" w:cs="Calibri"/>
                <w:b/>
                <w:bCs/>
                <w:color w:val="000000"/>
                <w:lang w:val="pt-BR" w:eastAsia="pt-BR"/>
              </w:rPr>
              <w:t xml:space="preserve">Variação </w:t>
            </w:r>
            <w:r w:rsidRPr="00D543CB">
              <w:rPr>
                <w:rFonts w:ascii="Book Antiqua" w:hAnsi="Book Antiqua" w:cs="Calibri"/>
                <w:b/>
                <w:bCs/>
                <w:color w:val="000000"/>
                <w:lang w:val="pt-BR" w:eastAsia="pt-BR"/>
              </w:rPr>
              <w:br/>
              <w:t>aceita</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Proteína Bruta</w:t>
            </w:r>
            <w:proofErr w:type="gramStart"/>
            <w:r w:rsidRPr="00D543CB">
              <w:rPr>
                <w:rFonts w:ascii="Book Antiqua" w:hAnsi="Book Antiqua" w:cs="Calibri"/>
                <w:color w:val="000000"/>
                <w:lang w:val="pt-BR" w:eastAsia="pt-BR"/>
              </w:rPr>
              <w:t xml:space="preserve">  </w:t>
            </w:r>
            <w:proofErr w:type="gramEnd"/>
            <w:r w:rsidRPr="00D543CB">
              <w:rPr>
                <w:rFonts w:ascii="Book Antiqua" w:hAnsi="Book Antiqua" w:cs="Calibri"/>
                <w:color w:val="000000"/>
                <w:lang w:val="pt-BR" w:eastAsia="pt-BR"/>
              </w:rPr>
              <w:t>g</w:t>
            </w:r>
          </w:p>
        </w:tc>
        <w:tc>
          <w:tcPr>
            <w:tcW w:w="1680" w:type="dxa"/>
            <w:tcBorders>
              <w:top w:val="nil"/>
              <w:left w:val="nil"/>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Mínimo 210g</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Extrato etéreo g</w:t>
            </w:r>
          </w:p>
        </w:tc>
        <w:tc>
          <w:tcPr>
            <w:tcW w:w="1680" w:type="dxa"/>
            <w:tcBorders>
              <w:top w:val="nil"/>
              <w:left w:val="nil"/>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Mínimo 70g</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Umidade g</w:t>
            </w:r>
          </w:p>
        </w:tc>
        <w:tc>
          <w:tcPr>
            <w:tcW w:w="1680" w:type="dxa"/>
            <w:tcBorders>
              <w:top w:val="nil"/>
              <w:left w:val="nil"/>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Máximo 100g</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Matéria Fibrosa g</w:t>
            </w:r>
          </w:p>
        </w:tc>
        <w:tc>
          <w:tcPr>
            <w:tcW w:w="1680" w:type="dxa"/>
            <w:tcBorders>
              <w:top w:val="nil"/>
              <w:left w:val="nil"/>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Máximo 50g</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Matéria - Mineral g</w:t>
            </w:r>
          </w:p>
        </w:tc>
        <w:tc>
          <w:tcPr>
            <w:tcW w:w="1680" w:type="dxa"/>
            <w:tcBorders>
              <w:top w:val="nil"/>
              <w:left w:val="nil"/>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Máximo 120g</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Cálcio mínimo g</w:t>
            </w:r>
          </w:p>
        </w:tc>
        <w:tc>
          <w:tcPr>
            <w:tcW w:w="1680" w:type="dxa"/>
            <w:tcBorders>
              <w:top w:val="nil"/>
              <w:left w:val="nil"/>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14</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Cálcio máximo g</w:t>
            </w:r>
          </w:p>
        </w:tc>
        <w:tc>
          <w:tcPr>
            <w:tcW w:w="1680" w:type="dxa"/>
            <w:tcBorders>
              <w:top w:val="nil"/>
              <w:left w:val="nil"/>
              <w:bottom w:val="single" w:sz="4" w:space="0" w:color="auto"/>
              <w:right w:val="single" w:sz="4" w:space="0" w:color="auto"/>
            </w:tcBorders>
            <w:shd w:val="clear" w:color="auto" w:fill="auto"/>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24</w:t>
            </w:r>
          </w:p>
        </w:tc>
      </w:tr>
      <w:tr w:rsidR="003B4DF5" w:rsidRPr="00D543CB" w:rsidTr="003B4DF5">
        <w:trPr>
          <w:trHeight w:val="270"/>
        </w:trPr>
        <w:tc>
          <w:tcPr>
            <w:tcW w:w="44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 xml:space="preserve">Fósforo </w:t>
            </w:r>
            <w:proofErr w:type="gramStart"/>
            <w:r w:rsidRPr="00D543CB">
              <w:rPr>
                <w:rFonts w:ascii="Book Antiqua" w:hAnsi="Book Antiqua" w:cs="Calibri"/>
                <w:color w:val="000000"/>
                <w:lang w:val="pt-BR" w:eastAsia="pt-BR"/>
              </w:rPr>
              <w:t>mg</w:t>
            </w:r>
            <w:proofErr w:type="gramEnd"/>
          </w:p>
        </w:tc>
        <w:tc>
          <w:tcPr>
            <w:tcW w:w="1680" w:type="dxa"/>
            <w:tcBorders>
              <w:top w:val="nil"/>
              <w:left w:val="nil"/>
              <w:bottom w:val="single" w:sz="4" w:space="0" w:color="auto"/>
              <w:right w:val="single" w:sz="4" w:space="0" w:color="auto"/>
            </w:tcBorders>
            <w:shd w:val="clear" w:color="auto" w:fill="D9D9D9" w:themeFill="background1" w:themeFillShade="D9"/>
            <w:noWrap/>
            <w:vAlign w:val="center"/>
            <w:hideMark/>
          </w:tcPr>
          <w:p w:rsidR="003B4DF5" w:rsidRPr="00D543CB" w:rsidRDefault="003B4DF5" w:rsidP="003B4DF5">
            <w:pPr>
              <w:jc w:val="center"/>
              <w:rPr>
                <w:rFonts w:ascii="Book Antiqua" w:hAnsi="Book Antiqua" w:cs="Calibri"/>
                <w:color w:val="000000"/>
                <w:lang w:val="pt-BR" w:eastAsia="pt-BR"/>
              </w:rPr>
            </w:pPr>
            <w:r w:rsidRPr="00D543CB">
              <w:rPr>
                <w:rFonts w:ascii="Book Antiqua" w:hAnsi="Book Antiqua" w:cs="Calibri"/>
                <w:color w:val="000000"/>
                <w:lang w:val="pt-BR" w:eastAsia="pt-BR"/>
              </w:rPr>
              <w:t>Mínimo 7.000</w:t>
            </w:r>
            <w:proofErr w:type="gramStart"/>
            <w:r w:rsidRPr="00D543CB">
              <w:rPr>
                <w:rFonts w:ascii="Book Antiqua" w:hAnsi="Book Antiqua" w:cs="Calibri"/>
                <w:color w:val="000000"/>
                <w:lang w:val="pt-BR" w:eastAsia="pt-BR"/>
              </w:rPr>
              <w:t>mg</w:t>
            </w:r>
            <w:proofErr w:type="gramEnd"/>
          </w:p>
        </w:tc>
      </w:tr>
    </w:tbl>
    <w:p w:rsidR="003B4DF5" w:rsidRDefault="003B4DF5" w:rsidP="005A4A75">
      <w:pPr>
        <w:jc w:val="both"/>
        <w:rPr>
          <w:rFonts w:ascii="Book Antiqua" w:hAnsi="Book Antiqua"/>
          <w:b/>
          <w:sz w:val="22"/>
          <w:szCs w:val="22"/>
        </w:rPr>
      </w:pPr>
    </w:p>
    <w:p w:rsidR="00AB1D31" w:rsidRDefault="00B0095A" w:rsidP="005A4A75">
      <w:pPr>
        <w:jc w:val="both"/>
        <w:rPr>
          <w:rFonts w:ascii="Book Antiqua" w:hAnsi="Book Antiqua"/>
          <w:i/>
          <w:sz w:val="22"/>
          <w:szCs w:val="22"/>
        </w:rPr>
      </w:pPr>
      <w:r w:rsidRPr="00B0095A">
        <w:rPr>
          <w:rFonts w:ascii="Book Antiqua" w:hAnsi="Book Antiqua"/>
          <w:i/>
          <w:sz w:val="22"/>
          <w:szCs w:val="22"/>
        </w:rPr>
        <w:t>Tabela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497"/>
        <w:gridCol w:w="2586"/>
        <w:gridCol w:w="2587"/>
      </w:tblGrid>
      <w:tr w:rsidR="00B0095A" w:rsidRPr="00AF4F11" w:rsidTr="006D44E0">
        <w:tc>
          <w:tcPr>
            <w:tcW w:w="675" w:type="dxa"/>
            <w:shd w:val="clear" w:color="auto" w:fill="D9D9D9" w:themeFill="background1" w:themeFillShade="D9"/>
            <w:vAlign w:val="center"/>
          </w:tcPr>
          <w:p w:rsidR="00B0095A" w:rsidRPr="00F630C9" w:rsidRDefault="00B0095A" w:rsidP="006D44E0">
            <w:pPr>
              <w:jc w:val="center"/>
              <w:rPr>
                <w:rFonts w:ascii="Book Antiqua" w:hAnsi="Book Antiqua"/>
                <w:b/>
                <w:color w:val="000000" w:themeColor="text1"/>
              </w:rPr>
            </w:pPr>
            <w:r w:rsidRPr="00F630C9">
              <w:rPr>
                <w:rFonts w:ascii="Book Antiqua" w:hAnsi="Book Antiqua"/>
                <w:b/>
                <w:color w:val="000000" w:themeColor="text1"/>
              </w:rPr>
              <w:t>Item</w:t>
            </w:r>
          </w:p>
        </w:tc>
        <w:tc>
          <w:tcPr>
            <w:tcW w:w="4497" w:type="dxa"/>
            <w:shd w:val="clear" w:color="auto" w:fill="D9D9D9" w:themeFill="background1" w:themeFillShade="D9"/>
          </w:tcPr>
          <w:p w:rsidR="00B0095A" w:rsidRPr="00F630C9" w:rsidRDefault="00B0095A" w:rsidP="006D44E0">
            <w:pPr>
              <w:jc w:val="both"/>
              <w:rPr>
                <w:rFonts w:ascii="Book Antiqua" w:hAnsi="Book Antiqua"/>
                <w:b/>
                <w:color w:val="000000" w:themeColor="text1"/>
              </w:rPr>
            </w:pPr>
            <w:r w:rsidRPr="00F630C9">
              <w:rPr>
                <w:rFonts w:ascii="Book Antiqua" w:hAnsi="Book Antiqua"/>
                <w:b/>
                <w:color w:val="000000" w:themeColor="text1"/>
              </w:rPr>
              <w:t xml:space="preserve">Unidade de Medida / </w:t>
            </w:r>
          </w:p>
          <w:p w:rsidR="00B0095A" w:rsidRPr="00F630C9" w:rsidRDefault="00B0095A" w:rsidP="006D44E0">
            <w:pPr>
              <w:jc w:val="both"/>
              <w:rPr>
                <w:rFonts w:ascii="Book Antiqua" w:hAnsi="Book Antiqua"/>
                <w:color w:val="000000" w:themeColor="text1"/>
              </w:rPr>
            </w:pPr>
            <w:r w:rsidRPr="00F630C9">
              <w:rPr>
                <w:rFonts w:ascii="Book Antiqua" w:hAnsi="Book Antiqua"/>
                <w:b/>
                <w:color w:val="000000" w:themeColor="text1"/>
              </w:rPr>
              <w:t>Descrição do Produto</w:t>
            </w:r>
          </w:p>
        </w:tc>
        <w:tc>
          <w:tcPr>
            <w:tcW w:w="2586" w:type="dxa"/>
            <w:shd w:val="clear" w:color="auto" w:fill="D9D9D9" w:themeFill="background1" w:themeFillShade="D9"/>
            <w:vAlign w:val="center"/>
          </w:tcPr>
          <w:p w:rsidR="00B0095A" w:rsidRPr="00F630C9" w:rsidRDefault="00B0095A" w:rsidP="006D44E0">
            <w:pPr>
              <w:jc w:val="center"/>
              <w:rPr>
                <w:rFonts w:ascii="Book Antiqua" w:hAnsi="Book Antiqua"/>
                <w:b/>
                <w:color w:val="000000" w:themeColor="text1"/>
              </w:rPr>
            </w:pPr>
            <w:r w:rsidRPr="00F630C9">
              <w:rPr>
                <w:rFonts w:ascii="Book Antiqua" w:hAnsi="Book Antiqua"/>
                <w:b/>
                <w:color w:val="000000" w:themeColor="text1"/>
              </w:rPr>
              <w:t>Quantidade Mínima por Pedido</w:t>
            </w:r>
          </w:p>
        </w:tc>
        <w:tc>
          <w:tcPr>
            <w:tcW w:w="2587" w:type="dxa"/>
            <w:shd w:val="clear" w:color="auto" w:fill="D9D9D9" w:themeFill="background1" w:themeFillShade="D9"/>
            <w:vAlign w:val="center"/>
          </w:tcPr>
          <w:p w:rsidR="00B0095A" w:rsidRPr="00F630C9" w:rsidRDefault="00B0095A" w:rsidP="006D44E0">
            <w:pPr>
              <w:jc w:val="center"/>
              <w:rPr>
                <w:rFonts w:ascii="Book Antiqua" w:hAnsi="Book Antiqua"/>
                <w:b/>
                <w:color w:val="000000" w:themeColor="text1"/>
              </w:rPr>
            </w:pPr>
            <w:r w:rsidRPr="00F630C9">
              <w:rPr>
                <w:rFonts w:ascii="Book Antiqua" w:hAnsi="Book Antiqua"/>
                <w:b/>
                <w:color w:val="000000" w:themeColor="text1"/>
              </w:rPr>
              <w:t>Quantidade Licitada</w:t>
            </w:r>
          </w:p>
        </w:tc>
      </w:tr>
      <w:tr w:rsidR="00B0095A" w:rsidRPr="00AF4F11" w:rsidTr="006D44E0">
        <w:tc>
          <w:tcPr>
            <w:tcW w:w="675" w:type="dxa"/>
            <w:vAlign w:val="center"/>
          </w:tcPr>
          <w:p w:rsidR="00B0095A" w:rsidRPr="00F630C9" w:rsidRDefault="00B0095A" w:rsidP="006D44E0">
            <w:pPr>
              <w:jc w:val="center"/>
              <w:rPr>
                <w:rFonts w:ascii="Book Antiqua" w:hAnsi="Book Antiqua"/>
                <w:color w:val="000000" w:themeColor="text1"/>
              </w:rPr>
            </w:pPr>
            <w:r w:rsidRPr="00F630C9">
              <w:rPr>
                <w:rFonts w:ascii="Book Antiqua" w:hAnsi="Book Antiqua"/>
                <w:color w:val="000000" w:themeColor="text1"/>
              </w:rPr>
              <w:t>01</w:t>
            </w:r>
          </w:p>
        </w:tc>
        <w:tc>
          <w:tcPr>
            <w:tcW w:w="4497" w:type="dxa"/>
          </w:tcPr>
          <w:p w:rsidR="00B0095A" w:rsidRDefault="00B0095A" w:rsidP="00B0095A">
            <w:pPr>
              <w:jc w:val="both"/>
              <w:rPr>
                <w:rFonts w:ascii="Book Antiqua" w:hAnsi="Book Antiqua"/>
                <w:color w:val="000000" w:themeColor="text1"/>
              </w:rPr>
            </w:pPr>
            <w:r w:rsidRPr="00B0095A">
              <w:rPr>
                <w:rFonts w:ascii="Book Antiqua" w:hAnsi="Book Antiqua"/>
                <w:color w:val="000000" w:themeColor="text1"/>
              </w:rPr>
              <w:t>PACOTE</w:t>
            </w:r>
          </w:p>
          <w:p w:rsidR="00B0095A" w:rsidRPr="00B0095A" w:rsidRDefault="00B0095A" w:rsidP="00B0095A">
            <w:pPr>
              <w:jc w:val="both"/>
              <w:rPr>
                <w:rFonts w:ascii="Book Antiqua" w:hAnsi="Book Antiqua"/>
                <w:color w:val="000000" w:themeColor="text1"/>
              </w:rPr>
            </w:pPr>
          </w:p>
          <w:p w:rsidR="00B0095A" w:rsidRDefault="00B0095A" w:rsidP="00B0095A">
            <w:pPr>
              <w:jc w:val="both"/>
              <w:rPr>
                <w:rFonts w:ascii="Book Antiqua" w:hAnsi="Book Antiqua"/>
                <w:color w:val="000000" w:themeColor="text1"/>
              </w:rPr>
            </w:pPr>
            <w:r w:rsidRPr="00B0095A">
              <w:rPr>
                <w:rFonts w:ascii="Book Antiqua" w:hAnsi="Book Antiqua"/>
                <w:b/>
                <w:color w:val="000000" w:themeColor="text1"/>
              </w:rPr>
              <w:t>RAÇÃO CANINA</w:t>
            </w:r>
            <w:r w:rsidRPr="00B0095A">
              <w:rPr>
                <w:rFonts w:ascii="Book Antiqua" w:hAnsi="Book Antiqua"/>
                <w:color w:val="000000" w:themeColor="text1"/>
              </w:rPr>
              <w:t xml:space="preserve"> para cães adultos categoria Standart ou superior, em embalagem contendo 25 Kg</w:t>
            </w:r>
            <w:r>
              <w:rPr>
                <w:rFonts w:ascii="Book Antiqua" w:hAnsi="Book Antiqua"/>
                <w:color w:val="000000" w:themeColor="text1"/>
              </w:rPr>
              <w:t>.</w:t>
            </w:r>
          </w:p>
          <w:p w:rsidR="00B0095A" w:rsidRDefault="00B0095A" w:rsidP="00B0095A">
            <w:pPr>
              <w:jc w:val="both"/>
              <w:rPr>
                <w:rFonts w:ascii="Book Antiqua" w:hAnsi="Book Antiqua"/>
                <w:color w:val="000000" w:themeColor="text1"/>
              </w:rPr>
            </w:pPr>
            <w:r w:rsidRPr="00B0095A">
              <w:rPr>
                <w:rFonts w:ascii="Book Antiqua" w:hAnsi="Book Antiqua"/>
                <w:b/>
                <w:color w:val="000000" w:themeColor="text1"/>
              </w:rPr>
              <w:t>PERFIL NUTRICIONAL:</w:t>
            </w:r>
            <w:r w:rsidRPr="00B0095A">
              <w:rPr>
                <w:rFonts w:ascii="Book Antiqua" w:hAnsi="Book Antiqua"/>
                <w:color w:val="000000" w:themeColor="text1"/>
              </w:rPr>
              <w:t xml:space="preserve"> Croquetes extrusados, para atender às necessidades de mastigação de cães adultos de raça de médio porte.</w:t>
            </w:r>
          </w:p>
          <w:p w:rsidR="00B0095A" w:rsidRPr="00F630C9" w:rsidRDefault="00B0095A" w:rsidP="00B0095A">
            <w:pPr>
              <w:jc w:val="both"/>
              <w:rPr>
                <w:rFonts w:ascii="Book Antiqua" w:hAnsi="Book Antiqua"/>
                <w:color w:val="000000" w:themeColor="text1"/>
              </w:rPr>
            </w:pPr>
            <w:r w:rsidRPr="00B0095A">
              <w:rPr>
                <w:rFonts w:ascii="Book Antiqua" w:hAnsi="Book Antiqua"/>
                <w:b/>
                <w:color w:val="000000" w:themeColor="text1"/>
              </w:rPr>
              <w:t>COMPOSIÇÃO MÍNIMA:</w:t>
            </w:r>
            <w:r w:rsidRPr="00B0095A">
              <w:rPr>
                <w:rFonts w:ascii="Book Antiqua" w:hAnsi="Book Antiqua"/>
                <w:color w:val="000000" w:themeColor="text1"/>
              </w:rPr>
              <w:t xml:space="preserve"> Milho Moído, Farinha de Carne e Ossos, Farinha de Subprodutos de Frango, Farelo de Soja, Gordura de Frango, Hidrolisado de Fígado e </w:t>
            </w:r>
            <w:r w:rsidRPr="00B0095A">
              <w:rPr>
                <w:rFonts w:ascii="Book Antiqua" w:hAnsi="Book Antiqua"/>
                <w:color w:val="000000" w:themeColor="text1"/>
              </w:rPr>
              <w:lastRenderedPageBreak/>
              <w:t>Frango, Sal Comum, Cloreto de Colina. SEM CORANTE.</w:t>
            </w:r>
          </w:p>
        </w:tc>
        <w:tc>
          <w:tcPr>
            <w:tcW w:w="2586" w:type="dxa"/>
            <w:vAlign w:val="center"/>
          </w:tcPr>
          <w:p w:rsidR="00B0095A" w:rsidRPr="00F630C9" w:rsidRDefault="00B0095A" w:rsidP="006D44E0">
            <w:pPr>
              <w:jc w:val="center"/>
              <w:rPr>
                <w:rFonts w:ascii="Book Antiqua" w:hAnsi="Book Antiqua"/>
                <w:color w:val="000000" w:themeColor="text1"/>
              </w:rPr>
            </w:pPr>
            <w:r w:rsidRPr="00F630C9">
              <w:rPr>
                <w:rFonts w:ascii="Book Antiqua" w:hAnsi="Book Antiqua"/>
                <w:color w:val="000000" w:themeColor="text1"/>
              </w:rPr>
              <w:lastRenderedPageBreak/>
              <w:t>1.300kg</w:t>
            </w:r>
          </w:p>
          <w:p w:rsidR="00B0095A" w:rsidRPr="00F630C9" w:rsidRDefault="00B0095A" w:rsidP="006D44E0">
            <w:pPr>
              <w:jc w:val="center"/>
              <w:rPr>
                <w:rFonts w:ascii="Book Antiqua" w:hAnsi="Book Antiqua"/>
                <w:color w:val="000000" w:themeColor="text1"/>
              </w:rPr>
            </w:pPr>
          </w:p>
          <w:p w:rsidR="00B0095A" w:rsidRPr="00F630C9" w:rsidRDefault="00B0095A" w:rsidP="006D44E0">
            <w:pPr>
              <w:jc w:val="center"/>
              <w:rPr>
                <w:rFonts w:ascii="Book Antiqua" w:hAnsi="Book Antiqua"/>
                <w:b/>
                <w:color w:val="000000" w:themeColor="text1"/>
              </w:rPr>
            </w:pPr>
            <w:r w:rsidRPr="00F630C9">
              <w:rPr>
                <w:rFonts w:ascii="Book Antiqua" w:hAnsi="Book Antiqua"/>
                <w:color w:val="000000" w:themeColor="text1"/>
              </w:rPr>
              <w:t>52 sacos de 25kg</w:t>
            </w:r>
          </w:p>
        </w:tc>
        <w:tc>
          <w:tcPr>
            <w:tcW w:w="2587" w:type="dxa"/>
            <w:vAlign w:val="center"/>
          </w:tcPr>
          <w:p w:rsidR="00B0095A" w:rsidRPr="00F630C9" w:rsidRDefault="00B0095A" w:rsidP="006D44E0">
            <w:pPr>
              <w:jc w:val="center"/>
              <w:rPr>
                <w:rFonts w:ascii="Book Antiqua" w:hAnsi="Book Antiqua"/>
                <w:b/>
                <w:color w:val="000000" w:themeColor="text1"/>
              </w:rPr>
            </w:pPr>
            <w:r w:rsidRPr="00F630C9">
              <w:rPr>
                <w:rFonts w:ascii="Book Antiqua" w:hAnsi="Book Antiqua"/>
                <w:b/>
                <w:color w:val="000000" w:themeColor="text1"/>
              </w:rPr>
              <w:t>20.000kg</w:t>
            </w:r>
            <w:r>
              <w:rPr>
                <w:rFonts w:ascii="Book Antiqua" w:hAnsi="Book Antiqua"/>
                <w:b/>
                <w:color w:val="000000" w:themeColor="text1"/>
              </w:rPr>
              <w:t>.</w:t>
            </w:r>
          </w:p>
        </w:tc>
      </w:tr>
    </w:tbl>
    <w:p w:rsidR="00D543CB" w:rsidRDefault="00D543CB" w:rsidP="005A4A75">
      <w:pPr>
        <w:jc w:val="both"/>
        <w:rPr>
          <w:rFonts w:ascii="Book Antiqua" w:hAnsi="Book Antiqua"/>
          <w:b/>
          <w:sz w:val="22"/>
          <w:szCs w:val="22"/>
        </w:rPr>
      </w:pP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 xml:space="preserve">1.2 Os níveis de garantia devem, obrigatoriamente, constar da embalagem do produto na forma da Instrução Normativa do Ministério da Agricultura, Pecuária e Abastecimento (MAPA) nº 66 de 16 de dezembro de 2009 que alterou a redação dos Artigos 4º e 31 do Anexo I da Instrução Normativa MAPA n° 22, de </w:t>
      </w:r>
      <w:proofErr w:type="gramStart"/>
      <w:r w:rsidRPr="00E36248">
        <w:rPr>
          <w:rFonts w:ascii="Book Antiqua" w:hAnsi="Book Antiqua"/>
        </w:rPr>
        <w:t>2</w:t>
      </w:r>
      <w:proofErr w:type="gramEnd"/>
      <w:r w:rsidRPr="00E36248">
        <w:rPr>
          <w:rFonts w:ascii="Book Antiqua" w:hAnsi="Book Antiqua"/>
        </w:rPr>
        <w:t xml:space="preserve"> de junho de 2009 e os Artigos 10 e 40 do Anexo I da Instrução Normativa MAPA nº 30 de 05 de agosto de 2009.</w:t>
      </w: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1.3 A embalagem do produto e sua rotulagem devem assegurar informações corretas, claras, precisas, ostensivas e em português sobre suas características, qualidades, quantidade, composição, níveis de garantia, prazo de validade e origem, sobre possíveis riscos de danos à saúde animal e à saúde humana.</w:t>
      </w: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1.4 Os produtos deverão ter prazo de validade explícito nas embalagens, constando o número do lote e a data de fabricação. A ração deve ter um período de validade de no mínimo 06 (seis) meses quando o fabricante não especificar prazo maior.</w:t>
      </w: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1.4.1 Por tratar-se de produto perecível, o prazo restante de validade na data de entrega não poderá ser inferior à metade do prazo de validade total recomendada pelo fabricante.</w:t>
      </w: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1.5 A ração será fornecida acondicionada em sacos de polietileno co-extrusado, com tratamento foto-protetor.</w:t>
      </w: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1.5.1 Produtos cujas embalagens não conservem no decurso do transporte/armazenamento as informações conforme a lei, que apresentem rótulos colados ou grampeados que se desprendem com facilidade, se apagam ou sofrem manchamento, não serão aceitos.</w:t>
      </w:r>
    </w:p>
    <w:p w:rsidR="00281000" w:rsidRPr="00E36248" w:rsidRDefault="00281000" w:rsidP="00281000">
      <w:pPr>
        <w:pStyle w:val="PargrafodaLista"/>
        <w:spacing w:after="0" w:line="240" w:lineRule="auto"/>
        <w:ind w:left="0"/>
        <w:jc w:val="both"/>
        <w:rPr>
          <w:rFonts w:ascii="Book Antiqua" w:hAnsi="Book Antiqua"/>
        </w:rPr>
      </w:pPr>
      <w:r w:rsidRPr="00E36248">
        <w:rPr>
          <w:rFonts w:ascii="Book Antiqua" w:hAnsi="Book Antiqua"/>
        </w:rPr>
        <w:t xml:space="preserve">1.6 </w:t>
      </w:r>
      <w:r w:rsidRPr="00E36248">
        <w:rPr>
          <w:rFonts w:ascii="Book Antiqua" w:hAnsi="Book Antiqua"/>
          <w:u w:val="single"/>
        </w:rPr>
        <w:t xml:space="preserve">A Administração poderá, a qualquer momento, durante a execução do contrato, a critério e manifestação de equipe técnica, exigir sobre amostra do </w:t>
      </w:r>
      <w:r>
        <w:rPr>
          <w:rFonts w:ascii="Book Antiqua" w:hAnsi="Book Antiqua"/>
          <w:u w:val="single"/>
        </w:rPr>
        <w:t>produto</w:t>
      </w:r>
      <w:r w:rsidRPr="00E36248">
        <w:rPr>
          <w:rFonts w:ascii="Book Antiqua" w:hAnsi="Book Antiqua"/>
          <w:u w:val="single"/>
        </w:rPr>
        <w:t xml:space="preserve"> que lhe está sendo entregue a apresentação de exames determinados por laboratório oficial de referência, quais sejam: bromatológico (análise de níveis nutricionais) e também de detecção de aflatoxinas, sendo, para este último, o padrão máximo de 20 </w:t>
      </w:r>
      <w:proofErr w:type="gramStart"/>
      <w:r w:rsidRPr="00E36248">
        <w:rPr>
          <w:rFonts w:ascii="Book Antiqua" w:hAnsi="Book Antiqua"/>
          <w:u w:val="single"/>
        </w:rPr>
        <w:t>ppb</w:t>
      </w:r>
      <w:proofErr w:type="gramEnd"/>
      <w:r w:rsidRPr="00E36248">
        <w:rPr>
          <w:rFonts w:ascii="Book Antiqua" w:hAnsi="Book Antiqua"/>
          <w:u w:val="single"/>
        </w:rPr>
        <w:t>, pelo método ELISA. A empresa deverá custear as análises previstas</w:t>
      </w:r>
      <w:r w:rsidRPr="00E36248">
        <w:rPr>
          <w:rFonts w:ascii="Book Antiqua" w:hAnsi="Book Antiqua"/>
        </w:rPr>
        <w:t>.</w:t>
      </w:r>
    </w:p>
    <w:p w:rsidR="00281000" w:rsidRPr="00281000" w:rsidRDefault="00281000" w:rsidP="005A4A75">
      <w:pPr>
        <w:jc w:val="both"/>
        <w:rPr>
          <w:rFonts w:ascii="Book Antiqua" w:hAnsi="Book Antiqua"/>
          <w:b/>
          <w:sz w:val="22"/>
          <w:szCs w:val="22"/>
        </w:rPr>
      </w:pPr>
      <w:r w:rsidRPr="00E36248">
        <w:rPr>
          <w:rFonts w:ascii="Book Antiqua" w:hAnsi="Book Antiqua"/>
          <w:sz w:val="22"/>
          <w:szCs w:val="22"/>
        </w:rPr>
        <w:t>1.7 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281000" w:rsidRDefault="0028100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BF5B86" w:rsidRPr="00527A90" w:rsidRDefault="00E768EF" w:rsidP="00BF5B8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sz w:val="22"/>
          <w:szCs w:val="22"/>
          <w:lang w:val="pt-BR"/>
        </w:rPr>
        <w:t xml:space="preserve">2.1 </w:t>
      </w:r>
      <w:r w:rsidR="00BF5B86" w:rsidRPr="00864E55">
        <w:rPr>
          <w:rFonts w:ascii="Book Antiqua" w:eastAsia="Book Antiqua" w:hAnsi="Book Antiqua"/>
          <w:sz w:val="22"/>
          <w:szCs w:val="22"/>
        </w:rPr>
        <w:t xml:space="preserve">A aquisição do objeto descrito tem por justificativa </w:t>
      </w:r>
      <w:r w:rsidR="00BF5B86" w:rsidRPr="00864E55">
        <w:rPr>
          <w:rFonts w:ascii="Book Antiqua" w:hAnsi="Book Antiqua"/>
          <w:sz w:val="22"/>
          <w:szCs w:val="22"/>
        </w:rPr>
        <w:t>o cumprimento por parte do Município de Gaspar de determinação judicial proferida nos Autos do Processo Judicia</w:t>
      </w:r>
      <w:r w:rsidR="00BF5B86">
        <w:rPr>
          <w:rFonts w:ascii="Book Antiqua" w:hAnsi="Book Antiqua"/>
          <w:sz w:val="22"/>
          <w:szCs w:val="22"/>
        </w:rPr>
        <w:t>l nº 0900020-57.2014.8.24.0025 – Ação Civil Pública.</w:t>
      </w:r>
    </w:p>
    <w:p w:rsidR="0057274E" w:rsidRDefault="00E768EF" w:rsidP="00BF5B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26C02">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13876" w:rsidRPr="00195D34"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F403A8">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F403A8">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613876" w:rsidRPr="005E69E3"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403A8" w:rsidRPr="001C5F61" w:rsidRDefault="00F403A8" w:rsidP="00F403A8">
      <w:pPr>
        <w:jc w:val="both"/>
        <w:rPr>
          <w:rFonts w:ascii="Book Antiqua" w:hAnsi="Book Antiqua" w:cs="Book Antiqua"/>
          <w:sz w:val="24"/>
          <w:szCs w:val="22"/>
          <w:shd w:val="clear" w:color="auto" w:fill="FFFFFF"/>
        </w:rPr>
      </w:pPr>
      <w:r w:rsidRPr="001C5F61">
        <w:rPr>
          <w:rFonts w:ascii="Book Antiqua" w:hAnsi="Book Antiqua"/>
          <w:sz w:val="22"/>
        </w:rPr>
        <w:t>SECRETARIA MUNICIPAL DE AGRICULTURA E AQUICULTURA – Avenida Frei Godofredo, nº 1.635, Santa Terezinha, Gaspar/SC (horário de expediente: 07h30min às 12h00min e das 13h30min às 17h00min).</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613876" w:rsidRPr="0002208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Pr="00022086"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726C02">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26C02">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613876" w:rsidRPr="00195D34"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26C02">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7001D" w:rsidRDefault="00E7001D"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26C02">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A3C25" w:rsidRPr="00D05926" w:rsidRDefault="007A3C25" w:rsidP="007A3C25">
      <w:pPr>
        <w:jc w:val="right"/>
        <w:rPr>
          <w:rFonts w:ascii="Book Antiqua" w:hAnsi="Book Antiqua"/>
          <w:b/>
          <w:i/>
          <w:sz w:val="22"/>
          <w:szCs w:val="22"/>
          <w:lang w:val="pt-BR"/>
        </w:rPr>
      </w:pPr>
      <w:r w:rsidRPr="00D05926">
        <w:rPr>
          <w:rFonts w:ascii="Book Antiqua" w:hAnsi="Book Antiqua"/>
          <w:i/>
          <w:sz w:val="22"/>
        </w:rPr>
        <w:t>Secretaria Municipal de Agricultura e Aquicultura</w:t>
      </w:r>
      <w:r w:rsidRPr="00D05926">
        <w:rPr>
          <w:rFonts w:ascii="Book Antiqua" w:hAnsi="Book Antiqua"/>
          <w:b/>
          <w:i/>
          <w:sz w:val="22"/>
          <w:szCs w:val="22"/>
          <w:lang w:val="pt-BR"/>
        </w:rPr>
        <w:t xml:space="preserve"> </w:t>
      </w:r>
    </w:p>
    <w:p w:rsidR="007A3C25" w:rsidRPr="004470CB" w:rsidRDefault="007A3C25" w:rsidP="007A3C25">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726C02">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726C02">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26C02">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828D7" w:rsidRDefault="00016958" w:rsidP="007A3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EB09BB" w:rsidRPr="007A3C25" w:rsidRDefault="00EB09BB" w:rsidP="007A3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726C02">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726C02">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726C02">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726C02">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D3F75">
        <w:rPr>
          <w:rFonts w:ascii="Book Antiqua" w:hAnsi="Book Antiqua"/>
          <w:sz w:val="22"/>
          <w:szCs w:val="22"/>
          <w:lang w:val="pt-BR"/>
        </w:rPr>
        <w:t>17</w:t>
      </w:r>
      <w:r w:rsidRPr="00F8255D">
        <w:rPr>
          <w:rFonts w:ascii="Book Antiqua" w:hAnsi="Book Antiqua"/>
          <w:sz w:val="22"/>
          <w:szCs w:val="22"/>
          <w:lang w:val="pt-BR"/>
        </w:rPr>
        <w:t xml:space="preserve"> de </w:t>
      </w:r>
      <w:r w:rsidR="008D3F75">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061DF" w:rsidRDefault="003061DF" w:rsidP="003061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3061DF" w:rsidRDefault="003061DF" w:rsidP="003061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3061DF" w:rsidRDefault="003061DF" w:rsidP="00ED3647">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3061DF" w:rsidRDefault="003061DF" w:rsidP="003061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3061DF" w:rsidRDefault="003061DF" w:rsidP="003061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3061DF" w:rsidRPr="00B25085" w:rsidRDefault="003061DF" w:rsidP="003061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B25085">
        <w:rPr>
          <w:rFonts w:ascii="Book Antiqua" w:eastAsia="Courier New" w:hAnsi="Book Antiqua" w:cs="Book Antiqua"/>
          <w:bCs w:val="0"/>
          <w:color w:val="000000" w:themeColor="text1"/>
          <w:sz w:val="20"/>
          <w:szCs w:val="20"/>
        </w:rPr>
        <w:t>FRANCISLAINE CRISTINA CRUZ MACHADO</w:t>
      </w:r>
    </w:p>
    <w:p w:rsidR="003061DF" w:rsidRPr="004470CB" w:rsidRDefault="003061DF" w:rsidP="00306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25085">
        <w:rPr>
          <w:rFonts w:ascii="Book Antiqua" w:hAnsi="Book Antiqua" w:cs="Book Antiqua"/>
          <w:color w:val="000000" w:themeColor="text1"/>
        </w:rPr>
        <w:t>Secretária Municipal de Agricultura e Aquicultura</w:t>
      </w:r>
    </w:p>
    <w:p w:rsidR="00554B02" w:rsidRPr="004F6FE2" w:rsidRDefault="00613876" w:rsidP="00780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780052">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F962B6" w:rsidRPr="004F6FE2" w:rsidRDefault="00F962B6" w:rsidP="00780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F57E63" w:rsidRPr="004F6FE2" w:rsidRDefault="00F57E63" w:rsidP="00780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780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Default="00B24501" w:rsidP="00B245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1. </w:t>
      </w:r>
      <w:r w:rsidRPr="00C74890">
        <w:rPr>
          <w:rFonts w:ascii="Book Antiqua" w:eastAsia="Book Antiqua" w:hAnsi="Book Antiqua"/>
          <w:b/>
          <w:sz w:val="22"/>
        </w:rPr>
        <w:t>ESTE PROCESSO LICITATÓRIO SERÁ PARA PARTICIPAÇÃO GERAL DOS INTERESSADOS.</w:t>
      </w:r>
    </w:p>
    <w:p w:rsidR="00B24501" w:rsidRDefault="00B24501"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490" w:type="dxa"/>
        <w:jc w:val="center"/>
        <w:tblInd w:w="212" w:type="dxa"/>
        <w:tblCellMar>
          <w:left w:w="70" w:type="dxa"/>
          <w:right w:w="70" w:type="dxa"/>
        </w:tblCellMar>
        <w:tblLook w:val="04A0"/>
      </w:tblPr>
      <w:tblGrid>
        <w:gridCol w:w="567"/>
        <w:gridCol w:w="3260"/>
        <w:gridCol w:w="1985"/>
        <w:gridCol w:w="1701"/>
        <w:gridCol w:w="1559"/>
        <w:gridCol w:w="1418"/>
      </w:tblGrid>
      <w:tr w:rsidR="00507F72" w:rsidRPr="00FE478C" w:rsidTr="00EB09BB">
        <w:trPr>
          <w:trHeight w:val="60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07F72" w:rsidRPr="00FE478C" w:rsidRDefault="00507F72" w:rsidP="004B0085">
            <w:pPr>
              <w:jc w:val="center"/>
              <w:rPr>
                <w:rFonts w:ascii="Book Antiqua" w:hAnsi="Book Antiqua" w:cs="Calibri"/>
                <w:b/>
                <w:bCs/>
                <w:color w:val="000000"/>
                <w:lang w:val="pt-BR" w:eastAsia="pt-BR"/>
              </w:rPr>
            </w:pPr>
            <w:r w:rsidRPr="00FE478C">
              <w:rPr>
                <w:rFonts w:ascii="Book Antiqua" w:hAnsi="Book Antiqua" w:cs="Calibri"/>
                <w:b/>
                <w:bCs/>
                <w:color w:val="000000"/>
                <w:lang w:val="pt-BR" w:eastAsia="pt-BR"/>
              </w:rPr>
              <w:t>Item</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07F72" w:rsidRPr="00FE478C" w:rsidRDefault="00507F72" w:rsidP="00EB09BB">
            <w:pPr>
              <w:jc w:val="both"/>
              <w:rPr>
                <w:rFonts w:ascii="Book Antiqua" w:hAnsi="Book Antiqua" w:cs="Calibri"/>
                <w:b/>
                <w:bCs/>
                <w:color w:val="000000"/>
                <w:lang w:val="pt-BR" w:eastAsia="pt-BR"/>
              </w:rPr>
            </w:pPr>
            <w:r w:rsidRPr="00FE478C">
              <w:rPr>
                <w:rFonts w:ascii="Book Antiqua" w:hAnsi="Book Antiqua" w:cs="Calibri"/>
                <w:b/>
                <w:bCs/>
                <w:color w:val="000000"/>
                <w:lang w:val="pt-BR" w:eastAsia="pt-BR"/>
              </w:rPr>
              <w:t>Descrição</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07F72" w:rsidRPr="00FE478C" w:rsidRDefault="00507F72" w:rsidP="004B0085">
            <w:pPr>
              <w:jc w:val="center"/>
              <w:rPr>
                <w:rFonts w:ascii="Book Antiqua" w:hAnsi="Book Antiqua" w:cs="Calibri"/>
                <w:b/>
                <w:bCs/>
                <w:color w:val="000000"/>
                <w:lang w:val="pt-BR" w:eastAsia="pt-BR"/>
              </w:rPr>
            </w:pPr>
            <w:r w:rsidRPr="00FE478C">
              <w:rPr>
                <w:rFonts w:ascii="Book Antiqua" w:hAnsi="Book Antiqua" w:cs="Calibri"/>
                <w:b/>
                <w:bCs/>
                <w:color w:val="000000"/>
                <w:lang w:val="pt-BR" w:eastAsia="pt-BR"/>
              </w:rPr>
              <w:t>Quantidade</w:t>
            </w:r>
            <w:r w:rsidRPr="00FE478C">
              <w:rPr>
                <w:rFonts w:ascii="Book Antiqua" w:hAnsi="Book Antiqua" w:cs="Calibri"/>
                <w:b/>
                <w:bCs/>
                <w:color w:val="000000"/>
                <w:lang w:val="pt-BR" w:eastAsia="pt-BR"/>
              </w:rPr>
              <w:br/>
            </w:r>
            <w:proofErr w:type="gramStart"/>
            <w:r w:rsidRPr="00FE478C">
              <w:rPr>
                <w:rFonts w:ascii="Book Antiqua" w:hAnsi="Book Antiqua" w:cs="Calibri"/>
                <w:b/>
                <w:bCs/>
                <w:color w:val="000000"/>
                <w:lang w:val="pt-BR" w:eastAsia="pt-BR"/>
              </w:rPr>
              <w:t>(</w:t>
            </w:r>
            <w:proofErr w:type="gramEnd"/>
            <w:r w:rsidRPr="00FE478C">
              <w:rPr>
                <w:rFonts w:ascii="Book Antiqua" w:hAnsi="Book Antiqua" w:cs="Calibri"/>
                <w:b/>
                <w:bCs/>
                <w:color w:val="000000"/>
                <w:lang w:val="pt-BR" w:eastAsia="pt-BR"/>
              </w:rPr>
              <w:t>pacote de 25 kg)</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07F72" w:rsidRPr="00FE478C" w:rsidRDefault="00507F72" w:rsidP="004B0085">
            <w:pPr>
              <w:jc w:val="center"/>
              <w:rPr>
                <w:rFonts w:ascii="Book Antiqua" w:hAnsi="Book Antiqua" w:cs="Calibri"/>
                <w:b/>
                <w:bCs/>
                <w:color w:val="000000"/>
                <w:lang w:val="pt-BR" w:eastAsia="pt-BR"/>
              </w:rPr>
            </w:pPr>
            <w:r w:rsidRPr="00613876">
              <w:rPr>
                <w:rFonts w:ascii="Book Antiqua" w:hAnsi="Book Antiqua"/>
                <w:b/>
              </w:rPr>
              <w:t>Valor Unitário Máximo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07F72" w:rsidRPr="00FE478C" w:rsidRDefault="00507F72" w:rsidP="004B0085">
            <w:pPr>
              <w:jc w:val="center"/>
              <w:rPr>
                <w:rFonts w:ascii="Book Antiqua" w:hAnsi="Book Antiqua" w:cs="Calibri"/>
                <w:b/>
                <w:bCs/>
                <w:color w:val="000000"/>
                <w:lang w:val="pt-BR" w:eastAsia="pt-BR"/>
              </w:rPr>
            </w:pPr>
            <w:r w:rsidRPr="00613876">
              <w:rPr>
                <w:rFonts w:ascii="Book Antiqua" w:hAnsi="Book Antiqua"/>
                <w:b/>
              </w:rPr>
              <w:t>Valor Unitário Cotado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rsidR="00507F72" w:rsidRDefault="00507F72" w:rsidP="004B0085">
            <w:pPr>
              <w:jc w:val="center"/>
              <w:rPr>
                <w:rFonts w:ascii="Book Antiqua" w:hAnsi="Book Antiqua" w:cs="Calibri"/>
                <w:b/>
                <w:bCs/>
                <w:color w:val="000000"/>
                <w:lang w:val="pt-BR" w:eastAsia="pt-BR"/>
              </w:rPr>
            </w:pPr>
          </w:p>
          <w:p w:rsidR="00507F72" w:rsidRPr="00FE478C" w:rsidRDefault="00507F72" w:rsidP="004B0085">
            <w:pPr>
              <w:jc w:val="center"/>
              <w:rPr>
                <w:rFonts w:ascii="Book Antiqua" w:hAnsi="Book Antiqua" w:cs="Calibri"/>
                <w:lang w:val="pt-BR" w:eastAsia="pt-BR"/>
              </w:rPr>
            </w:pPr>
            <w:r w:rsidRPr="00613876">
              <w:rPr>
                <w:rFonts w:ascii="Book Antiqua" w:hAnsi="Book Antiqua"/>
                <w:b/>
              </w:rPr>
              <w:t>Marca</w:t>
            </w:r>
          </w:p>
        </w:tc>
      </w:tr>
      <w:tr w:rsidR="00507F72" w:rsidRPr="00FE478C" w:rsidTr="00EB09BB">
        <w:trPr>
          <w:trHeight w:val="2790"/>
          <w:jc w:val="center"/>
        </w:trPr>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07F72" w:rsidRPr="00FE478C" w:rsidRDefault="00507F72" w:rsidP="004B0085">
            <w:pPr>
              <w:jc w:val="center"/>
              <w:rPr>
                <w:rFonts w:ascii="Book Antiqua" w:hAnsi="Book Antiqua" w:cs="Calibri"/>
                <w:b/>
                <w:bCs/>
                <w:color w:val="000000"/>
                <w:lang w:val="pt-BR" w:eastAsia="pt-BR"/>
              </w:rPr>
            </w:pPr>
            <w:proofErr w:type="gramStart"/>
            <w:r w:rsidRPr="00FE478C">
              <w:rPr>
                <w:rFonts w:ascii="Book Antiqua" w:hAnsi="Book Antiqua" w:cs="Calibri"/>
                <w:b/>
                <w:bCs/>
                <w:color w:val="000000"/>
                <w:lang w:val="pt-BR" w:eastAsia="pt-BR"/>
              </w:rPr>
              <w:t>1</w:t>
            </w:r>
            <w:proofErr w:type="gramEnd"/>
          </w:p>
        </w:tc>
        <w:tc>
          <w:tcPr>
            <w:tcW w:w="3260" w:type="dxa"/>
            <w:tcBorders>
              <w:top w:val="nil"/>
              <w:left w:val="nil"/>
              <w:bottom w:val="single" w:sz="4" w:space="0" w:color="auto"/>
              <w:right w:val="single" w:sz="4" w:space="0" w:color="auto"/>
            </w:tcBorders>
            <w:shd w:val="clear" w:color="auto" w:fill="auto"/>
            <w:hideMark/>
          </w:tcPr>
          <w:p w:rsidR="00507F72" w:rsidRPr="00FE478C" w:rsidRDefault="00507F72" w:rsidP="00EB09BB">
            <w:pPr>
              <w:jc w:val="both"/>
              <w:rPr>
                <w:rFonts w:ascii="Book Antiqua" w:hAnsi="Book Antiqua" w:cs="Calibri"/>
                <w:color w:val="000000"/>
                <w:lang w:val="pt-BR" w:eastAsia="pt-BR"/>
              </w:rPr>
            </w:pPr>
            <w:r w:rsidRPr="00FE478C">
              <w:rPr>
                <w:rFonts w:ascii="Book Antiqua" w:hAnsi="Book Antiqua" w:cs="Calibri"/>
                <w:b/>
                <w:bCs/>
                <w:color w:val="000000"/>
                <w:lang w:val="pt-BR" w:eastAsia="pt-BR"/>
              </w:rPr>
              <w:t>PACOTE</w:t>
            </w:r>
            <w:r w:rsidRPr="00FE478C">
              <w:rPr>
                <w:rFonts w:ascii="Book Antiqua" w:hAnsi="Book Antiqua" w:cs="Calibri"/>
                <w:b/>
                <w:bCs/>
                <w:color w:val="000000"/>
                <w:lang w:val="pt-BR" w:eastAsia="pt-BR"/>
              </w:rPr>
              <w:br/>
              <w:t xml:space="preserve">RAÇÃO CANINA </w:t>
            </w:r>
            <w:r w:rsidRPr="00EB09BB">
              <w:rPr>
                <w:rFonts w:ascii="Book Antiqua" w:hAnsi="Book Antiqua" w:cs="Calibri"/>
                <w:bCs/>
                <w:color w:val="000000"/>
                <w:lang w:val="pt-BR" w:eastAsia="pt-BR"/>
              </w:rPr>
              <w:t>para cães adultos categoria Standart ou superior, em embalagem contendo 25 Kg</w:t>
            </w:r>
            <w:r w:rsidR="00EB09BB">
              <w:rPr>
                <w:rFonts w:ascii="Book Antiqua" w:hAnsi="Book Antiqua" w:cs="Calibri"/>
                <w:b/>
                <w:bCs/>
                <w:color w:val="000000"/>
                <w:lang w:val="pt-BR" w:eastAsia="pt-BR"/>
              </w:rPr>
              <w:t>.</w:t>
            </w:r>
            <w:r w:rsidRPr="00FE478C">
              <w:rPr>
                <w:rFonts w:ascii="Book Antiqua" w:hAnsi="Book Antiqua" w:cs="Calibri"/>
                <w:b/>
                <w:bCs/>
                <w:color w:val="000000"/>
                <w:lang w:val="pt-BR" w:eastAsia="pt-BR"/>
              </w:rPr>
              <w:br/>
            </w:r>
            <w:r w:rsidR="00EB09BB" w:rsidRPr="00FE478C">
              <w:rPr>
                <w:rFonts w:ascii="Book Antiqua" w:hAnsi="Book Antiqua" w:cs="Calibri"/>
                <w:b/>
                <w:color w:val="000000"/>
                <w:lang w:val="pt-BR" w:eastAsia="pt-BR"/>
              </w:rPr>
              <w:t>PERFIL NUTRICIONAL</w:t>
            </w:r>
            <w:r w:rsidR="00EB09BB" w:rsidRPr="00FE478C">
              <w:rPr>
                <w:rFonts w:ascii="Book Antiqua" w:hAnsi="Book Antiqua" w:cs="Calibri"/>
                <w:color w:val="000000"/>
                <w:lang w:val="pt-BR" w:eastAsia="pt-BR"/>
              </w:rPr>
              <w:t xml:space="preserve">: </w:t>
            </w:r>
            <w:r w:rsidRPr="00FE478C">
              <w:rPr>
                <w:rFonts w:ascii="Book Antiqua" w:hAnsi="Book Antiqua" w:cs="Calibri"/>
                <w:color w:val="000000"/>
                <w:lang w:val="pt-BR" w:eastAsia="pt-BR"/>
              </w:rPr>
              <w:t>Croquetes extrusados, para atender às necessidades de mastigação de cães adultos de raça de médio porte.</w:t>
            </w:r>
            <w:r w:rsidRPr="00FE478C">
              <w:rPr>
                <w:rFonts w:ascii="Book Antiqua" w:hAnsi="Book Antiqua" w:cs="Calibri"/>
                <w:color w:val="000000"/>
                <w:lang w:val="pt-BR" w:eastAsia="pt-BR"/>
              </w:rPr>
              <w:br/>
            </w:r>
            <w:r w:rsidR="00EB09BB" w:rsidRPr="00FE478C">
              <w:rPr>
                <w:rFonts w:ascii="Book Antiqua" w:hAnsi="Book Antiqua" w:cs="Calibri"/>
                <w:b/>
                <w:color w:val="000000"/>
                <w:lang w:val="pt-BR" w:eastAsia="pt-BR"/>
              </w:rPr>
              <w:t>COMPOSIÇÃO MÍNIMA</w:t>
            </w:r>
            <w:r w:rsidR="00EB09BB" w:rsidRPr="00FE478C">
              <w:rPr>
                <w:rFonts w:ascii="Book Antiqua" w:hAnsi="Book Antiqua" w:cs="Calibri"/>
                <w:color w:val="000000"/>
                <w:lang w:val="pt-BR" w:eastAsia="pt-BR"/>
              </w:rPr>
              <w:t xml:space="preserve">: </w:t>
            </w:r>
            <w:r w:rsidRPr="00FE478C">
              <w:rPr>
                <w:rFonts w:ascii="Book Antiqua" w:hAnsi="Book Antiqua" w:cs="Calibri"/>
                <w:color w:val="000000"/>
                <w:lang w:val="pt-BR" w:eastAsia="pt-BR"/>
              </w:rPr>
              <w:t>Milho Moído, Farinha de Carne e Ossos, Farinha de Subprodutos de Frango, Farelo de Soja, Gordura de Frango, Hidrolisado de Fígado e Frango, Sal Comum, Cloreto de Colina</w:t>
            </w:r>
            <w:r w:rsidRPr="00FE478C">
              <w:rPr>
                <w:rFonts w:ascii="Book Antiqua" w:hAnsi="Book Antiqua" w:cs="Calibri"/>
                <w:b/>
                <w:color w:val="000000"/>
                <w:lang w:val="pt-BR" w:eastAsia="pt-BR"/>
              </w:rPr>
              <w:t>. SEM CORANTE</w:t>
            </w:r>
            <w:r w:rsidRPr="00FE478C">
              <w:rPr>
                <w:rFonts w:ascii="Book Antiqua" w:hAnsi="Book Antiqua" w:cs="Calibri"/>
                <w:color w:val="000000"/>
                <w:lang w:val="pt-BR" w:eastAsia="pt-BR"/>
              </w:rPr>
              <w:t>.</w:t>
            </w:r>
          </w:p>
        </w:tc>
        <w:tc>
          <w:tcPr>
            <w:tcW w:w="1985" w:type="dxa"/>
            <w:tcBorders>
              <w:top w:val="nil"/>
              <w:left w:val="nil"/>
              <w:bottom w:val="single" w:sz="4" w:space="0" w:color="auto"/>
              <w:right w:val="single" w:sz="4" w:space="0" w:color="auto"/>
            </w:tcBorders>
            <w:shd w:val="clear" w:color="auto" w:fill="auto"/>
            <w:vAlign w:val="center"/>
            <w:hideMark/>
          </w:tcPr>
          <w:p w:rsidR="00507F72" w:rsidRPr="00EB09BB" w:rsidRDefault="00507F72" w:rsidP="004B0085">
            <w:pPr>
              <w:jc w:val="center"/>
              <w:rPr>
                <w:rFonts w:ascii="Book Antiqua" w:hAnsi="Book Antiqua" w:cs="Calibri"/>
                <w:bCs/>
                <w:color w:val="000000"/>
                <w:lang w:val="pt-BR" w:eastAsia="pt-BR"/>
              </w:rPr>
            </w:pPr>
            <w:r w:rsidRPr="00EB09BB">
              <w:rPr>
                <w:rFonts w:ascii="Book Antiqua" w:hAnsi="Book Antiqua" w:cs="Calibri"/>
                <w:bCs/>
                <w:color w:val="000000"/>
                <w:lang w:val="pt-BR" w:eastAsia="pt-BR"/>
              </w:rPr>
              <w:t>800</w:t>
            </w:r>
          </w:p>
        </w:tc>
        <w:tc>
          <w:tcPr>
            <w:tcW w:w="1701" w:type="dxa"/>
            <w:tcBorders>
              <w:top w:val="nil"/>
              <w:left w:val="nil"/>
              <w:bottom w:val="single" w:sz="4" w:space="0" w:color="auto"/>
              <w:right w:val="single" w:sz="4" w:space="0" w:color="auto"/>
            </w:tcBorders>
            <w:shd w:val="clear" w:color="auto" w:fill="auto"/>
            <w:noWrap/>
            <w:vAlign w:val="center"/>
            <w:hideMark/>
          </w:tcPr>
          <w:p w:rsidR="00507F72" w:rsidRPr="00EB09BB" w:rsidRDefault="00507F72" w:rsidP="004B0085">
            <w:pPr>
              <w:jc w:val="center"/>
              <w:rPr>
                <w:rFonts w:ascii="Book Antiqua" w:hAnsi="Book Antiqua" w:cs="Calibri"/>
                <w:bCs/>
                <w:color w:val="000000"/>
                <w:lang w:val="pt-BR" w:eastAsia="pt-BR"/>
              </w:rPr>
            </w:pPr>
            <w:r w:rsidRPr="00EB09BB">
              <w:rPr>
                <w:rFonts w:ascii="Book Antiqua" w:hAnsi="Book Antiqua" w:cs="Calibri"/>
                <w:bCs/>
                <w:color w:val="000000"/>
                <w:lang w:val="pt-BR" w:eastAsia="pt-BR"/>
              </w:rPr>
              <w:t xml:space="preserve"> R$        139,01 </w:t>
            </w:r>
          </w:p>
        </w:tc>
        <w:tc>
          <w:tcPr>
            <w:tcW w:w="1559" w:type="dxa"/>
            <w:tcBorders>
              <w:top w:val="nil"/>
              <w:left w:val="nil"/>
              <w:bottom w:val="single" w:sz="4" w:space="0" w:color="auto"/>
              <w:right w:val="single" w:sz="4" w:space="0" w:color="auto"/>
            </w:tcBorders>
            <w:shd w:val="clear" w:color="auto" w:fill="auto"/>
            <w:noWrap/>
            <w:vAlign w:val="center"/>
            <w:hideMark/>
          </w:tcPr>
          <w:p w:rsidR="00507F72" w:rsidRPr="00FE478C" w:rsidRDefault="00507F72" w:rsidP="004B0085">
            <w:pPr>
              <w:jc w:val="center"/>
              <w:rPr>
                <w:rFonts w:ascii="Book Antiqua" w:hAnsi="Book Antiqua" w:cs="Calibri"/>
                <w:b/>
                <w:bCs/>
                <w:color w:val="000000"/>
                <w:lang w:val="pt-BR" w:eastAsia="pt-BR"/>
              </w:rPr>
            </w:pPr>
            <w:r w:rsidRPr="00590B93">
              <w:rPr>
                <w:rFonts w:ascii="Book Antiqua" w:hAnsi="Book Antiqua"/>
                <w:bCs/>
                <w:color w:val="000000"/>
              </w:rPr>
              <w:t>R$ _____.</w:t>
            </w:r>
          </w:p>
        </w:tc>
        <w:tc>
          <w:tcPr>
            <w:tcW w:w="1418" w:type="dxa"/>
            <w:tcBorders>
              <w:top w:val="nil"/>
              <w:left w:val="nil"/>
              <w:bottom w:val="single" w:sz="4" w:space="0" w:color="auto"/>
              <w:right w:val="single" w:sz="4" w:space="0" w:color="auto"/>
            </w:tcBorders>
            <w:vAlign w:val="center"/>
          </w:tcPr>
          <w:p w:rsidR="00507F72" w:rsidRPr="00FE478C" w:rsidRDefault="00507F72" w:rsidP="00EB09BB">
            <w:pPr>
              <w:jc w:val="center"/>
              <w:rPr>
                <w:rFonts w:ascii="Book Antiqua" w:hAnsi="Book Antiqua" w:cs="Calibri"/>
                <w:lang w:val="pt-BR" w:eastAsia="pt-BR"/>
              </w:rPr>
            </w:pPr>
            <w:r w:rsidRPr="00590B93">
              <w:rPr>
                <w:rFonts w:ascii="Book Antiqua" w:hAnsi="Book Antiqua"/>
                <w:bCs/>
                <w:color w:val="000000"/>
              </w:rPr>
              <w:t>Marca: _____.</w:t>
            </w:r>
          </w:p>
        </w:tc>
      </w:tr>
    </w:tbl>
    <w:p w:rsidR="00B24501" w:rsidRDefault="00B24501" w:rsidP="00CF4C72">
      <w:pPr>
        <w:pStyle w:val="Normal0"/>
        <w:rPr>
          <w:rFonts w:ascii="Book Antiqua" w:eastAsia="Times New Roman" w:hAnsi="Book Antiqua"/>
          <w:color w:val="000000"/>
          <w:sz w:val="22"/>
          <w:szCs w:val="22"/>
        </w:rPr>
      </w:pPr>
    </w:p>
    <w:tbl>
      <w:tblPr>
        <w:tblW w:w="10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1"/>
        <w:gridCol w:w="1979"/>
        <w:gridCol w:w="2982"/>
      </w:tblGrid>
      <w:tr w:rsidR="00B24501" w:rsidRPr="00B24501" w:rsidTr="005C25CB">
        <w:trPr>
          <w:trHeight w:val="885"/>
        </w:trPr>
        <w:tc>
          <w:tcPr>
            <w:tcW w:w="5401" w:type="dxa"/>
            <w:shd w:val="clear" w:color="auto" w:fill="D9D9D9" w:themeFill="background1" w:themeFillShade="D9"/>
            <w:vAlign w:val="center"/>
            <w:hideMark/>
          </w:tcPr>
          <w:p w:rsidR="00B24501" w:rsidRPr="00B24501" w:rsidRDefault="00B24501" w:rsidP="00B24501">
            <w:pPr>
              <w:jc w:val="center"/>
              <w:rPr>
                <w:rFonts w:ascii="Book Antiqua" w:hAnsi="Book Antiqua" w:cs="Calibri"/>
                <w:b/>
                <w:bCs/>
                <w:color w:val="000000"/>
                <w:lang w:val="pt-BR" w:eastAsia="pt-BR"/>
              </w:rPr>
            </w:pPr>
            <w:r w:rsidRPr="00B24501">
              <w:rPr>
                <w:rFonts w:ascii="Book Antiqua" w:hAnsi="Book Antiqua" w:cs="Calibri"/>
                <w:b/>
                <w:bCs/>
                <w:color w:val="000000"/>
                <w:lang w:val="pt-BR" w:eastAsia="pt-BR"/>
              </w:rPr>
              <w:t xml:space="preserve">Níveis de Garantia por </w:t>
            </w:r>
            <w:r w:rsidRPr="00B24501">
              <w:rPr>
                <w:rFonts w:ascii="Book Antiqua" w:hAnsi="Book Antiqua" w:cs="Calibri"/>
                <w:b/>
                <w:bCs/>
                <w:color w:val="000000"/>
                <w:lang w:val="pt-BR" w:eastAsia="pt-BR"/>
              </w:rPr>
              <w:br/>
              <w:t>quilograma de produto</w:t>
            </w:r>
          </w:p>
        </w:tc>
        <w:tc>
          <w:tcPr>
            <w:tcW w:w="1979" w:type="dxa"/>
            <w:shd w:val="clear" w:color="auto" w:fill="D9D9D9" w:themeFill="background1" w:themeFillShade="D9"/>
            <w:vAlign w:val="center"/>
            <w:hideMark/>
          </w:tcPr>
          <w:p w:rsidR="00B24501" w:rsidRPr="00B24501" w:rsidRDefault="00B24501" w:rsidP="00B24501">
            <w:pPr>
              <w:jc w:val="center"/>
              <w:rPr>
                <w:rFonts w:ascii="Book Antiqua" w:hAnsi="Book Antiqua" w:cs="Calibri"/>
                <w:b/>
                <w:bCs/>
                <w:color w:val="000000"/>
                <w:lang w:val="pt-BR" w:eastAsia="pt-BR"/>
              </w:rPr>
            </w:pPr>
            <w:r w:rsidRPr="00B24501">
              <w:rPr>
                <w:rFonts w:ascii="Book Antiqua" w:hAnsi="Book Antiqua" w:cs="Calibri"/>
                <w:b/>
                <w:bCs/>
                <w:color w:val="000000"/>
                <w:lang w:val="pt-BR" w:eastAsia="pt-BR"/>
              </w:rPr>
              <w:t xml:space="preserve">Variação </w:t>
            </w:r>
            <w:r w:rsidRPr="00B24501">
              <w:rPr>
                <w:rFonts w:ascii="Book Antiqua" w:hAnsi="Book Antiqua" w:cs="Calibri"/>
                <w:b/>
                <w:bCs/>
                <w:color w:val="000000"/>
                <w:lang w:val="pt-BR" w:eastAsia="pt-BR"/>
              </w:rPr>
              <w:br/>
              <w:t>aceita</w:t>
            </w:r>
          </w:p>
        </w:tc>
        <w:tc>
          <w:tcPr>
            <w:tcW w:w="2982" w:type="dxa"/>
            <w:shd w:val="clear" w:color="auto" w:fill="D9D9D9" w:themeFill="background1" w:themeFillShade="D9"/>
            <w:vAlign w:val="center"/>
            <w:hideMark/>
          </w:tcPr>
          <w:p w:rsidR="00B24501" w:rsidRPr="00B24501" w:rsidRDefault="00B24501" w:rsidP="00B24501">
            <w:pPr>
              <w:jc w:val="center"/>
              <w:rPr>
                <w:rFonts w:ascii="Book Antiqua" w:hAnsi="Book Antiqua" w:cs="Calibri"/>
                <w:b/>
                <w:bCs/>
                <w:color w:val="000000"/>
                <w:lang w:val="pt-BR" w:eastAsia="pt-BR"/>
              </w:rPr>
            </w:pPr>
            <w:r w:rsidRPr="00B24501">
              <w:rPr>
                <w:rFonts w:ascii="Book Antiqua" w:hAnsi="Book Antiqua"/>
                <w:b/>
                <w:szCs w:val="22"/>
              </w:rPr>
              <w:t>Níveis de Garantia por quilograma da Marca cotada.</w:t>
            </w:r>
            <w:r w:rsidRPr="00B24501">
              <w:rPr>
                <w:rFonts w:ascii="Book Antiqua" w:hAnsi="Book Antiqua" w:cs="Calibri"/>
                <w:b/>
                <w:bCs/>
                <w:color w:val="000000"/>
                <w:sz w:val="18"/>
                <w:lang w:val="pt-BR" w:eastAsia="pt-BR"/>
              </w:rPr>
              <w:t> </w:t>
            </w:r>
          </w:p>
        </w:tc>
      </w:tr>
      <w:tr w:rsidR="00B24501" w:rsidRPr="00B24501" w:rsidTr="005C25CB">
        <w:trPr>
          <w:trHeight w:val="270"/>
        </w:trPr>
        <w:tc>
          <w:tcPr>
            <w:tcW w:w="5401"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Proteína Bruta</w:t>
            </w:r>
            <w:proofErr w:type="gramStart"/>
            <w:r w:rsidRPr="00B24501">
              <w:rPr>
                <w:rFonts w:ascii="Book Antiqua" w:hAnsi="Book Antiqua" w:cs="Calibri"/>
                <w:color w:val="000000"/>
                <w:lang w:val="pt-BR" w:eastAsia="pt-BR"/>
              </w:rPr>
              <w:t xml:space="preserve">  </w:t>
            </w:r>
            <w:proofErr w:type="gramEnd"/>
            <w:r w:rsidRPr="00B24501">
              <w:rPr>
                <w:rFonts w:ascii="Book Antiqua" w:hAnsi="Book Antiqua" w:cs="Calibri"/>
                <w:color w:val="000000"/>
                <w:lang w:val="pt-BR" w:eastAsia="pt-BR"/>
              </w:rPr>
              <w:t>g</w:t>
            </w:r>
          </w:p>
        </w:tc>
        <w:tc>
          <w:tcPr>
            <w:tcW w:w="1979"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Mínimo 210g</w:t>
            </w:r>
          </w:p>
        </w:tc>
        <w:tc>
          <w:tcPr>
            <w:tcW w:w="2982"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 </w:t>
            </w:r>
            <w:r>
              <w:rPr>
                <w:rFonts w:ascii="Book Antiqua" w:hAnsi="Book Antiqua"/>
                <w:sz w:val="22"/>
                <w:szCs w:val="22"/>
              </w:rPr>
              <w:t>_________ g.</w:t>
            </w:r>
          </w:p>
        </w:tc>
      </w:tr>
      <w:tr w:rsidR="00B24501" w:rsidRPr="00B24501" w:rsidTr="005C25CB">
        <w:trPr>
          <w:trHeight w:val="270"/>
        </w:trPr>
        <w:tc>
          <w:tcPr>
            <w:tcW w:w="5401"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Extrato etéreo g</w:t>
            </w:r>
          </w:p>
        </w:tc>
        <w:tc>
          <w:tcPr>
            <w:tcW w:w="1979"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Mínimo 70g</w:t>
            </w:r>
          </w:p>
        </w:tc>
        <w:tc>
          <w:tcPr>
            <w:tcW w:w="2982"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 </w:t>
            </w:r>
            <w:r>
              <w:rPr>
                <w:rFonts w:ascii="Book Antiqua" w:hAnsi="Book Antiqua"/>
                <w:sz w:val="22"/>
                <w:szCs w:val="22"/>
              </w:rPr>
              <w:t>_________ g.</w:t>
            </w:r>
          </w:p>
        </w:tc>
      </w:tr>
      <w:tr w:rsidR="00B24501" w:rsidRPr="00B24501" w:rsidTr="005C25CB">
        <w:trPr>
          <w:trHeight w:val="300"/>
        </w:trPr>
        <w:tc>
          <w:tcPr>
            <w:tcW w:w="5401"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Umidade g</w:t>
            </w:r>
          </w:p>
        </w:tc>
        <w:tc>
          <w:tcPr>
            <w:tcW w:w="1979"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Máximo 100g</w:t>
            </w:r>
          </w:p>
        </w:tc>
        <w:tc>
          <w:tcPr>
            <w:tcW w:w="2982"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 </w:t>
            </w:r>
            <w:r>
              <w:rPr>
                <w:rFonts w:ascii="Book Antiqua" w:hAnsi="Book Antiqua"/>
                <w:sz w:val="22"/>
                <w:szCs w:val="22"/>
              </w:rPr>
              <w:t>_________ g.</w:t>
            </w:r>
          </w:p>
        </w:tc>
      </w:tr>
      <w:tr w:rsidR="00B24501" w:rsidRPr="00B24501" w:rsidTr="005C25CB">
        <w:trPr>
          <w:trHeight w:val="315"/>
        </w:trPr>
        <w:tc>
          <w:tcPr>
            <w:tcW w:w="5401"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Matéria Fibrosa g</w:t>
            </w:r>
          </w:p>
        </w:tc>
        <w:tc>
          <w:tcPr>
            <w:tcW w:w="1979"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Máximo 50g</w:t>
            </w:r>
          </w:p>
        </w:tc>
        <w:tc>
          <w:tcPr>
            <w:tcW w:w="2982"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 </w:t>
            </w:r>
            <w:r>
              <w:rPr>
                <w:rFonts w:ascii="Book Antiqua" w:hAnsi="Book Antiqua"/>
                <w:sz w:val="22"/>
                <w:szCs w:val="22"/>
              </w:rPr>
              <w:t>_________ g.</w:t>
            </w:r>
          </w:p>
        </w:tc>
      </w:tr>
      <w:tr w:rsidR="00B24501" w:rsidRPr="00B24501" w:rsidTr="005C25CB">
        <w:trPr>
          <w:trHeight w:val="300"/>
        </w:trPr>
        <w:tc>
          <w:tcPr>
            <w:tcW w:w="5401"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Matéria - Mineral g</w:t>
            </w:r>
          </w:p>
        </w:tc>
        <w:tc>
          <w:tcPr>
            <w:tcW w:w="1979"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Máximo 120g</w:t>
            </w:r>
          </w:p>
        </w:tc>
        <w:tc>
          <w:tcPr>
            <w:tcW w:w="2982"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Pr>
                <w:rFonts w:ascii="Book Antiqua" w:hAnsi="Book Antiqua"/>
                <w:sz w:val="22"/>
                <w:szCs w:val="22"/>
              </w:rPr>
              <w:t>_________ g.</w:t>
            </w:r>
            <w:r w:rsidRPr="00B24501">
              <w:rPr>
                <w:rFonts w:ascii="Book Antiqua" w:hAnsi="Book Antiqua" w:cs="Calibri"/>
                <w:color w:val="000000"/>
                <w:lang w:val="pt-BR" w:eastAsia="pt-BR"/>
              </w:rPr>
              <w:t> </w:t>
            </w:r>
          </w:p>
        </w:tc>
      </w:tr>
      <w:tr w:rsidR="00B24501" w:rsidRPr="00B24501" w:rsidTr="005C25CB">
        <w:trPr>
          <w:trHeight w:val="300"/>
        </w:trPr>
        <w:tc>
          <w:tcPr>
            <w:tcW w:w="5401"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Cálcio mínimo g</w:t>
            </w:r>
          </w:p>
        </w:tc>
        <w:tc>
          <w:tcPr>
            <w:tcW w:w="1979"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14</w:t>
            </w:r>
          </w:p>
        </w:tc>
        <w:tc>
          <w:tcPr>
            <w:tcW w:w="2982"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Pr>
                <w:rFonts w:ascii="Book Antiqua" w:hAnsi="Book Antiqua"/>
                <w:sz w:val="22"/>
                <w:szCs w:val="22"/>
              </w:rPr>
              <w:t>_________ g.</w:t>
            </w:r>
            <w:r w:rsidRPr="00B24501">
              <w:rPr>
                <w:rFonts w:ascii="Book Antiqua" w:hAnsi="Book Antiqua" w:cs="Calibri"/>
                <w:color w:val="000000"/>
                <w:lang w:val="pt-BR" w:eastAsia="pt-BR"/>
              </w:rPr>
              <w:t> </w:t>
            </w:r>
          </w:p>
        </w:tc>
      </w:tr>
      <w:tr w:rsidR="00B24501" w:rsidRPr="00B24501" w:rsidTr="005C25CB">
        <w:trPr>
          <w:trHeight w:val="300"/>
        </w:trPr>
        <w:tc>
          <w:tcPr>
            <w:tcW w:w="5401"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Cálcio máximo g</w:t>
            </w:r>
          </w:p>
        </w:tc>
        <w:tc>
          <w:tcPr>
            <w:tcW w:w="1979"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24</w:t>
            </w:r>
          </w:p>
        </w:tc>
        <w:tc>
          <w:tcPr>
            <w:tcW w:w="2982" w:type="dxa"/>
            <w:shd w:val="clear" w:color="auto" w:fill="auto"/>
            <w:noWrap/>
            <w:vAlign w:val="center"/>
            <w:hideMark/>
          </w:tcPr>
          <w:p w:rsidR="00B24501" w:rsidRPr="00B24501" w:rsidRDefault="00B24501" w:rsidP="00B24501">
            <w:pPr>
              <w:jc w:val="center"/>
              <w:rPr>
                <w:rFonts w:ascii="Book Antiqua" w:hAnsi="Book Antiqua" w:cs="Calibri"/>
                <w:color w:val="000000"/>
                <w:lang w:val="pt-BR" w:eastAsia="pt-BR"/>
              </w:rPr>
            </w:pPr>
            <w:r>
              <w:rPr>
                <w:rFonts w:ascii="Book Antiqua" w:hAnsi="Book Antiqua"/>
                <w:sz w:val="22"/>
                <w:szCs w:val="22"/>
              </w:rPr>
              <w:t>_________ g.</w:t>
            </w:r>
            <w:r w:rsidRPr="00B24501">
              <w:rPr>
                <w:rFonts w:ascii="Book Antiqua" w:hAnsi="Book Antiqua" w:cs="Calibri"/>
                <w:color w:val="000000"/>
                <w:lang w:val="pt-BR" w:eastAsia="pt-BR"/>
              </w:rPr>
              <w:t> </w:t>
            </w:r>
          </w:p>
        </w:tc>
      </w:tr>
      <w:tr w:rsidR="00B24501" w:rsidRPr="00B24501" w:rsidTr="005C25CB">
        <w:trPr>
          <w:trHeight w:val="300"/>
        </w:trPr>
        <w:tc>
          <w:tcPr>
            <w:tcW w:w="5401"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lastRenderedPageBreak/>
              <w:t xml:space="preserve">Fósforo </w:t>
            </w:r>
            <w:proofErr w:type="gramStart"/>
            <w:r w:rsidRPr="00B24501">
              <w:rPr>
                <w:rFonts w:ascii="Book Antiqua" w:hAnsi="Book Antiqua" w:cs="Calibri"/>
                <w:color w:val="000000"/>
                <w:lang w:val="pt-BR" w:eastAsia="pt-BR"/>
              </w:rPr>
              <w:t>mg</w:t>
            </w:r>
            <w:proofErr w:type="gramEnd"/>
          </w:p>
        </w:tc>
        <w:tc>
          <w:tcPr>
            <w:tcW w:w="1979"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sidRPr="00B24501">
              <w:rPr>
                <w:rFonts w:ascii="Book Antiqua" w:hAnsi="Book Antiqua" w:cs="Calibri"/>
                <w:color w:val="000000"/>
                <w:lang w:val="pt-BR" w:eastAsia="pt-BR"/>
              </w:rPr>
              <w:t>Mínimo 7.000</w:t>
            </w:r>
            <w:proofErr w:type="gramStart"/>
            <w:r w:rsidRPr="00B24501">
              <w:rPr>
                <w:rFonts w:ascii="Book Antiqua" w:hAnsi="Book Antiqua" w:cs="Calibri"/>
                <w:color w:val="000000"/>
                <w:lang w:val="pt-BR" w:eastAsia="pt-BR"/>
              </w:rPr>
              <w:t>mg</w:t>
            </w:r>
            <w:proofErr w:type="gramEnd"/>
          </w:p>
        </w:tc>
        <w:tc>
          <w:tcPr>
            <w:tcW w:w="2982" w:type="dxa"/>
            <w:shd w:val="clear" w:color="auto" w:fill="D9D9D9" w:themeFill="background1" w:themeFillShade="D9"/>
            <w:noWrap/>
            <w:vAlign w:val="center"/>
            <w:hideMark/>
          </w:tcPr>
          <w:p w:rsidR="00B24501" w:rsidRPr="00B24501" w:rsidRDefault="00B24501" w:rsidP="00B24501">
            <w:pPr>
              <w:jc w:val="center"/>
              <w:rPr>
                <w:rFonts w:ascii="Book Antiqua" w:hAnsi="Book Antiqua" w:cs="Calibri"/>
                <w:color w:val="000000"/>
                <w:lang w:val="pt-BR" w:eastAsia="pt-BR"/>
              </w:rPr>
            </w:pPr>
            <w:r>
              <w:rPr>
                <w:rFonts w:ascii="Book Antiqua" w:hAnsi="Book Antiqua"/>
                <w:sz w:val="22"/>
                <w:szCs w:val="22"/>
              </w:rPr>
              <w:t>_________ g.</w:t>
            </w:r>
            <w:r w:rsidRPr="00B24501">
              <w:rPr>
                <w:rFonts w:ascii="Book Antiqua" w:hAnsi="Book Antiqua" w:cs="Calibri"/>
                <w:color w:val="000000"/>
                <w:lang w:val="pt-BR" w:eastAsia="pt-BR"/>
              </w:rPr>
              <w:t> </w:t>
            </w:r>
          </w:p>
        </w:tc>
      </w:tr>
    </w:tbl>
    <w:p w:rsidR="00B24501" w:rsidRDefault="00B24501"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507F72">
      <w:pPr>
        <w:pStyle w:val="Normal0"/>
        <w:pBdr>
          <w:top w:val="single" w:sz="4" w:space="1" w:color="auto"/>
          <w:left w:val="single" w:sz="4" w:space="4" w:color="auto"/>
          <w:bottom w:val="single" w:sz="4" w:space="1" w:color="auto"/>
          <w:right w:val="single" w:sz="4" w:space="4" w:color="auto"/>
        </w:pBdr>
        <w:shd w:val="clear" w:color="auto" w:fill="D9D9D9"/>
        <w:jc w:val="center"/>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0A2F0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0A2F0E">
        <w:rPr>
          <w:rFonts w:ascii="Book Antiqua" w:eastAsia="Book Antiqua" w:hAnsi="Book Antiqua"/>
          <w:b/>
          <w:sz w:val="48"/>
          <w:szCs w:val="48"/>
          <w:lang w:val="pt-BR"/>
        </w:rPr>
        <w:lastRenderedPageBreak/>
        <w:t>ANEXO III</w:t>
      </w:r>
    </w:p>
    <w:p w:rsidR="00D057D0" w:rsidRPr="000A2F0E" w:rsidRDefault="00D057D0" w:rsidP="00D057D0">
      <w:pPr>
        <w:pStyle w:val="western"/>
        <w:suppressAutoHyphens/>
        <w:spacing w:before="0" w:after="0"/>
        <w:jc w:val="center"/>
        <w:rPr>
          <w:rFonts w:ascii="Book Antiqua" w:eastAsia="Book Antiqua" w:hAnsi="Book Antiqua"/>
          <w:color w:val="000000"/>
          <w:sz w:val="36"/>
          <w:szCs w:val="36"/>
        </w:rPr>
      </w:pPr>
      <w:r w:rsidRPr="000A2F0E">
        <w:rPr>
          <w:rFonts w:ascii="Book Antiqua" w:eastAsia="Book Antiqua" w:hAnsi="Book Antiqua"/>
          <w:color w:val="000000"/>
          <w:sz w:val="36"/>
          <w:szCs w:val="36"/>
        </w:rPr>
        <w:t xml:space="preserve">PROCESSO ADMINISTRATIVO </w:t>
      </w:r>
      <w:r w:rsidRPr="000A2F0E">
        <w:rPr>
          <w:rFonts w:ascii="Book Antiqua" w:eastAsia="Book Antiqua" w:hAnsi="Book Antiqua"/>
          <w:sz w:val="36"/>
        </w:rPr>
        <w:t>Nº</w:t>
      </w:r>
      <w:r w:rsidRPr="000A2F0E">
        <w:rPr>
          <w:rFonts w:ascii="Book Antiqua" w:eastAsia="Book Antiqua" w:hAnsi="Book Antiqua"/>
          <w:color w:val="000000"/>
          <w:sz w:val="36"/>
          <w:szCs w:val="36"/>
        </w:rPr>
        <w:t xml:space="preserve"> </w:t>
      </w:r>
      <w:r w:rsidR="007D4B21" w:rsidRPr="000A2F0E">
        <w:rPr>
          <w:rFonts w:ascii="Book Antiqua" w:eastAsia="Book Antiqua" w:hAnsi="Book Antiqua"/>
          <w:color w:val="000000"/>
          <w:sz w:val="36"/>
          <w:szCs w:val="36"/>
        </w:rPr>
        <w:t>247/2020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A2F0E">
        <w:rPr>
          <w:rFonts w:ascii="Book Antiqua" w:eastAsia="Book Antiqua" w:hAnsi="Book Antiqua"/>
          <w:color w:val="000000"/>
          <w:sz w:val="36"/>
          <w:szCs w:val="36"/>
          <w:lang w:val="pt-BR"/>
        </w:rPr>
        <w:t xml:space="preserve">PREGÃO PRESENCIAL Nº </w:t>
      </w:r>
      <w:r w:rsidR="007D4B21" w:rsidRPr="000A2F0E">
        <w:rPr>
          <w:rFonts w:ascii="Book Antiqua" w:eastAsia="Book Antiqua" w:hAnsi="Book Antiqua"/>
          <w:color w:val="000000"/>
          <w:sz w:val="36"/>
          <w:szCs w:val="36"/>
          <w:lang w:val="pt-BR"/>
        </w:rPr>
        <w:t>120/2020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7D4B21">
        <w:rPr>
          <w:rFonts w:ascii="Book Antiqua" w:hAnsi="Book Antiqua"/>
          <w:sz w:val="22"/>
          <w:szCs w:val="22"/>
          <w:lang w:val="pt-BR"/>
        </w:rPr>
        <w:t>120/2020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A2F0E" w:rsidRPr="004E7D10">
        <w:rPr>
          <w:rFonts w:ascii="Book Antiqua" w:hAnsi="Book Antiqua"/>
          <w:i/>
          <w:sz w:val="22"/>
          <w:szCs w:val="22"/>
          <w:lang w:val="pt-BR"/>
        </w:rPr>
        <w:t xml:space="preserve">Registro de Preços para futuras aquisições de </w:t>
      </w:r>
      <w:r w:rsidR="000A2F0E">
        <w:rPr>
          <w:rFonts w:ascii="Book Antiqua" w:hAnsi="Book Antiqua"/>
          <w:i/>
          <w:sz w:val="22"/>
          <w:szCs w:val="22"/>
          <w:lang w:val="pt-BR"/>
        </w:rPr>
        <w:t>Ração Canina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7D4B21">
        <w:rPr>
          <w:rFonts w:ascii="Book Antiqua" w:hAnsi="Book Antiqua"/>
          <w:sz w:val="22"/>
          <w:szCs w:val="22"/>
          <w:lang w:val="pt-BR"/>
        </w:rPr>
        <w:t>120/2020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26C02">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D4B21">
        <w:rPr>
          <w:rFonts w:ascii="Book Antiqua" w:hAnsi="Book Antiqua"/>
          <w:sz w:val="22"/>
          <w:szCs w:val="22"/>
          <w:lang w:val="pt-BR"/>
        </w:rPr>
        <w:t>120/2020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0253A" w:rsidRPr="00195D34"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086443">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086443">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A0253A" w:rsidRPr="005E69E3"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86443" w:rsidRPr="001C5F61" w:rsidRDefault="00086443" w:rsidP="00086443">
      <w:pPr>
        <w:jc w:val="both"/>
        <w:rPr>
          <w:rFonts w:ascii="Book Antiqua" w:hAnsi="Book Antiqua" w:cs="Book Antiqua"/>
          <w:sz w:val="24"/>
          <w:szCs w:val="22"/>
          <w:shd w:val="clear" w:color="auto" w:fill="FFFFFF"/>
        </w:rPr>
      </w:pPr>
      <w:r w:rsidRPr="001C5F61">
        <w:rPr>
          <w:rFonts w:ascii="Book Antiqua" w:hAnsi="Book Antiqua"/>
          <w:sz w:val="22"/>
        </w:rPr>
        <w:t>SECRETARIA MUNICIPAL DE AGRICULTURA E AQUICULTURA – Avenida Frei Godofredo, nº 1.635, Santa Terezinha, Gaspar/SC (horário de expediente: 07h30min às 12h00min e das 13h30min às 17h00min).</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A0253A" w:rsidRPr="00022086"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Pr="00022086"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726C02">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26C02">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A0253A" w:rsidRPr="00195D34"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26C02">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26C02">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4016F" w:rsidRDefault="0014016F" w:rsidP="0014016F">
      <w:pPr>
        <w:jc w:val="right"/>
        <w:rPr>
          <w:rFonts w:ascii="Book Antiqua" w:hAnsi="Book Antiqua"/>
          <w:i/>
          <w:sz w:val="22"/>
        </w:rPr>
      </w:pPr>
    </w:p>
    <w:p w:rsidR="0014016F" w:rsidRPr="00D05926" w:rsidRDefault="0014016F" w:rsidP="0014016F">
      <w:pPr>
        <w:jc w:val="right"/>
        <w:rPr>
          <w:rFonts w:ascii="Book Antiqua" w:hAnsi="Book Antiqua"/>
          <w:b/>
          <w:i/>
          <w:sz w:val="22"/>
          <w:szCs w:val="22"/>
          <w:lang w:val="pt-BR"/>
        </w:rPr>
      </w:pPr>
      <w:r w:rsidRPr="00D05926">
        <w:rPr>
          <w:rFonts w:ascii="Book Antiqua" w:hAnsi="Book Antiqua"/>
          <w:i/>
          <w:sz w:val="22"/>
        </w:rPr>
        <w:lastRenderedPageBreak/>
        <w:t>Secretaria Municipal de Agricultura e Aquicultura</w:t>
      </w:r>
      <w:r w:rsidRPr="00D05926">
        <w:rPr>
          <w:rFonts w:ascii="Book Antiqua" w:hAnsi="Book Antiqua"/>
          <w:b/>
          <w:i/>
          <w:sz w:val="22"/>
          <w:szCs w:val="22"/>
          <w:lang w:val="pt-BR"/>
        </w:rPr>
        <w:t xml:space="preserve"> </w:t>
      </w:r>
    </w:p>
    <w:p w:rsidR="0014016F" w:rsidRPr="004470CB" w:rsidRDefault="0014016F" w:rsidP="0014016F">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726C02">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726C02">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726C02">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26C02">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726C02">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726C02">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w:t>
      </w:r>
      <w:r w:rsidRPr="00914E8A">
        <w:rPr>
          <w:rFonts w:ascii="Book Antiqua" w:hAnsi="Book Antiqua" w:cs="Book Antiqua"/>
          <w:sz w:val="22"/>
          <w:szCs w:val="22"/>
        </w:rPr>
        <w:lastRenderedPageBreak/>
        <w:t xml:space="preserve">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726C02">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0D1224">
        <w:rPr>
          <w:rFonts w:ascii="Book Antiqua" w:eastAsia="Book Antiqua" w:hAnsi="Book Antiqua"/>
          <w:b/>
          <w:sz w:val="22"/>
          <w:szCs w:val="22"/>
        </w:rPr>
        <w:t>RAÇÃO CANINA</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D122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pela Secretária</w:t>
      </w:r>
      <w:r w:rsidRPr="00A27974">
        <w:rPr>
          <w:rFonts w:ascii="Book Antiqua" w:hAnsi="Book Antiqua" w:cs="Book Antiqua"/>
          <w:sz w:val="22"/>
          <w:szCs w:val="22"/>
        </w:rPr>
        <w:t xml:space="preserve"> Municipal </w:t>
      </w:r>
      <w:r>
        <w:rPr>
          <w:rFonts w:ascii="Book Antiqua" w:hAnsi="Book Antiqua" w:cs="Book Antiqua"/>
          <w:sz w:val="22"/>
          <w:szCs w:val="22"/>
        </w:rPr>
        <w:t>de Agricultura e Aquicultura, S</w:t>
      </w:r>
      <w:r w:rsidRPr="00A27974">
        <w:rPr>
          <w:rFonts w:ascii="Book Antiqua" w:hAnsi="Book Antiqua" w:cs="Book Antiqua"/>
          <w:sz w:val="22"/>
          <w:szCs w:val="22"/>
        </w:rPr>
        <w:t>enhor</w:t>
      </w:r>
      <w:r>
        <w:rPr>
          <w:rFonts w:ascii="Book Antiqua" w:hAnsi="Book Antiqua" w:cs="Book Antiqua"/>
          <w:sz w:val="22"/>
          <w:szCs w:val="22"/>
        </w:rPr>
        <w:t>a</w:t>
      </w:r>
      <w:r w:rsidRPr="00A27974">
        <w:rPr>
          <w:rFonts w:ascii="Book Antiqua" w:hAnsi="Book Antiqua" w:cs="Book Antiqua"/>
          <w:sz w:val="22"/>
          <w:szCs w:val="22"/>
        </w:rPr>
        <w:t xml:space="preserve"> </w:t>
      </w:r>
      <w:r w:rsidRPr="00AE4E0E">
        <w:rPr>
          <w:rFonts w:ascii="Book Antiqua" w:hAnsi="Book Antiqua"/>
          <w:sz w:val="22"/>
          <w:szCs w:val="22"/>
          <w:lang w:val="pt-BR"/>
        </w:rPr>
        <w:t>Francislaine Cristina Cruz Machado</w:t>
      </w:r>
      <w:r w:rsidR="000C6C7C" w:rsidRPr="003C44BC">
        <w:rPr>
          <w:rFonts w:ascii="Book Antiqua" w:hAnsi="Book Antiqua" w:cs="Book Antiqua"/>
          <w:bCs/>
          <w:sz w:val="22"/>
          <w:szCs w:val="22"/>
        </w:rPr>
        <w:t xml:space="preserve">, </w:t>
      </w:r>
      <w:r w:rsidR="000C6C7C"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0C6C7C" w:rsidRPr="003C44BC">
        <w:rPr>
          <w:rFonts w:ascii="Book Antiqua" w:hAnsi="Book Antiqua" w:cs="Book Antiqua"/>
          <w:bCs/>
          <w:sz w:val="22"/>
          <w:szCs w:val="22"/>
        </w:rPr>
        <w:t xml:space="preserve">Processo de Licitação - Pregão Presencial nº </w:t>
      </w:r>
      <w:r w:rsidR="007D4B21">
        <w:rPr>
          <w:rFonts w:ascii="Book Antiqua" w:hAnsi="Book Antiqua" w:cs="Book Antiqua"/>
          <w:bCs/>
          <w:sz w:val="22"/>
          <w:szCs w:val="22"/>
        </w:rPr>
        <w:t>120/2020</w:t>
      </w:r>
      <w:r w:rsidR="000C6C7C" w:rsidRPr="003C44BC">
        <w:rPr>
          <w:rFonts w:ascii="Book Antiqua" w:hAnsi="Book Antiqua" w:cs="Book Antiqua"/>
          <w:bCs/>
          <w:sz w:val="22"/>
          <w:szCs w:val="22"/>
        </w:rPr>
        <w:t xml:space="preserve">, </w:t>
      </w:r>
      <w:r w:rsidR="000C6C7C"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72A18">
        <w:rPr>
          <w:rFonts w:ascii="Book Antiqua" w:eastAsia="Book Antiqua" w:hAnsi="Book Antiqua"/>
          <w:i/>
          <w:sz w:val="22"/>
          <w:szCs w:val="22"/>
        </w:rPr>
        <w:t>Ração Canina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D4B21">
        <w:rPr>
          <w:rFonts w:ascii="Book Antiqua" w:hAnsi="Book Antiqua"/>
          <w:sz w:val="22"/>
          <w:szCs w:val="22"/>
          <w:lang w:val="pt-BR"/>
        </w:rPr>
        <w:t>120/2020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D4B21">
        <w:rPr>
          <w:rFonts w:ascii="Book Antiqua" w:hAnsi="Book Antiqua"/>
          <w:sz w:val="22"/>
          <w:szCs w:val="22"/>
          <w:lang w:val="pt-BR"/>
        </w:rPr>
        <w:t>120/2020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726C02">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072A18">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072A18">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726C02">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26C02">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72A18" w:rsidRPr="00D05926" w:rsidRDefault="00072A18" w:rsidP="00072A18">
      <w:pPr>
        <w:jc w:val="right"/>
        <w:rPr>
          <w:rFonts w:ascii="Book Antiqua" w:hAnsi="Book Antiqua"/>
          <w:b/>
          <w:i/>
          <w:sz w:val="22"/>
          <w:szCs w:val="22"/>
          <w:lang w:val="pt-BR"/>
        </w:rPr>
      </w:pPr>
      <w:r w:rsidRPr="00D05926">
        <w:rPr>
          <w:rFonts w:ascii="Book Antiqua" w:hAnsi="Book Antiqua"/>
          <w:i/>
          <w:sz w:val="22"/>
        </w:rPr>
        <w:t>Secretaria Municipal de Agricultura e Aquicultura</w:t>
      </w:r>
      <w:r w:rsidRPr="00D05926">
        <w:rPr>
          <w:rFonts w:ascii="Book Antiqua" w:hAnsi="Book Antiqua"/>
          <w:b/>
          <w:i/>
          <w:sz w:val="22"/>
          <w:szCs w:val="22"/>
          <w:lang w:val="pt-BR"/>
        </w:rPr>
        <w:t xml:space="preserve"> </w:t>
      </w:r>
    </w:p>
    <w:p w:rsidR="00072A18" w:rsidRPr="004470CB" w:rsidRDefault="00072A18" w:rsidP="00072A18">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679D6" w:rsidRPr="00195D34"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072A18">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072A18">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3679D6" w:rsidRPr="005E69E3"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72A18" w:rsidRPr="001C5F61" w:rsidRDefault="00072A18" w:rsidP="00072A18">
      <w:pPr>
        <w:jc w:val="both"/>
        <w:rPr>
          <w:rFonts w:ascii="Book Antiqua" w:hAnsi="Book Antiqua" w:cs="Book Antiqua"/>
          <w:sz w:val="24"/>
          <w:szCs w:val="22"/>
          <w:shd w:val="clear" w:color="auto" w:fill="FFFFFF"/>
        </w:rPr>
      </w:pPr>
      <w:r w:rsidRPr="001C5F61">
        <w:rPr>
          <w:rFonts w:ascii="Book Antiqua" w:hAnsi="Book Antiqua"/>
          <w:sz w:val="22"/>
        </w:rPr>
        <w:t>SECRETARIA MUNICIPAL DE AGRICULTURA E AQUICULTURA – Avenida Frei Godofredo, nº 1.635, Santa Terezinha, Gaspar/SC (horário de expediente: 07h30min às 12h00min e das 13h30min às 17h00min).</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3679D6" w:rsidRPr="0002208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Pr="00022086"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sidR="00726C02">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sidR="00726C02">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726C02">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726C02">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3679D6" w:rsidRPr="00195D34"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26C02">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726C02">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26C02">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726C02">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726C02">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726C02">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26C02">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26C02">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726C02">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726C02">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726C02">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lastRenderedPageBreak/>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w:t>
      </w:r>
      <w:r w:rsidR="00D057D0" w:rsidRPr="00F82FF5">
        <w:rPr>
          <w:rFonts w:ascii="Book Antiqua" w:hAnsi="Book Antiqua" w:cs="Book Antiqua"/>
          <w:bCs/>
          <w:sz w:val="22"/>
          <w:szCs w:val="22"/>
        </w:rPr>
        <w:lastRenderedPageBreak/>
        <w:t xml:space="preserve">qualquer Secretário Municipal requisitante dos </w:t>
      </w:r>
      <w:r w:rsidR="00726C02">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4A75B9" w:rsidRDefault="004A75B9" w:rsidP="00E77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916CFE">
              <w:rPr>
                <w:rFonts w:ascii="Book Antiqua" w:hAnsi="Book Antiqua" w:cs="Book Antiqua"/>
                <w:b/>
                <w:bCs/>
                <w:sz w:val="22"/>
                <w:szCs w:val="22"/>
                <w:lang w:val="pt-BR" w:eastAsia="pt-BR"/>
              </w:rPr>
              <w:t>Secretária Municipal de Agricultura e Aquicultura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D4B21">
        <w:rPr>
          <w:rFonts w:ascii="Book Antiqua" w:eastAsia="Book Antiqua" w:hAnsi="Book Antiqua"/>
          <w:sz w:val="22"/>
        </w:rPr>
        <w:t>247/2020</w:t>
      </w:r>
      <w:r>
        <w:rPr>
          <w:rFonts w:ascii="Book Antiqua" w:eastAsia="Book Antiqua" w:hAnsi="Book Antiqua"/>
          <w:color w:val="000000"/>
          <w:sz w:val="22"/>
        </w:rPr>
        <w:t xml:space="preserve"> – Pregão Presencial nº </w:t>
      </w:r>
      <w:r w:rsidR="007D4B21">
        <w:rPr>
          <w:rFonts w:ascii="Book Antiqua" w:eastAsia="Book Antiqua" w:hAnsi="Book Antiqua"/>
          <w:color w:val="000000"/>
          <w:sz w:val="22"/>
        </w:rPr>
        <w:t>120/2020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D4B21">
        <w:rPr>
          <w:rFonts w:ascii="Book Antiqua" w:eastAsia="Book Antiqua" w:hAnsi="Book Antiqua"/>
          <w:color w:val="000000"/>
          <w:sz w:val="22"/>
        </w:rPr>
        <w:t>247/2020</w:t>
      </w:r>
      <w:r>
        <w:rPr>
          <w:rFonts w:ascii="Book Antiqua" w:eastAsia="Book Antiqua" w:hAnsi="Book Antiqua"/>
          <w:color w:val="000000"/>
          <w:sz w:val="22"/>
        </w:rPr>
        <w:t xml:space="preserve"> – Pregão Presencial nº </w:t>
      </w:r>
      <w:r w:rsidR="007D4B21">
        <w:rPr>
          <w:rFonts w:ascii="Book Antiqua" w:eastAsia="Book Antiqua" w:hAnsi="Book Antiqua"/>
          <w:color w:val="000000"/>
          <w:sz w:val="22"/>
        </w:rPr>
        <w:t>120/2020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D4B21">
        <w:rPr>
          <w:rFonts w:ascii="Book Antiqua" w:eastAsia="Book Antiqua" w:hAnsi="Book Antiqua"/>
          <w:color w:val="000000"/>
          <w:sz w:val="22"/>
          <w:szCs w:val="22"/>
          <w:lang w:val="pt-BR"/>
        </w:rPr>
        <w:t>247/2020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D4B21">
        <w:rPr>
          <w:rFonts w:ascii="Book Antiqua" w:eastAsia="Book Antiqua" w:hAnsi="Book Antiqua"/>
          <w:color w:val="000000"/>
          <w:sz w:val="22"/>
          <w:szCs w:val="22"/>
          <w:lang w:val="pt-BR"/>
        </w:rPr>
        <w:t>120/2020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4B21">
        <w:rPr>
          <w:rFonts w:ascii="Book Antiqua" w:eastAsia="Book Antiqua" w:hAnsi="Book Antiqua"/>
          <w:color w:val="000000"/>
          <w:sz w:val="36"/>
          <w:szCs w:val="36"/>
        </w:rPr>
        <w:t>247/2020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4B21">
        <w:rPr>
          <w:rFonts w:ascii="Book Antiqua" w:eastAsia="Book Antiqua" w:hAnsi="Book Antiqua"/>
          <w:color w:val="000000"/>
          <w:sz w:val="36"/>
          <w:szCs w:val="36"/>
          <w:lang w:val="pt-BR"/>
        </w:rPr>
        <w:t>120/2020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D4B21">
        <w:rPr>
          <w:rFonts w:ascii="Book Antiqua" w:eastAsia="Book Antiqua" w:hAnsi="Book Antiqua"/>
          <w:color w:val="000000"/>
          <w:sz w:val="22"/>
          <w:szCs w:val="22"/>
          <w:lang w:val="pt-BR"/>
        </w:rPr>
        <w:t>247/2020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D4B21">
        <w:rPr>
          <w:rFonts w:ascii="Book Antiqua" w:eastAsia="Book Antiqua" w:hAnsi="Book Antiqua"/>
          <w:color w:val="000000"/>
          <w:sz w:val="22"/>
          <w:szCs w:val="22"/>
          <w:lang w:val="pt-BR"/>
        </w:rPr>
        <w:t>120/2020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E0" w:rsidRDefault="006D44E0">
      <w:r>
        <w:separator/>
      </w:r>
    </w:p>
  </w:endnote>
  <w:endnote w:type="continuationSeparator" w:id="1">
    <w:p w:rsidR="006D44E0" w:rsidRDefault="006D4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E0" w:rsidRDefault="006D44E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D44E0" w:rsidRPr="005676F3" w:rsidRDefault="006D44E0"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D44E0" w:rsidRPr="005676F3" w:rsidRDefault="006D44E0"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14D96" w:rsidRPr="005676F3">
      <w:rPr>
        <w:rFonts w:ascii="Book Antiqua" w:hAnsi="Book Antiqua"/>
        <w:b/>
        <w:sz w:val="17"/>
        <w:szCs w:val="17"/>
      </w:rPr>
      <w:fldChar w:fldCharType="begin"/>
    </w:r>
    <w:r w:rsidRPr="005676F3">
      <w:rPr>
        <w:rFonts w:ascii="Book Antiqua" w:hAnsi="Book Antiqua"/>
        <w:b/>
        <w:sz w:val="17"/>
        <w:szCs w:val="17"/>
      </w:rPr>
      <w:instrText>PAGE</w:instrText>
    </w:r>
    <w:r w:rsidR="00C14D96" w:rsidRPr="005676F3">
      <w:rPr>
        <w:rFonts w:ascii="Book Antiqua" w:hAnsi="Book Antiqua"/>
        <w:b/>
        <w:sz w:val="17"/>
        <w:szCs w:val="17"/>
      </w:rPr>
      <w:fldChar w:fldCharType="separate"/>
    </w:r>
    <w:r w:rsidR="00AF6613">
      <w:rPr>
        <w:rFonts w:ascii="Book Antiqua" w:hAnsi="Book Antiqua"/>
        <w:b/>
        <w:noProof/>
        <w:sz w:val="17"/>
        <w:szCs w:val="17"/>
      </w:rPr>
      <w:t>43</w:t>
    </w:r>
    <w:r w:rsidR="00C14D96" w:rsidRPr="005676F3">
      <w:rPr>
        <w:rFonts w:ascii="Book Antiqua" w:hAnsi="Book Antiqua"/>
        <w:b/>
        <w:sz w:val="17"/>
        <w:szCs w:val="17"/>
      </w:rPr>
      <w:fldChar w:fldCharType="end"/>
    </w:r>
    <w:r w:rsidRPr="005676F3">
      <w:rPr>
        <w:rFonts w:ascii="Book Antiqua" w:hAnsi="Book Antiqua"/>
        <w:sz w:val="17"/>
        <w:szCs w:val="17"/>
      </w:rPr>
      <w:t xml:space="preserve"> de </w:t>
    </w:r>
    <w:r w:rsidR="00C14D96" w:rsidRPr="005676F3">
      <w:rPr>
        <w:rFonts w:ascii="Book Antiqua" w:hAnsi="Book Antiqua"/>
        <w:b/>
        <w:sz w:val="17"/>
        <w:szCs w:val="17"/>
      </w:rPr>
      <w:fldChar w:fldCharType="begin"/>
    </w:r>
    <w:r w:rsidRPr="005676F3">
      <w:rPr>
        <w:rFonts w:ascii="Book Antiqua" w:hAnsi="Book Antiqua"/>
        <w:b/>
        <w:sz w:val="17"/>
        <w:szCs w:val="17"/>
      </w:rPr>
      <w:instrText>NUMPAGES</w:instrText>
    </w:r>
    <w:r w:rsidR="00C14D96" w:rsidRPr="005676F3">
      <w:rPr>
        <w:rFonts w:ascii="Book Antiqua" w:hAnsi="Book Antiqua"/>
        <w:b/>
        <w:sz w:val="17"/>
        <w:szCs w:val="17"/>
      </w:rPr>
      <w:fldChar w:fldCharType="separate"/>
    </w:r>
    <w:r w:rsidR="00AF6613">
      <w:rPr>
        <w:rFonts w:ascii="Book Antiqua" w:hAnsi="Book Antiqua"/>
        <w:b/>
        <w:noProof/>
        <w:sz w:val="17"/>
        <w:szCs w:val="17"/>
      </w:rPr>
      <w:t>43</w:t>
    </w:r>
    <w:r w:rsidR="00C14D9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E0" w:rsidRDefault="006D44E0">
      <w:r>
        <w:separator/>
      </w:r>
    </w:p>
  </w:footnote>
  <w:footnote w:type="continuationSeparator" w:id="1">
    <w:p w:rsidR="006D44E0" w:rsidRDefault="006D44E0">
      <w:r>
        <w:continuationSeparator/>
      </w:r>
    </w:p>
  </w:footnote>
  <w:footnote w:id="2">
    <w:p w:rsidR="006D44E0" w:rsidRPr="000069A0" w:rsidRDefault="006D44E0"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D44E0" w:rsidRPr="00687DC8" w:rsidTr="00D0537C">
      <w:trPr>
        <w:trHeight w:val="838"/>
      </w:trPr>
      <w:tc>
        <w:tcPr>
          <w:tcW w:w="2715" w:type="dxa"/>
          <w:tcBorders>
            <w:top w:val="nil"/>
            <w:left w:val="nil"/>
            <w:bottom w:val="nil"/>
            <w:right w:val="nil"/>
          </w:tcBorders>
        </w:tcPr>
        <w:p w:rsidR="006D44E0" w:rsidRPr="00687DC8" w:rsidRDefault="00C14D9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C14D96">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6D44E0" w:rsidRPr="009F787D" w:rsidRDefault="006D44E0"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6D44E0" w:rsidRPr="009F787D" w:rsidRDefault="006D44E0"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6D44E0" w:rsidRPr="00687DC8" w:rsidRDefault="006D44E0"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6D44E0" w:rsidRDefault="006D44E0"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14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0E6"/>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71D"/>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A18"/>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6443"/>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2F0E"/>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224"/>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1B4C"/>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16F"/>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87DCF"/>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5F61"/>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277B7"/>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96D"/>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000"/>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1C4"/>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26D"/>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1DF"/>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4DF5"/>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D786C"/>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58A5"/>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2DAE"/>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085"/>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2ED3"/>
    <w:rsid w:val="004C3EE6"/>
    <w:rsid w:val="004C4323"/>
    <w:rsid w:val="004C51F0"/>
    <w:rsid w:val="004C6994"/>
    <w:rsid w:val="004C778E"/>
    <w:rsid w:val="004D0370"/>
    <w:rsid w:val="004D0F53"/>
    <w:rsid w:val="004D14CC"/>
    <w:rsid w:val="004D1621"/>
    <w:rsid w:val="004D1973"/>
    <w:rsid w:val="004D1AF1"/>
    <w:rsid w:val="004D1C88"/>
    <w:rsid w:val="004D2B18"/>
    <w:rsid w:val="004D3294"/>
    <w:rsid w:val="004D342F"/>
    <w:rsid w:val="004D35E6"/>
    <w:rsid w:val="004D378C"/>
    <w:rsid w:val="004D464A"/>
    <w:rsid w:val="004D5475"/>
    <w:rsid w:val="004E05A9"/>
    <w:rsid w:val="004E067E"/>
    <w:rsid w:val="004E0862"/>
    <w:rsid w:val="004E0C27"/>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07F72"/>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A90"/>
    <w:rsid w:val="00527EF9"/>
    <w:rsid w:val="00530656"/>
    <w:rsid w:val="0053095D"/>
    <w:rsid w:val="0053200E"/>
    <w:rsid w:val="005321ED"/>
    <w:rsid w:val="00532C57"/>
    <w:rsid w:val="00532E53"/>
    <w:rsid w:val="00532F89"/>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DFC"/>
    <w:rsid w:val="005B4F1A"/>
    <w:rsid w:val="005B71E8"/>
    <w:rsid w:val="005B7C8E"/>
    <w:rsid w:val="005B7E12"/>
    <w:rsid w:val="005C15BC"/>
    <w:rsid w:val="005C25CB"/>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3B"/>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3A26"/>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0A99"/>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4E0"/>
    <w:rsid w:val="006D4743"/>
    <w:rsid w:val="006D541F"/>
    <w:rsid w:val="006D5A6D"/>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AB6"/>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6EA1"/>
    <w:rsid w:val="00717047"/>
    <w:rsid w:val="00717776"/>
    <w:rsid w:val="00717C5E"/>
    <w:rsid w:val="007204C5"/>
    <w:rsid w:val="00720792"/>
    <w:rsid w:val="00720EA2"/>
    <w:rsid w:val="007217B5"/>
    <w:rsid w:val="007217D9"/>
    <w:rsid w:val="007229DF"/>
    <w:rsid w:val="00722CFE"/>
    <w:rsid w:val="00723AC5"/>
    <w:rsid w:val="007249D2"/>
    <w:rsid w:val="00725B49"/>
    <w:rsid w:val="00726C02"/>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0052"/>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97C9B"/>
    <w:rsid w:val="007A1ACF"/>
    <w:rsid w:val="007A279F"/>
    <w:rsid w:val="007A31C1"/>
    <w:rsid w:val="007A3433"/>
    <w:rsid w:val="007A3C25"/>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B21"/>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3D8E"/>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F75"/>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30"/>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6CFE"/>
    <w:rsid w:val="009170FE"/>
    <w:rsid w:val="00917B93"/>
    <w:rsid w:val="00917BE2"/>
    <w:rsid w:val="00920692"/>
    <w:rsid w:val="0092082F"/>
    <w:rsid w:val="00920E53"/>
    <w:rsid w:val="0092237A"/>
    <w:rsid w:val="0092327B"/>
    <w:rsid w:val="0092337D"/>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717"/>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577A"/>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513"/>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539D"/>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39A2"/>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C75A6"/>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613"/>
    <w:rsid w:val="00AF6F68"/>
    <w:rsid w:val="00B00848"/>
    <w:rsid w:val="00B0095A"/>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4501"/>
    <w:rsid w:val="00B25085"/>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1FE"/>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0BD8"/>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B86"/>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4D96"/>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4890"/>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5926"/>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5E8E"/>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3CB"/>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1E33"/>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17D25"/>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001D"/>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77EE3"/>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09BB"/>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3647"/>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03A8"/>
    <w:rsid w:val="00F41334"/>
    <w:rsid w:val="00F416D7"/>
    <w:rsid w:val="00F420FF"/>
    <w:rsid w:val="00F4258E"/>
    <w:rsid w:val="00F4265C"/>
    <w:rsid w:val="00F42A34"/>
    <w:rsid w:val="00F43357"/>
    <w:rsid w:val="00F4615F"/>
    <w:rsid w:val="00F463E4"/>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18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3D33"/>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981"/>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08036586">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130779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3500628">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79296824">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6AAF8-7C02-4276-ACA8-25CD5507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7129</TotalTime>
  <Pages>43</Pages>
  <Words>19316</Words>
  <Characters>109435</Characters>
  <Application>Microsoft Office Word</Application>
  <DocSecurity>0</DocSecurity>
  <Lines>911</Lines>
  <Paragraphs>256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128495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2699</cp:revision>
  <cp:lastPrinted>2020-11-27T16:57:00Z</cp:lastPrinted>
  <dcterms:created xsi:type="dcterms:W3CDTF">2018-06-12T12:14:00Z</dcterms:created>
  <dcterms:modified xsi:type="dcterms:W3CDTF">2020-11-27T16:59:00Z</dcterms:modified>
</cp:coreProperties>
</file>