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690" w:rsidRPr="00A74103" w:rsidRDefault="00165266" w:rsidP="00114FB2">
      <w:pPr>
        <w:pStyle w:val="Ttulo7"/>
        <w:rPr>
          <w:rFonts w:ascii="Segoe UI Light" w:hAnsi="Segoe UI Light"/>
          <w:b w:val="0"/>
          <w:sz w:val="24"/>
          <w:szCs w:val="24"/>
        </w:rPr>
      </w:pPr>
      <w:r>
        <w:rPr>
          <w:rFonts w:ascii="Segoe UI Light" w:hAnsi="Segoe UI Light"/>
          <w:b w:val="0"/>
          <w:sz w:val="24"/>
          <w:szCs w:val="24"/>
        </w:rPr>
        <w:t xml:space="preserve">  Execução de</w:t>
      </w:r>
      <w:r w:rsidR="00E035CE" w:rsidRPr="00E035CE">
        <w:rPr>
          <w:rFonts w:ascii="Segoe UI Light" w:hAnsi="Segoe UI Light"/>
          <w:b w:val="0"/>
          <w:sz w:val="24"/>
          <w:szCs w:val="24"/>
        </w:rPr>
        <w:t xml:space="preserve"> obra</w:t>
      </w:r>
      <w:r>
        <w:rPr>
          <w:rFonts w:ascii="Segoe UI Light" w:hAnsi="Segoe UI Light"/>
          <w:b w:val="0"/>
          <w:sz w:val="24"/>
          <w:szCs w:val="24"/>
        </w:rPr>
        <w:t xml:space="preserve"> de</w:t>
      </w:r>
      <w:r w:rsidR="00E035CE" w:rsidRPr="00E035CE">
        <w:rPr>
          <w:rFonts w:ascii="Segoe UI Light" w:hAnsi="Segoe UI Light"/>
          <w:b w:val="0"/>
          <w:sz w:val="24"/>
          <w:szCs w:val="24"/>
        </w:rPr>
        <w:t xml:space="preserve"> PAVIMENTAÇÃO</w:t>
      </w:r>
      <w:r w:rsidR="00114FB2">
        <w:rPr>
          <w:rFonts w:ascii="Segoe UI Light" w:hAnsi="Segoe UI Light"/>
          <w:b w:val="0"/>
          <w:sz w:val="24"/>
          <w:szCs w:val="24"/>
        </w:rPr>
        <w:t xml:space="preserve"> ASFÁLTICA</w:t>
      </w:r>
      <w:r w:rsidR="00E035CE" w:rsidRPr="00E035CE">
        <w:rPr>
          <w:rFonts w:ascii="Segoe UI Light" w:hAnsi="Segoe UI Light"/>
          <w:b w:val="0"/>
          <w:sz w:val="24"/>
          <w:szCs w:val="24"/>
        </w:rPr>
        <w:t xml:space="preserve"> E DRENAGEM DA</w:t>
      </w:r>
      <w:r w:rsidR="000C5863">
        <w:rPr>
          <w:rFonts w:ascii="Segoe UI Light" w:hAnsi="Segoe UI Light"/>
          <w:b w:val="0"/>
          <w:sz w:val="24"/>
          <w:szCs w:val="24"/>
        </w:rPr>
        <w:t>S RUAS MANOEL BITTENCOURT E JOÃO SILVINO DA CUNHA</w:t>
      </w:r>
    </w:p>
    <w:p w:rsidR="00A74103" w:rsidRDefault="00A74103" w:rsidP="00F5666C">
      <w:pPr>
        <w:spacing w:line="360" w:lineRule="auto"/>
        <w:jc w:val="center"/>
        <w:rPr>
          <w:rFonts w:ascii="Segoe UI Light" w:hAnsi="Segoe UI Light" w:cs="Book Antiqua"/>
          <w:b/>
        </w:rPr>
      </w:pPr>
    </w:p>
    <w:p w:rsidR="009B79F0" w:rsidRPr="00A74103" w:rsidRDefault="002834AB" w:rsidP="00F5666C">
      <w:pPr>
        <w:spacing w:line="360" w:lineRule="auto"/>
        <w:jc w:val="center"/>
        <w:rPr>
          <w:rFonts w:ascii="Segoe UI Light" w:hAnsi="Segoe UI Light"/>
          <w:b/>
        </w:rPr>
      </w:pPr>
      <w:r>
        <w:rPr>
          <w:rFonts w:ascii="Segoe UI Light" w:hAnsi="Segoe UI Light" w:cs="Book Antiqua"/>
          <w:b/>
        </w:rPr>
        <w:t>TERMO DE REFERÊNCIA</w:t>
      </w:r>
    </w:p>
    <w:p w:rsidR="009B79F0" w:rsidRDefault="009B79F0">
      <w:pPr>
        <w:spacing w:line="360" w:lineRule="auto"/>
        <w:jc w:val="right"/>
        <w:rPr>
          <w:rFonts w:ascii="Segoe UI Light" w:hAnsi="Segoe UI Light" w:cs="Arial"/>
          <w:color w:val="000000"/>
        </w:rPr>
      </w:pPr>
      <w:r>
        <w:rPr>
          <w:rFonts w:ascii="Segoe UI Light" w:hAnsi="Segoe UI Light"/>
        </w:rPr>
        <w:tab/>
        <w:t xml:space="preserve">Gaspar, </w:t>
      </w:r>
      <w:r w:rsidR="00926673">
        <w:fldChar w:fldCharType="begin"/>
      </w:r>
      <w:r>
        <w:instrText xml:space="preserve"> DATE \@"d' de 'MMMM' de 'yyyy" </w:instrText>
      </w:r>
      <w:r w:rsidR="00926673">
        <w:fldChar w:fldCharType="separate"/>
      </w:r>
      <w:r w:rsidR="00FC58D9">
        <w:rPr>
          <w:noProof/>
        </w:rPr>
        <w:t>8 de dezembro de 2020</w:t>
      </w:r>
      <w:r w:rsidR="00926673">
        <w:fldChar w:fldCharType="end"/>
      </w:r>
    </w:p>
    <w:p w:rsidR="00A51B6D" w:rsidRPr="006D0C60" w:rsidRDefault="009B79F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6D0C60">
        <w:rPr>
          <w:rFonts w:ascii="Segoe UI Light" w:hAnsi="Segoe UI Light" w:cs="Arial"/>
          <w:b/>
          <w:color w:val="000000"/>
        </w:rPr>
        <w:t>1</w:t>
      </w:r>
      <w:r w:rsidR="008E73BD">
        <w:rPr>
          <w:rFonts w:ascii="Segoe UI Light" w:hAnsi="Segoe UI Light" w:cs="Arial"/>
          <w:b/>
          <w:color w:val="000000"/>
        </w:rPr>
        <w:t>.</w:t>
      </w:r>
      <w:r w:rsidR="00A51B6D" w:rsidRPr="006D0C60">
        <w:rPr>
          <w:rFonts w:ascii="Segoe UI Light" w:hAnsi="Segoe UI Light" w:cs="Arial"/>
          <w:b/>
          <w:color w:val="000000"/>
        </w:rPr>
        <w:t xml:space="preserve"> JUSTIFICATIVA</w:t>
      </w:r>
    </w:p>
    <w:p w:rsidR="00A74103" w:rsidRPr="00A74103" w:rsidRDefault="00165266" w:rsidP="00A74103">
      <w:pPr>
        <w:ind w:firstLine="900"/>
        <w:jc w:val="both"/>
        <w:rPr>
          <w:rFonts w:ascii="Segoe UI Light" w:hAnsi="Segoe UI Light" w:cs="Arial"/>
          <w:szCs w:val="24"/>
        </w:rPr>
      </w:pPr>
      <w:r>
        <w:rPr>
          <w:rFonts w:ascii="Segoe UI Light" w:hAnsi="Segoe UI Light" w:cs="Arial"/>
          <w:szCs w:val="24"/>
        </w:rPr>
        <w:t>Esta</w:t>
      </w:r>
      <w:r w:rsidR="00A74103" w:rsidRPr="00FB5984">
        <w:rPr>
          <w:rFonts w:ascii="Segoe UI Light" w:hAnsi="Segoe UI Light" w:cs="Arial"/>
          <w:szCs w:val="24"/>
        </w:rPr>
        <w:t xml:space="preserve"> obra é um complemento necessário para a</w:t>
      </w:r>
      <w:r w:rsidR="00D85736">
        <w:rPr>
          <w:rFonts w:ascii="Segoe UI Light" w:hAnsi="Segoe UI Light" w:cs="Arial"/>
          <w:szCs w:val="24"/>
        </w:rPr>
        <w:t xml:space="preserve"> realização da drenagem pluvial e da pavimentação</w:t>
      </w:r>
      <w:r w:rsidR="00A74103" w:rsidRPr="00FB5984">
        <w:rPr>
          <w:rFonts w:ascii="Segoe UI Light" w:hAnsi="Segoe UI Light" w:cs="Arial"/>
          <w:szCs w:val="24"/>
        </w:rPr>
        <w:t xml:space="preserve"> da</w:t>
      </w:r>
      <w:r w:rsidR="000C5863">
        <w:rPr>
          <w:rFonts w:ascii="Segoe UI Light" w:hAnsi="Segoe UI Light" w:cs="Arial"/>
          <w:szCs w:val="24"/>
        </w:rPr>
        <w:t>s Ruas Manoel Bittencourt e João Silvino da Cunha, bairro Sete de Setembro</w:t>
      </w:r>
      <w:r w:rsidR="00A74103" w:rsidRPr="00FB5984">
        <w:rPr>
          <w:rFonts w:ascii="Segoe UI Light" w:hAnsi="Segoe UI Light" w:cs="Arial"/>
          <w:szCs w:val="24"/>
        </w:rPr>
        <w:t>proporcionando</w:t>
      </w:r>
      <w:r w:rsidR="00D85736">
        <w:rPr>
          <w:rFonts w:ascii="Segoe UI Light" w:hAnsi="Segoe UI Light" w:cs="Arial"/>
          <w:szCs w:val="24"/>
        </w:rPr>
        <w:t xml:space="preserve"> melhoria </w:t>
      </w:r>
      <w:r w:rsidR="00114FB2">
        <w:rPr>
          <w:rFonts w:ascii="Segoe UI Light" w:hAnsi="Segoe UI Light" w:cs="Arial"/>
          <w:szCs w:val="24"/>
        </w:rPr>
        <w:t xml:space="preserve">na </w:t>
      </w:r>
      <w:r w:rsidR="00D85736">
        <w:rPr>
          <w:rFonts w:ascii="Segoe UI Light" w:hAnsi="Segoe UI Light" w:cs="Arial"/>
          <w:szCs w:val="24"/>
        </w:rPr>
        <w:t>mobilidade</w:t>
      </w:r>
      <w:r w:rsidR="00A74103" w:rsidRPr="00FB5984">
        <w:rPr>
          <w:rFonts w:ascii="Segoe UI Light" w:hAnsi="Segoe UI Light" w:cs="Arial"/>
          <w:szCs w:val="24"/>
        </w:rPr>
        <w:t xml:space="preserve">, segurança ao trânsito e pedestres e </w:t>
      </w:r>
      <w:r w:rsidR="00D85736">
        <w:rPr>
          <w:rFonts w:ascii="Segoe UI Light" w:hAnsi="Segoe UI Light" w:cs="Arial"/>
          <w:szCs w:val="24"/>
        </w:rPr>
        <w:t>incrementando o potencial turístico da região.</w:t>
      </w:r>
    </w:p>
    <w:p w:rsidR="009B79F0" w:rsidRPr="006D0C60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6D0C60">
        <w:rPr>
          <w:rFonts w:ascii="Segoe UI Light" w:hAnsi="Segoe UI Light" w:cs="Arial"/>
          <w:b/>
          <w:color w:val="000000"/>
        </w:rPr>
        <w:t xml:space="preserve">2. </w:t>
      </w:r>
      <w:r w:rsidR="009B79F0" w:rsidRPr="006D0C60">
        <w:rPr>
          <w:rFonts w:ascii="Segoe UI Light" w:hAnsi="Segoe UI Light" w:cs="Arial"/>
          <w:b/>
          <w:color w:val="000000"/>
        </w:rPr>
        <w:t>OBJETO</w:t>
      </w:r>
    </w:p>
    <w:p w:rsidR="00D85736" w:rsidRPr="00D85736" w:rsidRDefault="00D85736" w:rsidP="00D85736">
      <w:pPr>
        <w:ind w:firstLine="708"/>
        <w:jc w:val="both"/>
        <w:rPr>
          <w:rFonts w:ascii="Segoe UI Light" w:eastAsia="Times New Roman" w:hAnsi="Segoe UI Light" w:cs="Arial"/>
          <w:b/>
          <w:lang w:eastAsia="pt-BR"/>
        </w:rPr>
      </w:pPr>
      <w:r w:rsidRPr="00D85736">
        <w:rPr>
          <w:rFonts w:ascii="Segoe UI Light" w:eastAsia="Times New Roman" w:hAnsi="Segoe UI Light" w:cs="Arial"/>
          <w:b/>
          <w:lang w:eastAsia="pt-BR"/>
        </w:rPr>
        <w:t xml:space="preserve">  Executar obras de </w:t>
      </w:r>
      <w:r w:rsidRPr="00D85736">
        <w:rPr>
          <w:rFonts w:ascii="Segoe UI Light" w:eastAsia="Times New Roman" w:hAnsi="Segoe UI Light" w:cs="Arial"/>
          <w:lang w:eastAsia="pt-BR"/>
        </w:rPr>
        <w:t>PAVIMENTAÇÃO</w:t>
      </w:r>
      <w:r w:rsidR="00114FB2">
        <w:rPr>
          <w:rFonts w:ascii="Segoe UI Light" w:eastAsia="Times New Roman" w:hAnsi="Segoe UI Light" w:cs="Arial"/>
          <w:lang w:eastAsia="pt-BR"/>
        </w:rPr>
        <w:t xml:space="preserve"> ASFALTICA</w:t>
      </w:r>
      <w:r w:rsidRPr="00D85736">
        <w:rPr>
          <w:rFonts w:ascii="Segoe UI Light" w:eastAsia="Times New Roman" w:hAnsi="Segoe UI Light" w:cs="Arial"/>
          <w:lang w:eastAsia="pt-BR"/>
        </w:rPr>
        <w:t xml:space="preserve"> E DRENAGEM D</w:t>
      </w:r>
      <w:r w:rsidR="000C5863">
        <w:rPr>
          <w:rFonts w:ascii="Segoe UI Light" w:eastAsia="Times New Roman" w:hAnsi="Segoe UI Light" w:cs="Arial"/>
          <w:lang w:eastAsia="pt-BR"/>
        </w:rPr>
        <w:t>AS RUAS MANOEL BITTENCOURT</w:t>
      </w:r>
      <w:r w:rsidR="009F70CE">
        <w:rPr>
          <w:rFonts w:ascii="Segoe UI Light" w:eastAsia="Times New Roman" w:hAnsi="Segoe UI Light" w:cs="Arial"/>
          <w:lang w:eastAsia="pt-BR"/>
        </w:rPr>
        <w:t xml:space="preserve"> (TRECHO 1)</w:t>
      </w:r>
      <w:r w:rsidR="000C5863">
        <w:rPr>
          <w:rFonts w:ascii="Segoe UI Light" w:eastAsia="Times New Roman" w:hAnsi="Segoe UI Light" w:cs="Arial"/>
          <w:lang w:eastAsia="pt-BR"/>
        </w:rPr>
        <w:t xml:space="preserve"> E JOÃO SILVINO DA CUNHA</w:t>
      </w:r>
      <w:r w:rsidRPr="00D85736">
        <w:rPr>
          <w:rFonts w:ascii="Segoe UI Light" w:eastAsia="Times New Roman" w:hAnsi="Segoe UI Light" w:cs="Arial"/>
          <w:b/>
          <w:lang w:eastAsia="pt-BR"/>
        </w:rPr>
        <w:t xml:space="preserve">, no Bairro </w:t>
      </w:r>
      <w:r w:rsidR="000C5863">
        <w:rPr>
          <w:rFonts w:ascii="Segoe UI Light" w:eastAsia="Times New Roman" w:hAnsi="Segoe UI Light" w:cs="Arial"/>
          <w:b/>
          <w:lang w:eastAsia="pt-BR"/>
        </w:rPr>
        <w:t>Sete de Setembro</w:t>
      </w:r>
      <w:r w:rsidR="00242142">
        <w:rPr>
          <w:rFonts w:ascii="Segoe UI Light" w:eastAsia="Times New Roman" w:hAnsi="Segoe UI Light" w:cs="Arial"/>
          <w:b/>
          <w:lang w:eastAsia="pt-BR"/>
        </w:rPr>
        <w:t xml:space="preserve">, </w:t>
      </w:r>
      <w:r w:rsidRPr="00D85736">
        <w:rPr>
          <w:rFonts w:ascii="Segoe UI Light" w:eastAsia="Times New Roman" w:hAnsi="Segoe UI Light" w:cs="Arial"/>
          <w:b/>
          <w:lang w:eastAsia="pt-BR"/>
        </w:rPr>
        <w:t>pertencente ao município de Gaspar.</w:t>
      </w:r>
    </w:p>
    <w:p w:rsidR="00D85736" w:rsidRPr="000C5863" w:rsidRDefault="006D0C60" w:rsidP="000C5863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6D0C60">
        <w:rPr>
          <w:rFonts w:ascii="Segoe UI Light" w:hAnsi="Segoe UI Light" w:cs="Arial"/>
          <w:b/>
          <w:color w:val="000000"/>
        </w:rPr>
        <w:t>3</w:t>
      </w:r>
      <w:r>
        <w:rPr>
          <w:rFonts w:ascii="Segoe UI Light" w:hAnsi="Segoe UI Light" w:cs="Arial"/>
          <w:b/>
          <w:color w:val="000000"/>
        </w:rPr>
        <w:t>.</w:t>
      </w:r>
      <w:r w:rsidR="009B79F0" w:rsidRPr="006D0C60">
        <w:rPr>
          <w:rFonts w:ascii="Segoe UI Light" w:hAnsi="Segoe UI Light" w:cs="Arial"/>
          <w:b/>
          <w:color w:val="000000"/>
        </w:rPr>
        <w:t xml:space="preserve"> DOS ANTECEDENTES E ABRANGÊNCIA</w:t>
      </w:r>
    </w:p>
    <w:p w:rsidR="000C5863" w:rsidRDefault="00D85736" w:rsidP="00D85736">
      <w:pPr>
        <w:tabs>
          <w:tab w:val="left" w:pos="1177"/>
        </w:tabs>
        <w:spacing w:line="240" w:lineRule="auto"/>
        <w:ind w:firstLine="709"/>
        <w:jc w:val="both"/>
        <w:rPr>
          <w:rFonts w:ascii="Segoe UI Light" w:hAnsi="Segoe UI Light" w:cs="Arial"/>
          <w:szCs w:val="24"/>
        </w:rPr>
      </w:pPr>
      <w:r w:rsidRPr="00D85736">
        <w:rPr>
          <w:rFonts w:ascii="Segoe UI Light" w:hAnsi="Segoe UI Light" w:cs="Arial"/>
          <w:szCs w:val="24"/>
        </w:rPr>
        <w:t>A execução da pavimentação e drenage</w:t>
      </w:r>
      <w:r w:rsidR="00A12C4D">
        <w:rPr>
          <w:rFonts w:ascii="Segoe UI Light" w:hAnsi="Segoe UI Light" w:cs="Arial"/>
          <w:szCs w:val="24"/>
        </w:rPr>
        <w:t xml:space="preserve">m da Rua </w:t>
      </w:r>
      <w:r w:rsidR="000C5863">
        <w:rPr>
          <w:rFonts w:ascii="Segoe UI Light" w:hAnsi="Segoe UI Light" w:cs="Arial"/>
          <w:szCs w:val="24"/>
        </w:rPr>
        <w:t xml:space="preserve">Manoel Bittencourt compreende o trecho entre a Rua 7 de Setembro e o </w:t>
      </w:r>
      <w:proofErr w:type="spellStart"/>
      <w:r w:rsidR="000C5863">
        <w:rPr>
          <w:rFonts w:ascii="Segoe UI Light" w:hAnsi="Segoe UI Light" w:cs="Arial"/>
          <w:szCs w:val="24"/>
        </w:rPr>
        <w:t>embocamento</w:t>
      </w:r>
      <w:proofErr w:type="spellEnd"/>
      <w:r w:rsidR="000C5863">
        <w:rPr>
          <w:rFonts w:ascii="Segoe UI Light" w:hAnsi="Segoe UI Light" w:cs="Arial"/>
          <w:szCs w:val="24"/>
        </w:rPr>
        <w:t xml:space="preserve"> com a Rua João Silvino da Cunha, que por sua vez estende-se até a Rua Sete de Setembro novamente</w:t>
      </w:r>
      <w:r w:rsidR="009F70CE">
        <w:rPr>
          <w:rFonts w:ascii="Segoe UI Light" w:hAnsi="Segoe UI Light" w:cs="Arial"/>
          <w:szCs w:val="24"/>
        </w:rPr>
        <w:t xml:space="preserve"> formando assim um sistema de binário</w:t>
      </w:r>
      <w:r w:rsidR="000C5863">
        <w:rPr>
          <w:rFonts w:ascii="Segoe UI Light" w:hAnsi="Segoe UI Light" w:cs="Arial"/>
          <w:szCs w:val="24"/>
        </w:rPr>
        <w:t xml:space="preserve">, perfazendo um total de </w:t>
      </w:r>
      <w:r w:rsidR="00604DC8">
        <w:rPr>
          <w:rFonts w:ascii="Segoe UI Light" w:hAnsi="Segoe UI Light" w:cs="Arial"/>
          <w:szCs w:val="24"/>
        </w:rPr>
        <w:t>1.380,57</w:t>
      </w:r>
      <w:r w:rsidR="000C5863">
        <w:rPr>
          <w:rFonts w:ascii="Segoe UI Light" w:hAnsi="Segoe UI Light" w:cs="Arial"/>
          <w:szCs w:val="24"/>
        </w:rPr>
        <w:t xml:space="preserve"> metros.</w:t>
      </w:r>
    </w:p>
    <w:p w:rsidR="00D85736" w:rsidRPr="00D85736" w:rsidRDefault="00D85736" w:rsidP="00D85736">
      <w:pPr>
        <w:tabs>
          <w:tab w:val="left" w:pos="1177"/>
        </w:tabs>
        <w:spacing w:line="240" w:lineRule="auto"/>
        <w:ind w:firstLine="709"/>
        <w:jc w:val="both"/>
        <w:rPr>
          <w:rFonts w:ascii="Segoe UI Light" w:hAnsi="Segoe UI Light" w:cs="Arial"/>
          <w:szCs w:val="24"/>
        </w:rPr>
      </w:pPr>
      <w:r w:rsidRPr="00D85736">
        <w:rPr>
          <w:rFonts w:ascii="Segoe UI Light" w:hAnsi="Segoe UI Light" w:cs="Arial"/>
          <w:szCs w:val="24"/>
        </w:rPr>
        <w:t xml:space="preserve">A execução desta obra beneficiará a população local do bairro </w:t>
      </w:r>
      <w:r w:rsidR="000C5863">
        <w:rPr>
          <w:rFonts w:ascii="Segoe UI Light" w:hAnsi="Segoe UI Light" w:cs="Arial"/>
          <w:szCs w:val="24"/>
        </w:rPr>
        <w:t>Sete de Setembr</w:t>
      </w:r>
      <w:r w:rsidR="007B37E8">
        <w:rPr>
          <w:rFonts w:ascii="Segoe UI Light" w:hAnsi="Segoe UI Light" w:cs="Arial"/>
          <w:szCs w:val="24"/>
        </w:rPr>
        <w:t>o</w:t>
      </w:r>
      <w:r w:rsidR="00015A3A">
        <w:rPr>
          <w:rFonts w:ascii="Segoe UI Light" w:hAnsi="Segoe UI Light" w:cs="Arial"/>
          <w:szCs w:val="24"/>
        </w:rPr>
        <w:t xml:space="preserve">, </w:t>
      </w:r>
      <w:r w:rsidRPr="00D85736">
        <w:rPr>
          <w:rFonts w:ascii="Segoe UI Light" w:hAnsi="Segoe UI Light" w:cs="Arial"/>
          <w:szCs w:val="24"/>
        </w:rPr>
        <w:t>uma vez que irá propor melhor acesso à região.</w:t>
      </w:r>
    </w:p>
    <w:p w:rsidR="00D85736" w:rsidRPr="00D85736" w:rsidRDefault="00D85736" w:rsidP="00D85736">
      <w:pPr>
        <w:tabs>
          <w:tab w:val="left" w:pos="1177"/>
        </w:tabs>
        <w:spacing w:line="240" w:lineRule="auto"/>
        <w:ind w:firstLine="709"/>
        <w:jc w:val="both"/>
        <w:rPr>
          <w:rFonts w:ascii="Segoe UI Light" w:hAnsi="Segoe UI Light" w:cs="Arial"/>
          <w:szCs w:val="24"/>
        </w:rPr>
      </w:pPr>
      <w:r w:rsidRPr="00D85736">
        <w:rPr>
          <w:rFonts w:ascii="Segoe UI Light" w:hAnsi="Segoe UI Light" w:cs="Arial"/>
          <w:szCs w:val="24"/>
        </w:rPr>
        <w:t>O sistema de drenagem pluvial compreende o serviço público do Saneamento Básico. Este serviço além de obrigatório é essencial para aumentar a vida útil d</w:t>
      </w:r>
      <w:r w:rsidR="000B7222">
        <w:rPr>
          <w:rFonts w:ascii="Segoe UI Light" w:hAnsi="Segoe UI Light" w:cs="Arial"/>
          <w:szCs w:val="24"/>
        </w:rPr>
        <w:t xml:space="preserve">a pavimentação </w:t>
      </w:r>
      <w:proofErr w:type="gramStart"/>
      <w:r w:rsidR="000B7222">
        <w:rPr>
          <w:rFonts w:ascii="Segoe UI Light" w:hAnsi="Segoe UI Light" w:cs="Arial"/>
          <w:szCs w:val="24"/>
        </w:rPr>
        <w:t>à</w:t>
      </w:r>
      <w:proofErr w:type="gramEnd"/>
      <w:r w:rsidRPr="00D85736">
        <w:rPr>
          <w:rFonts w:ascii="Segoe UI Light" w:hAnsi="Segoe UI Light" w:cs="Arial"/>
          <w:szCs w:val="24"/>
        </w:rPr>
        <w:t xml:space="preserve"> ser executada. </w:t>
      </w:r>
    </w:p>
    <w:p w:rsidR="00EB4F57" w:rsidRDefault="00D85736" w:rsidP="000B7222">
      <w:pPr>
        <w:tabs>
          <w:tab w:val="left" w:pos="1177"/>
        </w:tabs>
        <w:spacing w:line="240" w:lineRule="auto"/>
        <w:ind w:firstLine="709"/>
        <w:jc w:val="both"/>
        <w:rPr>
          <w:rFonts w:ascii="Segoe UI Light" w:hAnsi="Segoe UI Light" w:cs="Arial"/>
        </w:rPr>
      </w:pPr>
      <w:r w:rsidRPr="00D85736">
        <w:rPr>
          <w:rFonts w:ascii="Segoe UI Light" w:hAnsi="Segoe UI Light" w:cs="Arial"/>
          <w:szCs w:val="24"/>
        </w:rPr>
        <w:t xml:space="preserve">O serviço de pavimentação será executado com </w:t>
      </w:r>
      <w:r w:rsidR="003F6985" w:rsidRPr="003F6985">
        <w:rPr>
          <w:rFonts w:ascii="Segoe UI Light" w:hAnsi="Segoe UI Light" w:cs="Arial"/>
          <w:szCs w:val="24"/>
        </w:rPr>
        <w:t>concreto betuminoso usinado a quente – CBUQ</w:t>
      </w:r>
      <w:r w:rsidR="003F6985">
        <w:rPr>
          <w:rFonts w:ascii="Segoe UI Light" w:hAnsi="Segoe UI Light" w:cs="Arial"/>
          <w:szCs w:val="24"/>
        </w:rPr>
        <w:t>,</w:t>
      </w:r>
      <w:r w:rsidRPr="00D85736">
        <w:rPr>
          <w:rFonts w:ascii="Segoe UI Light" w:hAnsi="Segoe UI Light" w:cs="Arial"/>
          <w:szCs w:val="24"/>
        </w:rPr>
        <w:t>tornando o sistema viário mais eficiente contribuindo para a melhoria da mobilidade no município</w:t>
      </w:r>
      <w:r w:rsidR="00215AE7">
        <w:rPr>
          <w:rFonts w:ascii="Segoe UI Light" w:hAnsi="Segoe UI Light" w:cs="Arial"/>
          <w:szCs w:val="24"/>
        </w:rPr>
        <w:t>.</w:t>
      </w:r>
      <w:r w:rsidR="00E86509" w:rsidRPr="003F6985">
        <w:rPr>
          <w:rFonts w:ascii="Segoe UI Light" w:hAnsi="Segoe UI Light" w:cs="Arial"/>
          <w:szCs w:val="24"/>
        </w:rPr>
        <w:tab/>
      </w:r>
    </w:p>
    <w:p w:rsidR="009B79F0" w:rsidRPr="006D0C60" w:rsidRDefault="006D0C60" w:rsidP="008E73BD">
      <w:pPr>
        <w:tabs>
          <w:tab w:val="left" w:pos="1177"/>
        </w:tabs>
        <w:ind w:firstLine="709"/>
        <w:jc w:val="both"/>
        <w:rPr>
          <w:rFonts w:ascii="Segoe UI Light" w:hAnsi="Segoe UI Light" w:cs="Arial"/>
          <w:b/>
          <w:color w:val="000000"/>
        </w:rPr>
      </w:pPr>
      <w:r w:rsidRPr="006D0C60">
        <w:rPr>
          <w:rFonts w:ascii="Segoe UI Light" w:hAnsi="Segoe UI Light" w:cs="Arial"/>
          <w:b/>
          <w:color w:val="000000"/>
        </w:rPr>
        <w:t>4.</w:t>
      </w:r>
      <w:r w:rsidR="009B79F0" w:rsidRPr="006D0C60">
        <w:rPr>
          <w:rFonts w:ascii="Segoe UI Light" w:hAnsi="Segoe UI Light" w:cs="Arial"/>
          <w:b/>
          <w:color w:val="000000"/>
        </w:rPr>
        <w:t xml:space="preserve"> DA METODOLOGIA, ETAPAS E </w:t>
      </w:r>
      <w:r w:rsidRPr="006D0C60">
        <w:rPr>
          <w:rFonts w:ascii="Segoe UI Light" w:hAnsi="Segoe UI Light" w:cs="Arial"/>
          <w:b/>
          <w:color w:val="000000"/>
        </w:rPr>
        <w:t>ATIVIDADES.</w:t>
      </w:r>
    </w:p>
    <w:p w:rsidR="00D85736" w:rsidRDefault="00D85736" w:rsidP="00D85736">
      <w:pPr>
        <w:ind w:firstLine="709"/>
        <w:jc w:val="both"/>
        <w:rPr>
          <w:b/>
          <w:szCs w:val="24"/>
        </w:rPr>
      </w:pPr>
      <w:r w:rsidRPr="00231173">
        <w:rPr>
          <w:rFonts w:cs="Arial"/>
          <w:szCs w:val="24"/>
        </w:rPr>
        <w:t xml:space="preserve">O contrato se constitui de execução de obras de </w:t>
      </w:r>
      <w:r w:rsidRPr="00231173">
        <w:rPr>
          <w:b/>
          <w:szCs w:val="24"/>
        </w:rPr>
        <w:t>PAVIMENTAÇÃO</w:t>
      </w:r>
      <w:r w:rsidR="000B7222">
        <w:rPr>
          <w:b/>
          <w:szCs w:val="24"/>
        </w:rPr>
        <w:t xml:space="preserve"> ASFÁLTICA</w:t>
      </w:r>
      <w:r w:rsidRPr="00231173">
        <w:rPr>
          <w:b/>
          <w:szCs w:val="24"/>
        </w:rPr>
        <w:t xml:space="preserve"> E DRENAGEM DA</w:t>
      </w:r>
      <w:r w:rsidR="009F70CE">
        <w:rPr>
          <w:b/>
          <w:szCs w:val="24"/>
        </w:rPr>
        <w:t>S RUAS MANOEL BITTENCOURT (TRECHO 1) E JOÃO SILVINO DA CUNHA.</w:t>
      </w:r>
    </w:p>
    <w:p w:rsidR="00EB4F57" w:rsidRPr="00D85736" w:rsidRDefault="00EB4F57" w:rsidP="00D85736">
      <w:pPr>
        <w:ind w:firstLine="708"/>
        <w:jc w:val="both"/>
        <w:rPr>
          <w:b/>
          <w:szCs w:val="24"/>
        </w:rPr>
      </w:pPr>
      <w:r w:rsidRPr="00D85736">
        <w:rPr>
          <w:rFonts w:ascii="Segoe UI Light" w:hAnsi="Segoe UI Light" w:cs="Arial"/>
          <w:b/>
        </w:rPr>
        <w:lastRenderedPageBreak/>
        <w:t>A metodologia, as etapas e as atividades estão descritas nos memoriais descritivos dos projetos das respectivas obras, anexos.</w:t>
      </w:r>
    </w:p>
    <w:p w:rsidR="00EB4F57" w:rsidRDefault="00EB4F57" w:rsidP="00EB4F57">
      <w:pPr>
        <w:jc w:val="both"/>
        <w:rPr>
          <w:rFonts w:ascii="Segoe UI Light" w:hAnsi="Segoe UI Light" w:cs="Arial"/>
          <w:b/>
          <w:color w:val="000000"/>
        </w:rPr>
      </w:pPr>
    </w:p>
    <w:p w:rsidR="009B79F0" w:rsidRPr="006D0C60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>
        <w:rPr>
          <w:rFonts w:ascii="Segoe UI Light" w:hAnsi="Segoe UI Light" w:cs="Arial"/>
          <w:b/>
          <w:color w:val="000000"/>
        </w:rPr>
        <w:t>5</w:t>
      </w:r>
      <w:r w:rsidRPr="006D0C60">
        <w:rPr>
          <w:rFonts w:ascii="Segoe UI Light" w:hAnsi="Segoe UI Light" w:cs="Arial"/>
          <w:b/>
          <w:color w:val="000000"/>
        </w:rPr>
        <w:t>.</w:t>
      </w:r>
      <w:r w:rsidR="009B79F0" w:rsidRPr="006D0C60">
        <w:rPr>
          <w:rFonts w:ascii="Segoe UI Light" w:hAnsi="Segoe UI Light" w:cs="Arial"/>
          <w:b/>
          <w:color w:val="000000"/>
        </w:rPr>
        <w:t xml:space="preserve"> DO PRODUTO E FORMA DE APRESENTAÇÃO</w:t>
      </w:r>
    </w:p>
    <w:p w:rsidR="00D85736" w:rsidRPr="00D85736" w:rsidRDefault="00D85736" w:rsidP="00D85736">
      <w:pPr>
        <w:jc w:val="both"/>
        <w:rPr>
          <w:rFonts w:ascii="Segoe UI Light" w:eastAsia="Times New Roman" w:hAnsi="Segoe UI Light" w:cs="Arial"/>
          <w:b/>
          <w:color w:val="000000"/>
          <w:lang w:eastAsia="pt-BR"/>
        </w:rPr>
      </w:pPr>
      <w:r w:rsidRPr="00D85736">
        <w:rPr>
          <w:rFonts w:ascii="Segoe UI Light" w:eastAsia="Times New Roman" w:hAnsi="Segoe UI Light" w:cs="Arial"/>
          <w:b/>
          <w:color w:val="000000"/>
          <w:lang w:eastAsia="pt-BR"/>
        </w:rPr>
        <w:t xml:space="preserve">Produto: </w:t>
      </w:r>
      <w:bookmarkStart w:id="0" w:name="OLE_LINK3"/>
      <w:bookmarkStart w:id="1" w:name="OLE_LINK4"/>
      <w:r w:rsidRPr="00D85736">
        <w:rPr>
          <w:rFonts w:ascii="Segoe UI Light" w:eastAsia="Times New Roman" w:hAnsi="Segoe UI Light" w:cs="Arial"/>
          <w:b/>
          <w:color w:val="000000"/>
          <w:lang w:eastAsia="pt-BR"/>
        </w:rPr>
        <w:t xml:space="preserve">obra de </w:t>
      </w:r>
      <w:bookmarkEnd w:id="0"/>
      <w:bookmarkEnd w:id="1"/>
      <w:r w:rsidRPr="00D85736">
        <w:rPr>
          <w:rFonts w:ascii="Segoe UI Light" w:eastAsia="Times New Roman" w:hAnsi="Segoe UI Light" w:cs="Arial"/>
          <w:b/>
          <w:color w:val="000000"/>
          <w:lang w:eastAsia="pt-BR"/>
        </w:rPr>
        <w:t>PAVIMENTAÇÃO</w:t>
      </w:r>
      <w:r w:rsidR="000B7222">
        <w:rPr>
          <w:rFonts w:ascii="Segoe UI Light" w:eastAsia="Times New Roman" w:hAnsi="Segoe UI Light" w:cs="Arial"/>
          <w:b/>
          <w:color w:val="000000"/>
          <w:lang w:eastAsia="pt-BR"/>
        </w:rPr>
        <w:t xml:space="preserve"> ASFÁLTICA</w:t>
      </w:r>
      <w:r w:rsidRPr="00D85736">
        <w:rPr>
          <w:rFonts w:ascii="Segoe UI Light" w:eastAsia="Times New Roman" w:hAnsi="Segoe UI Light" w:cs="Arial"/>
          <w:b/>
          <w:color w:val="000000"/>
          <w:lang w:eastAsia="pt-BR"/>
        </w:rPr>
        <w:t xml:space="preserve"> E DRENAGEM DA RU</w:t>
      </w:r>
      <w:r w:rsidR="009F70CE">
        <w:rPr>
          <w:rFonts w:ascii="Segoe UI Light" w:eastAsia="Times New Roman" w:hAnsi="Segoe UI Light" w:cs="Arial"/>
          <w:b/>
          <w:color w:val="000000"/>
          <w:lang w:eastAsia="pt-BR"/>
        </w:rPr>
        <w:t>AS MANOEL BITTENCOURT (TRECHO 1) E JOÃO SILVINO DA CUNHA.</w:t>
      </w:r>
    </w:p>
    <w:p w:rsidR="003207A7" w:rsidRPr="003207A7" w:rsidRDefault="003207A7" w:rsidP="00D85736">
      <w:pPr>
        <w:ind w:firstLine="708"/>
        <w:jc w:val="both"/>
        <w:rPr>
          <w:rFonts w:ascii="Segoe UI Light" w:hAnsi="Segoe UI Light" w:cs="Arial"/>
          <w:b/>
          <w:color w:val="C0504D"/>
          <w:u w:val="single"/>
        </w:rPr>
      </w:pPr>
      <w:r w:rsidRPr="003207A7">
        <w:rPr>
          <w:rFonts w:ascii="Segoe UI Light" w:hAnsi="Segoe UI Light" w:cs="Arial"/>
        </w:rPr>
        <w:t>Os Produtos serão executados, exatamente, conforme o descrito nos Projetos Executivos das Obras, em anexo (plantas técnicas, memoriais descritivos, planilhas orçamentárias e cronogramas físico-financeiros).</w:t>
      </w:r>
    </w:p>
    <w:p w:rsidR="00D006EF" w:rsidRDefault="003207A7" w:rsidP="00D85736">
      <w:pPr>
        <w:spacing w:after="0"/>
        <w:ind w:firstLine="708"/>
        <w:jc w:val="both"/>
        <w:rPr>
          <w:rFonts w:ascii="Segoe UI Light" w:hAnsi="Segoe UI Light" w:cs="Arial"/>
        </w:rPr>
      </w:pPr>
      <w:r w:rsidRPr="000E3C49">
        <w:rPr>
          <w:rFonts w:ascii="Segoe UI Light" w:hAnsi="Segoe UI Light" w:cs="Arial"/>
          <w:b/>
        </w:rPr>
        <w:t xml:space="preserve">Regime de Execução: Empreitada </w:t>
      </w:r>
      <w:r w:rsidR="00D85736">
        <w:rPr>
          <w:rFonts w:ascii="Segoe UI Light" w:hAnsi="Segoe UI Light" w:cs="Arial"/>
          <w:b/>
        </w:rPr>
        <w:t xml:space="preserve">Global </w:t>
      </w:r>
      <w:r w:rsidRPr="00520770">
        <w:rPr>
          <w:rFonts w:ascii="Segoe UI Light" w:hAnsi="Segoe UI Light" w:cs="Arial"/>
          <w:b/>
        </w:rPr>
        <w:t>por preço unitário.</w:t>
      </w:r>
    </w:p>
    <w:p w:rsidR="00977CCA" w:rsidRPr="00D85736" w:rsidRDefault="00977CCA" w:rsidP="00804AAD">
      <w:pPr>
        <w:spacing w:after="0"/>
        <w:jc w:val="both"/>
        <w:rPr>
          <w:rFonts w:ascii="Segoe UI Light" w:hAnsi="Segoe UI Light" w:cs="Arial"/>
        </w:rPr>
      </w:pPr>
    </w:p>
    <w:p w:rsidR="009B79F0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>
        <w:rPr>
          <w:rFonts w:ascii="Segoe UI Light" w:hAnsi="Segoe UI Light" w:cs="Arial"/>
          <w:b/>
          <w:color w:val="000000"/>
        </w:rPr>
        <w:t>6</w:t>
      </w:r>
      <w:r w:rsidRPr="006D0C60">
        <w:rPr>
          <w:rFonts w:ascii="Segoe UI Light" w:hAnsi="Segoe UI Light" w:cs="Arial"/>
          <w:b/>
          <w:color w:val="000000"/>
        </w:rPr>
        <w:t>.</w:t>
      </w:r>
      <w:r w:rsidR="009B79F0" w:rsidRPr="006D0C60">
        <w:rPr>
          <w:rFonts w:ascii="Segoe UI Light" w:hAnsi="Segoe UI Light" w:cs="Arial"/>
          <w:b/>
          <w:color w:val="000000"/>
        </w:rPr>
        <w:t xml:space="preserve"> DO CUSTO </w:t>
      </w:r>
    </w:p>
    <w:p w:rsidR="00977CCA" w:rsidRPr="00977CCA" w:rsidRDefault="00977CCA" w:rsidP="00977CCA">
      <w:pPr>
        <w:ind w:firstLine="708"/>
        <w:jc w:val="center"/>
        <w:rPr>
          <w:rFonts w:ascii="Segoe UI Light" w:hAnsi="Segoe UI Light" w:cs="Arial"/>
          <w:b/>
          <w:sz w:val="20"/>
          <w:szCs w:val="20"/>
        </w:rPr>
      </w:pPr>
      <w:r>
        <w:rPr>
          <w:rFonts w:ascii="Segoe UI Light" w:hAnsi="Segoe UI Light" w:cs="Arial"/>
          <w:b/>
          <w:color w:val="000000"/>
        </w:rPr>
        <w:t>Qua</w:t>
      </w:r>
      <w:r w:rsidRPr="00467F8D">
        <w:rPr>
          <w:rFonts w:ascii="Segoe UI Light" w:hAnsi="Segoe UI Light" w:cs="Arial"/>
          <w:b/>
          <w:color w:val="000000"/>
        </w:rPr>
        <w:t>dro 1</w:t>
      </w:r>
    </w:p>
    <w:tbl>
      <w:tblPr>
        <w:tblW w:w="4130" w:type="pct"/>
        <w:tblLook w:val="0000"/>
      </w:tblPr>
      <w:tblGrid>
        <w:gridCol w:w="1808"/>
        <w:gridCol w:w="1444"/>
        <w:gridCol w:w="1534"/>
        <w:gridCol w:w="1276"/>
        <w:gridCol w:w="1844"/>
      </w:tblGrid>
      <w:tr w:rsidR="00FC58D9" w:rsidRPr="00402D39" w:rsidTr="00FC58D9">
        <w:trPr>
          <w:trHeight w:hRule="exact" w:val="1200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EEE"/>
            <w:vAlign w:val="center"/>
          </w:tcPr>
          <w:p w:rsidR="00FC58D9" w:rsidRPr="000E2399" w:rsidRDefault="00FC58D9" w:rsidP="000F1272">
            <w:pPr>
              <w:spacing w:line="24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0E2399">
              <w:rPr>
                <w:rFonts w:ascii="Segoe UI Light" w:hAnsi="Segoe UI Light" w:cs="Arial"/>
                <w:b/>
                <w:sz w:val="20"/>
                <w:szCs w:val="20"/>
              </w:rPr>
              <w:t>Produto: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EEEEE"/>
            <w:vAlign w:val="center"/>
          </w:tcPr>
          <w:p w:rsidR="00FC58D9" w:rsidRPr="000E2399" w:rsidRDefault="00FC58D9" w:rsidP="000F1272">
            <w:pPr>
              <w:spacing w:line="24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0E2399">
              <w:rPr>
                <w:rFonts w:ascii="Segoe UI Light" w:hAnsi="Segoe UI Light" w:cs="Arial"/>
                <w:b/>
                <w:sz w:val="20"/>
                <w:szCs w:val="20"/>
              </w:rPr>
              <w:t>Custo Estimado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EEE"/>
            <w:vAlign w:val="center"/>
          </w:tcPr>
          <w:p w:rsidR="00FC58D9" w:rsidRPr="000E2399" w:rsidRDefault="00FC58D9" w:rsidP="000F1272">
            <w:pPr>
              <w:spacing w:line="24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0E2399">
              <w:rPr>
                <w:rFonts w:ascii="Segoe UI Light" w:hAnsi="Segoe UI Light" w:cs="Arial"/>
                <w:b/>
                <w:sz w:val="20"/>
                <w:szCs w:val="20"/>
              </w:rPr>
              <w:t>Fonte de Recursos</w:t>
            </w:r>
            <w:r>
              <w:rPr>
                <w:rFonts w:ascii="Segoe UI Light" w:hAnsi="Segoe UI Light" w:cs="Arial"/>
                <w:b/>
                <w:sz w:val="20"/>
                <w:szCs w:val="20"/>
              </w:rPr>
              <w:t xml:space="preserve"> Financiamento </w:t>
            </w:r>
            <w:proofErr w:type="spellStart"/>
            <w:r>
              <w:rPr>
                <w:rFonts w:ascii="Segoe UI Light" w:hAnsi="Segoe UI Light" w:cs="Arial"/>
                <w:b/>
                <w:sz w:val="20"/>
                <w:szCs w:val="20"/>
              </w:rPr>
              <w:t>Finisa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FC58D9" w:rsidRPr="000E2399" w:rsidRDefault="00FC58D9" w:rsidP="000F1272">
            <w:pPr>
              <w:spacing w:after="0" w:line="24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0E2399">
              <w:rPr>
                <w:rFonts w:ascii="Segoe UI Light" w:hAnsi="Segoe UI Light" w:cs="Arial"/>
                <w:b/>
                <w:sz w:val="20"/>
                <w:szCs w:val="20"/>
              </w:rPr>
              <w:t>Forma de Execução</w:t>
            </w:r>
          </w:p>
          <w:p w:rsidR="00FC58D9" w:rsidRPr="000E2399" w:rsidRDefault="00FC58D9" w:rsidP="000F1272">
            <w:pPr>
              <w:spacing w:after="0" w:line="24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0E2399">
              <w:rPr>
                <w:rFonts w:ascii="Segoe UI Light" w:hAnsi="Segoe UI Light" w:cs="Arial"/>
                <w:b/>
                <w:sz w:val="20"/>
                <w:szCs w:val="20"/>
              </w:rPr>
              <w:t>/Aquisição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FC58D9" w:rsidRPr="000E2399" w:rsidRDefault="00FC58D9" w:rsidP="000F1272">
            <w:pPr>
              <w:spacing w:after="0" w:line="24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0E2399">
              <w:rPr>
                <w:rFonts w:ascii="Segoe UI Light" w:hAnsi="Segoe UI Light" w:cs="Arial"/>
                <w:b/>
                <w:sz w:val="20"/>
                <w:szCs w:val="20"/>
              </w:rPr>
              <w:t>Forma de Pagamento</w:t>
            </w:r>
          </w:p>
        </w:tc>
      </w:tr>
      <w:tr w:rsidR="00FC58D9" w:rsidRPr="00D233DF" w:rsidTr="00FC58D9">
        <w:trPr>
          <w:trHeight w:hRule="exact" w:val="1699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D9" w:rsidRPr="000E2399" w:rsidRDefault="00FC58D9" w:rsidP="00E9731B">
            <w:pPr>
              <w:spacing w:after="0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 w:rsidRPr="000E2399">
              <w:rPr>
                <w:rFonts w:ascii="Segoe UI Light" w:hAnsi="Segoe UI Light" w:cs="Arial"/>
                <w:b/>
                <w:sz w:val="20"/>
                <w:szCs w:val="20"/>
              </w:rPr>
              <w:t xml:space="preserve">PAVIMENTAÇÃO </w:t>
            </w:r>
            <w:r>
              <w:rPr>
                <w:rFonts w:ascii="Segoe UI Light" w:hAnsi="Segoe UI Light" w:cs="Arial"/>
                <w:b/>
                <w:sz w:val="20"/>
                <w:szCs w:val="20"/>
              </w:rPr>
              <w:t xml:space="preserve">ASFÁLTICA </w:t>
            </w:r>
            <w:r w:rsidRPr="000E2399">
              <w:rPr>
                <w:rFonts w:ascii="Segoe UI Light" w:hAnsi="Segoe UI Light" w:cs="Arial"/>
                <w:b/>
                <w:sz w:val="20"/>
                <w:szCs w:val="20"/>
              </w:rPr>
              <w:t>E DRENAGEM DA</w:t>
            </w:r>
            <w:r>
              <w:rPr>
                <w:rFonts w:ascii="Segoe UI Light" w:hAnsi="Segoe UI Light" w:cs="Arial"/>
                <w:b/>
                <w:sz w:val="20"/>
                <w:szCs w:val="20"/>
              </w:rPr>
              <w:t>S</w:t>
            </w:r>
            <w:r w:rsidRPr="000E2399">
              <w:rPr>
                <w:rFonts w:ascii="Segoe UI Light" w:hAnsi="Segoe UI Light" w:cs="Arial"/>
                <w:b/>
                <w:sz w:val="20"/>
                <w:szCs w:val="20"/>
              </w:rPr>
              <w:t xml:space="preserve"> RUA</w:t>
            </w:r>
            <w:r>
              <w:rPr>
                <w:rFonts w:ascii="Segoe UI Light" w:hAnsi="Segoe UI Light" w:cs="Arial"/>
                <w:b/>
                <w:sz w:val="20"/>
                <w:szCs w:val="20"/>
              </w:rPr>
              <w:t xml:space="preserve">S MANOL BITTENCOURT (TRECHO </w:t>
            </w:r>
            <w:proofErr w:type="gramStart"/>
            <w:r>
              <w:rPr>
                <w:rFonts w:ascii="Segoe UI Light" w:hAnsi="Segoe UI Light" w:cs="Arial"/>
                <w:b/>
                <w:sz w:val="20"/>
                <w:szCs w:val="20"/>
              </w:rPr>
              <w:t>1</w:t>
            </w:r>
            <w:proofErr w:type="gramEnd"/>
            <w:r>
              <w:rPr>
                <w:rFonts w:ascii="Segoe UI Light" w:hAnsi="Segoe UI Light" w:cs="Arial"/>
                <w:b/>
                <w:sz w:val="20"/>
                <w:szCs w:val="20"/>
              </w:rPr>
              <w:t>) E JOÃO SILVINO DA CUNHA</w:t>
            </w:r>
          </w:p>
        </w:tc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D9" w:rsidRPr="005237BF" w:rsidRDefault="00FC58D9" w:rsidP="006F309B">
            <w:pPr>
              <w:spacing w:line="24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2.022.205,91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D9" w:rsidRPr="005237BF" w:rsidRDefault="00FC58D9" w:rsidP="00E9731B">
            <w:pPr>
              <w:spacing w:line="240" w:lineRule="auto"/>
              <w:jc w:val="center"/>
              <w:rPr>
                <w:rFonts w:ascii="Segoe UI Light" w:hAnsi="Segoe UI Light" w:cs="Arial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2.022.205,91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D9" w:rsidRPr="00285F12" w:rsidRDefault="00FC58D9" w:rsidP="00D233DF">
            <w:pPr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 w:rsidRPr="00285F12">
              <w:rPr>
                <w:rFonts w:ascii="Segoe UI Light" w:hAnsi="Segoe UI Light" w:cs="Arial"/>
                <w:sz w:val="20"/>
                <w:szCs w:val="20"/>
              </w:rPr>
              <w:t>Empreitada Global por Preço Unitário</w:t>
            </w: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D9" w:rsidRPr="005237BF" w:rsidRDefault="00FC58D9" w:rsidP="000E2399">
            <w:pPr>
              <w:jc w:val="center"/>
              <w:rPr>
                <w:rFonts w:ascii="Segoe UI Light" w:hAnsi="Segoe UI Light" w:cs="Arial"/>
                <w:color w:val="FF0000"/>
                <w:sz w:val="20"/>
                <w:szCs w:val="20"/>
              </w:rPr>
            </w:pPr>
            <w:r w:rsidRPr="005237BF">
              <w:rPr>
                <w:rFonts w:ascii="Segoe UI Light" w:hAnsi="Segoe UI Light" w:cs="Arial"/>
                <w:sz w:val="20"/>
                <w:szCs w:val="20"/>
              </w:rPr>
              <w:t>Parcelada, 0</w:t>
            </w:r>
            <w:r>
              <w:rPr>
                <w:rFonts w:ascii="Segoe UI Light" w:hAnsi="Segoe UI Light" w:cs="Arial"/>
                <w:sz w:val="20"/>
                <w:szCs w:val="20"/>
              </w:rPr>
              <w:t>3</w:t>
            </w:r>
            <w:r w:rsidRPr="005237BF">
              <w:rPr>
                <w:rFonts w:ascii="Segoe UI Light" w:hAnsi="Segoe UI Light" w:cs="Arial"/>
                <w:sz w:val="20"/>
                <w:szCs w:val="20"/>
              </w:rPr>
              <w:t xml:space="preserve"> parcelas, após cada medição e aprovação desta pelos engenheiros fiscais e disposição de saldo dos recursos referentes ao repasse da União.</w:t>
            </w:r>
          </w:p>
        </w:tc>
      </w:tr>
      <w:tr w:rsidR="00FC58D9" w:rsidRPr="00D233DF" w:rsidTr="00FC58D9">
        <w:trPr>
          <w:trHeight w:hRule="exact" w:val="2509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D9" w:rsidRPr="00402D39" w:rsidRDefault="00FC58D9" w:rsidP="006F309B">
            <w:pPr>
              <w:spacing w:after="0"/>
              <w:jc w:val="both"/>
              <w:rPr>
                <w:rFonts w:ascii="Segoe UI Light" w:hAnsi="Segoe UI Light" w:cs="Arial"/>
                <w:color w:val="000000"/>
                <w:sz w:val="18"/>
                <w:szCs w:val="18"/>
              </w:rPr>
            </w:pPr>
          </w:p>
        </w:tc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D9" w:rsidRPr="00402D39" w:rsidRDefault="00FC58D9" w:rsidP="006F309B">
            <w:pPr>
              <w:spacing w:line="240" w:lineRule="auto"/>
              <w:jc w:val="right"/>
              <w:rPr>
                <w:rFonts w:ascii="Segoe UI Light" w:hAnsi="Segoe UI Light" w:cs="Arial"/>
                <w:sz w:val="18"/>
                <w:szCs w:val="18"/>
              </w:rPr>
            </w:pPr>
          </w:p>
        </w:tc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D9" w:rsidRPr="00285F12" w:rsidRDefault="00FC58D9" w:rsidP="00E9731B">
            <w:pPr>
              <w:spacing w:line="240" w:lineRule="auto"/>
              <w:jc w:val="center"/>
              <w:rPr>
                <w:rFonts w:ascii="Segoe UI Light" w:hAnsi="Segoe UI Light" w:cs="Arial"/>
                <w:sz w:val="18"/>
                <w:szCs w:val="18"/>
              </w:rPr>
            </w:pPr>
          </w:p>
        </w:tc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D9" w:rsidRPr="00D233DF" w:rsidRDefault="00FC58D9" w:rsidP="006F309B">
            <w:pPr>
              <w:spacing w:line="240" w:lineRule="auto"/>
              <w:jc w:val="center"/>
              <w:rPr>
                <w:rFonts w:ascii="Segoe UI Light" w:hAnsi="Segoe UI Light" w:cs="Arial"/>
                <w:sz w:val="16"/>
                <w:szCs w:val="16"/>
              </w:rPr>
            </w:pPr>
          </w:p>
        </w:tc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D9" w:rsidRPr="00D233DF" w:rsidRDefault="00FC58D9" w:rsidP="006F309B">
            <w:pPr>
              <w:spacing w:line="240" w:lineRule="auto"/>
              <w:jc w:val="center"/>
              <w:rPr>
                <w:rFonts w:ascii="Segoe UI Light" w:hAnsi="Segoe UI Light" w:cs="Arial"/>
                <w:sz w:val="16"/>
                <w:szCs w:val="16"/>
              </w:rPr>
            </w:pPr>
          </w:p>
        </w:tc>
      </w:tr>
    </w:tbl>
    <w:p w:rsidR="006F309B" w:rsidRPr="000E2399" w:rsidRDefault="006F309B" w:rsidP="006F309B">
      <w:pPr>
        <w:ind w:left="57"/>
        <w:jc w:val="both"/>
        <w:rPr>
          <w:rFonts w:ascii="Segoe UI Light" w:hAnsi="Segoe UI Light" w:cs="Arial"/>
          <w:color w:val="000000"/>
          <w:sz w:val="20"/>
          <w:szCs w:val="20"/>
        </w:rPr>
      </w:pPr>
      <w:r w:rsidRPr="000E2399">
        <w:rPr>
          <w:rFonts w:ascii="Segoe UI Light" w:hAnsi="Segoe UI Light" w:cs="Arial"/>
          <w:color w:val="000000"/>
          <w:sz w:val="20"/>
          <w:szCs w:val="20"/>
        </w:rPr>
        <w:t>(*) Os valores estão sujeitos a redução conforme proposta comercial da contratada, portanto, caberá a dotação o valor relativo aos meses previstos no cronograma físico-financeiro de cada exercício.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lastRenderedPageBreak/>
        <w:t>6</w:t>
      </w:r>
      <w:r w:rsidR="009B79F0">
        <w:rPr>
          <w:rFonts w:ascii="Segoe UI Light" w:hAnsi="Segoe UI Light" w:cs="Arial"/>
          <w:color w:val="000000"/>
        </w:rPr>
        <w:t>.</w:t>
      </w:r>
      <w:r w:rsidR="000D179F">
        <w:rPr>
          <w:rFonts w:ascii="Segoe UI Light" w:hAnsi="Segoe UI Light" w:cs="Arial"/>
          <w:color w:val="000000"/>
        </w:rPr>
        <w:t>1</w:t>
      </w:r>
      <w:r w:rsidR="009B79F0">
        <w:rPr>
          <w:rFonts w:ascii="Segoe UI Light" w:hAnsi="Segoe UI Light" w:cs="Arial"/>
          <w:color w:val="000000"/>
        </w:rPr>
        <w:t xml:space="preserve"> O valor total geral estimado da obra é </w:t>
      </w:r>
      <w:r w:rsidR="009B79F0" w:rsidRPr="00E77C48">
        <w:rPr>
          <w:rFonts w:ascii="Segoe UI Light" w:hAnsi="Segoe UI Light" w:cs="Arial"/>
          <w:color w:val="000000"/>
        </w:rPr>
        <w:t xml:space="preserve">de </w:t>
      </w:r>
      <w:r w:rsidR="009B79F0" w:rsidRPr="007B67A2">
        <w:rPr>
          <w:rFonts w:ascii="Segoe UI Light" w:hAnsi="Segoe UI Light" w:cs="Arial"/>
          <w:b/>
          <w:bCs/>
          <w:color w:val="000000"/>
        </w:rPr>
        <w:t xml:space="preserve">R$ </w:t>
      </w:r>
      <w:r w:rsidR="006E5997" w:rsidRPr="006E5997">
        <w:rPr>
          <w:rFonts w:ascii="Segoe UI Light" w:hAnsi="Segoe UI Light" w:cs="Arial"/>
          <w:b/>
          <w:bCs/>
          <w:color w:val="000000"/>
        </w:rPr>
        <w:t>2.022.205,91</w:t>
      </w:r>
      <w:r w:rsidR="001C01AC" w:rsidRPr="007B67A2">
        <w:rPr>
          <w:rFonts w:ascii="Segoe UI Light" w:hAnsi="Segoe UI Light" w:cs="Arial"/>
          <w:color w:val="000000"/>
        </w:rPr>
        <w:t>(</w:t>
      </w:r>
      <w:r w:rsidR="006E5997">
        <w:rPr>
          <w:rFonts w:ascii="Segoe UI Light" w:hAnsi="Segoe UI Light" w:cs="Arial"/>
          <w:color w:val="000000"/>
        </w:rPr>
        <w:t>dois milhões, vinte e dois mil, duzentos e cinco reais e noventa e um centavos</w:t>
      </w:r>
      <w:r w:rsidR="007B67A2">
        <w:rPr>
          <w:rFonts w:ascii="Segoe UI Light" w:hAnsi="Segoe UI Light" w:cs="Arial"/>
          <w:color w:val="000000"/>
        </w:rPr>
        <w:t>).</w:t>
      </w:r>
    </w:p>
    <w:p w:rsidR="00841D5C" w:rsidRPr="00841D5C" w:rsidRDefault="00841D5C" w:rsidP="00841D5C">
      <w:pPr>
        <w:ind w:firstLine="851"/>
        <w:jc w:val="both"/>
        <w:rPr>
          <w:rFonts w:ascii="Segoe UI Light" w:hAnsi="Segoe UI Light" w:cs="Arial"/>
        </w:rPr>
      </w:pPr>
    </w:p>
    <w:p w:rsidR="009B79F0" w:rsidRPr="00AB142C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AB142C">
        <w:rPr>
          <w:rFonts w:ascii="Segoe UI Light" w:hAnsi="Segoe UI Light" w:cs="Arial"/>
          <w:b/>
          <w:color w:val="000000"/>
        </w:rPr>
        <w:t>7</w:t>
      </w:r>
      <w:r w:rsidR="00AB142C" w:rsidRPr="00AB142C">
        <w:rPr>
          <w:rFonts w:ascii="Segoe UI Light" w:hAnsi="Segoe UI Light" w:cs="Arial"/>
          <w:b/>
          <w:color w:val="000000"/>
        </w:rPr>
        <w:t>.</w:t>
      </w:r>
      <w:r w:rsidR="009B79F0" w:rsidRPr="00AB142C">
        <w:rPr>
          <w:rFonts w:ascii="Segoe UI Light" w:hAnsi="Segoe UI Light" w:cs="Arial"/>
          <w:b/>
          <w:color w:val="000000"/>
        </w:rPr>
        <w:t xml:space="preserve"> DOS PRAZOS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</w:t>
      </w:r>
      <w:r w:rsidR="002D44F5">
        <w:rPr>
          <w:rFonts w:ascii="Segoe UI Light" w:hAnsi="Segoe UI Light" w:cs="Arial"/>
          <w:color w:val="000000"/>
        </w:rPr>
        <w:t>.1 Prazos</w:t>
      </w:r>
      <w:r w:rsidR="009B79F0">
        <w:rPr>
          <w:rFonts w:ascii="Segoe UI Light" w:hAnsi="Segoe UI Light" w:cs="Arial"/>
          <w:color w:val="000000"/>
        </w:rPr>
        <w:t xml:space="preserve"> de execução dos serviços.</w:t>
      </w:r>
    </w:p>
    <w:p w:rsidR="009B79F0" w:rsidRDefault="006D0C60" w:rsidP="003D3A79">
      <w:pPr>
        <w:spacing w:before="240"/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</w:t>
      </w:r>
      <w:r w:rsidR="009B79F0">
        <w:rPr>
          <w:rFonts w:ascii="Segoe UI Light" w:hAnsi="Segoe UI Light" w:cs="Arial"/>
          <w:color w:val="000000"/>
        </w:rPr>
        <w:t>.1.1 Dever-se-á executar o objeto de acordo com o Cro</w:t>
      </w:r>
      <w:r w:rsidR="00DA2D4A">
        <w:rPr>
          <w:rFonts w:ascii="Segoe UI Light" w:hAnsi="Segoe UI Light" w:cs="Arial"/>
          <w:color w:val="000000"/>
        </w:rPr>
        <w:t xml:space="preserve">nograma Físico-Financeiroque </w:t>
      </w:r>
      <w:r w:rsidR="00DA2D4A" w:rsidRPr="00C40E88">
        <w:rPr>
          <w:rFonts w:ascii="Segoe UI Light" w:hAnsi="Segoe UI Light" w:cs="Arial"/>
          <w:color w:val="000000"/>
        </w:rPr>
        <w:t xml:space="preserve">é </w:t>
      </w:r>
      <w:r w:rsidR="00C40E88">
        <w:rPr>
          <w:rFonts w:ascii="Segoe UI Light" w:hAnsi="Segoe UI Light" w:cs="Arial"/>
          <w:b/>
          <w:color w:val="000000"/>
        </w:rPr>
        <w:t>0</w:t>
      </w:r>
      <w:r w:rsidR="0055784B">
        <w:rPr>
          <w:rFonts w:ascii="Segoe UI Light" w:hAnsi="Segoe UI Light" w:cs="Arial"/>
          <w:b/>
          <w:color w:val="000000"/>
        </w:rPr>
        <w:t>3</w:t>
      </w:r>
      <w:r w:rsidR="009B79F0" w:rsidRPr="00C40E88">
        <w:rPr>
          <w:rFonts w:ascii="Segoe UI Light" w:hAnsi="Segoe UI Light" w:cs="Arial"/>
          <w:b/>
          <w:bCs/>
          <w:color w:val="000000"/>
        </w:rPr>
        <w:t xml:space="preserve"> (</w:t>
      </w:r>
      <w:r w:rsidR="00390C6A">
        <w:rPr>
          <w:rFonts w:ascii="Segoe UI Light" w:hAnsi="Segoe UI Light" w:cs="Arial"/>
          <w:b/>
          <w:bCs/>
          <w:color w:val="000000"/>
        </w:rPr>
        <w:t>três</w:t>
      </w:r>
      <w:r w:rsidR="009B79F0" w:rsidRPr="00C40E88">
        <w:rPr>
          <w:rFonts w:ascii="Segoe UI Light" w:hAnsi="Segoe UI Light" w:cs="Arial"/>
          <w:b/>
          <w:bCs/>
          <w:color w:val="000000"/>
        </w:rPr>
        <w:t>) meses</w:t>
      </w:r>
      <w:r w:rsidR="009B79F0">
        <w:rPr>
          <w:rFonts w:ascii="Segoe UI Light" w:hAnsi="Segoe UI Light" w:cs="Arial"/>
          <w:color w:val="000000"/>
        </w:rPr>
        <w:t xml:space="preserve"> (vide anexo).</w:t>
      </w:r>
    </w:p>
    <w:p w:rsidR="009B79F0" w:rsidRDefault="007E597A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7.2 Prazo</w:t>
      </w:r>
      <w:r w:rsidR="009B79F0">
        <w:rPr>
          <w:rFonts w:ascii="Segoe UI Light" w:hAnsi="Segoe UI Light" w:cs="Arial"/>
          <w:color w:val="000000"/>
        </w:rPr>
        <w:t xml:space="preserve"> contratual.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 w:rsidRPr="0072485A">
        <w:rPr>
          <w:rFonts w:ascii="Segoe UI Light" w:hAnsi="Segoe UI Light" w:cs="Arial"/>
          <w:color w:val="000000"/>
        </w:rPr>
        <w:t>7</w:t>
      </w:r>
      <w:r w:rsidR="009B79F0" w:rsidRPr="0072485A">
        <w:rPr>
          <w:rFonts w:ascii="Segoe UI Light" w:hAnsi="Segoe UI Light" w:cs="Arial"/>
          <w:color w:val="000000"/>
        </w:rPr>
        <w:t xml:space="preserve">.2.1 O prazo contratual será contado a partir da assinatura do termo de contrato, com vigência de </w:t>
      </w:r>
      <w:proofErr w:type="gramStart"/>
      <w:r w:rsidR="0072485A" w:rsidRPr="0072485A">
        <w:rPr>
          <w:rFonts w:ascii="Segoe UI Light" w:hAnsi="Segoe UI Light" w:cs="Arial"/>
          <w:b/>
          <w:bCs/>
          <w:color w:val="000000"/>
        </w:rPr>
        <w:t>3</w:t>
      </w:r>
      <w:proofErr w:type="gramEnd"/>
      <w:r w:rsidR="0072485A" w:rsidRPr="0072485A">
        <w:rPr>
          <w:rFonts w:ascii="Segoe UI Light" w:hAnsi="Segoe UI Light" w:cs="Arial"/>
          <w:b/>
          <w:bCs/>
          <w:color w:val="000000"/>
        </w:rPr>
        <w:t xml:space="preserve"> (três)</w:t>
      </w:r>
      <w:r w:rsidR="009B79F0" w:rsidRPr="0072485A">
        <w:rPr>
          <w:rFonts w:ascii="Segoe UI Light" w:hAnsi="Segoe UI Light" w:cs="Arial"/>
          <w:b/>
          <w:bCs/>
          <w:color w:val="000000"/>
        </w:rPr>
        <w:t xml:space="preserve"> meses</w:t>
      </w:r>
      <w:r w:rsidR="009B79F0" w:rsidRPr="0072485A">
        <w:rPr>
          <w:rFonts w:ascii="Segoe UI Light" w:hAnsi="Segoe UI Light" w:cs="Arial"/>
          <w:color w:val="000000"/>
        </w:rPr>
        <w:t>.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7.3 Prazos</w:t>
      </w:r>
      <w:r w:rsidR="009B79F0">
        <w:rPr>
          <w:rFonts w:ascii="Segoe UI Light" w:hAnsi="Segoe UI Light" w:cs="Arial"/>
          <w:color w:val="000000"/>
        </w:rPr>
        <w:t xml:space="preserve"> de pagamento.</w:t>
      </w:r>
    </w:p>
    <w:p w:rsidR="007E6B7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</w:t>
      </w:r>
      <w:r w:rsidR="009B79F0">
        <w:rPr>
          <w:rFonts w:ascii="Segoe UI Light" w:hAnsi="Segoe UI Light" w:cs="Arial"/>
          <w:color w:val="000000"/>
        </w:rPr>
        <w:t>.3.1 Os serviços serão aferidos mensalmente,</w:t>
      </w:r>
      <w:r w:rsidR="001929E0">
        <w:rPr>
          <w:rFonts w:ascii="Segoe UI Light" w:hAnsi="Segoe UI Light" w:cs="Arial"/>
          <w:color w:val="000000"/>
        </w:rPr>
        <w:t xml:space="preserve"> e os pagamentos serão efetuados após medição</w:t>
      </w:r>
      <w:r w:rsidR="00C40E88">
        <w:rPr>
          <w:rFonts w:ascii="Segoe UI Light" w:hAnsi="Segoe UI Light" w:cs="Arial"/>
          <w:color w:val="000000"/>
        </w:rPr>
        <w:t>.</w:t>
      </w:r>
      <w:r w:rsidR="00296223">
        <w:rPr>
          <w:rFonts w:ascii="Segoe UI Light" w:hAnsi="Segoe UI Light" w:cs="Arial"/>
          <w:color w:val="000000"/>
        </w:rPr>
        <w:t>Após apresen</w:t>
      </w:r>
      <w:r w:rsidR="00456B28">
        <w:rPr>
          <w:rFonts w:ascii="Segoe UI Light" w:hAnsi="Segoe UI Light" w:cs="Arial"/>
          <w:color w:val="000000"/>
        </w:rPr>
        <w:t>tação d</w:t>
      </w:r>
      <w:r w:rsidR="00296223">
        <w:rPr>
          <w:rFonts w:ascii="Segoe UI Light" w:hAnsi="Segoe UI Light" w:cs="Arial"/>
          <w:color w:val="000000"/>
        </w:rPr>
        <w:t>a Nota Fiscal</w:t>
      </w:r>
      <w:r w:rsidR="003D3A79">
        <w:rPr>
          <w:rFonts w:ascii="Segoe UI Light" w:hAnsi="Segoe UI Light" w:cs="Arial"/>
          <w:color w:val="000000"/>
        </w:rPr>
        <w:t xml:space="preserve"> pela contratada, o município terá até</w:t>
      </w:r>
      <w:r w:rsidR="001929E0">
        <w:rPr>
          <w:rFonts w:ascii="Segoe UI Light" w:hAnsi="Segoe UI Light" w:cs="Arial"/>
          <w:color w:val="000000"/>
        </w:rPr>
        <w:t xml:space="preserve"> 15(quinze) dias </w:t>
      </w:r>
      <w:r w:rsidR="003D3A79">
        <w:rPr>
          <w:rFonts w:ascii="Segoe UI Light" w:hAnsi="Segoe UI Light" w:cs="Arial"/>
          <w:color w:val="000000"/>
        </w:rPr>
        <w:t>para efetuar o pagamento.</w:t>
      </w:r>
    </w:p>
    <w:p w:rsidR="009B79F0" w:rsidRPr="008E73BD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8E73BD">
        <w:rPr>
          <w:rFonts w:ascii="Segoe UI Light" w:hAnsi="Segoe UI Light" w:cs="Arial"/>
          <w:b/>
          <w:color w:val="000000"/>
        </w:rPr>
        <w:t>8</w:t>
      </w:r>
      <w:r w:rsidR="008E73BD">
        <w:rPr>
          <w:rFonts w:ascii="Segoe UI Light" w:hAnsi="Segoe UI Light" w:cs="Arial"/>
          <w:b/>
          <w:color w:val="000000"/>
        </w:rPr>
        <w:t>.</w:t>
      </w:r>
      <w:r w:rsidR="009B79F0" w:rsidRPr="008E73BD">
        <w:rPr>
          <w:rFonts w:ascii="Segoe UI Light" w:hAnsi="Segoe UI Light" w:cs="Arial"/>
          <w:b/>
          <w:color w:val="000000"/>
        </w:rPr>
        <w:t xml:space="preserve"> DA QUALIFICAÇÃO TÉCNICA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8</w:t>
      </w:r>
      <w:r w:rsidR="009B79F0">
        <w:rPr>
          <w:rFonts w:ascii="Segoe UI Light" w:hAnsi="Segoe UI Light" w:cs="Arial"/>
          <w:color w:val="000000"/>
        </w:rPr>
        <w:t>.1 Prova de registro da empresa no CREA</w:t>
      </w:r>
      <w:r w:rsidR="00320A95">
        <w:rPr>
          <w:rFonts w:ascii="Segoe UI Light" w:hAnsi="Segoe UI Light" w:cs="Arial"/>
          <w:color w:val="000000"/>
        </w:rPr>
        <w:t>/CAU</w:t>
      </w:r>
      <w:r w:rsidR="009B79F0">
        <w:rPr>
          <w:rFonts w:ascii="Segoe UI Light" w:hAnsi="Segoe UI Light" w:cs="Arial"/>
          <w:color w:val="000000"/>
        </w:rPr>
        <w:t xml:space="preserve"> com jurisdição no estado onde está sediada a empresa, vigente na data limite de entrega da habilitação e proposta comercial.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8</w:t>
      </w:r>
      <w:r w:rsidR="009B79F0">
        <w:rPr>
          <w:rFonts w:ascii="Segoe UI Light" w:hAnsi="Segoe UI Light" w:cs="Arial"/>
          <w:color w:val="000000"/>
        </w:rPr>
        <w:t>.2 Comprovação de aptidão da empresa proponente para a execução de obras ou serviços de características semelhantes ao do objeto deste termo, mediante a apresentação de Atestado(s) ou Certidão(</w:t>
      </w:r>
      <w:proofErr w:type="spellStart"/>
      <w:r w:rsidR="009B79F0">
        <w:rPr>
          <w:rFonts w:ascii="Segoe UI Light" w:hAnsi="Segoe UI Light" w:cs="Arial"/>
          <w:color w:val="000000"/>
        </w:rPr>
        <w:t>ões</w:t>
      </w:r>
      <w:proofErr w:type="spellEnd"/>
      <w:r w:rsidR="009B79F0">
        <w:rPr>
          <w:rFonts w:ascii="Segoe UI Light" w:hAnsi="Segoe UI Light" w:cs="Arial"/>
          <w:color w:val="000000"/>
        </w:rPr>
        <w:t>) fornecido(s) por pessoa jurídica de direito público ou privado, devidamente registrado(s) pelo CREA</w:t>
      </w:r>
      <w:r w:rsidR="00320A95">
        <w:rPr>
          <w:rFonts w:ascii="Segoe UI Light" w:hAnsi="Segoe UI Light" w:cs="Arial"/>
          <w:color w:val="000000"/>
        </w:rPr>
        <w:t>/CAU</w:t>
      </w:r>
      <w:r w:rsidR="009B79F0">
        <w:rPr>
          <w:rFonts w:ascii="Segoe UI Light" w:hAnsi="Segoe UI Light" w:cs="Arial"/>
          <w:color w:val="000000"/>
        </w:rPr>
        <w:t xml:space="preserve">, referente(s) às quantidades mínimas especificadas no “Quadro </w:t>
      </w:r>
      <w:r w:rsidR="00977CCA">
        <w:rPr>
          <w:rFonts w:ascii="Segoe UI Light" w:hAnsi="Segoe UI Light" w:cs="Arial"/>
          <w:color w:val="000000"/>
        </w:rPr>
        <w:t>2</w:t>
      </w:r>
      <w:r w:rsidR="009B79F0">
        <w:rPr>
          <w:rFonts w:ascii="Segoe UI Light" w:hAnsi="Segoe UI Light" w:cs="Arial"/>
          <w:color w:val="000000"/>
        </w:rPr>
        <w:t>” a seguir, e de acordo com as características técnicas do projeto, contidas neste mesmo quadro.</w:t>
      </w:r>
    </w:p>
    <w:p w:rsidR="006E5997" w:rsidRDefault="006E5997" w:rsidP="006E5997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8.</w:t>
      </w:r>
      <w:r w:rsidR="00F71A1F">
        <w:rPr>
          <w:rFonts w:ascii="Segoe UI Light" w:hAnsi="Segoe UI Light" w:cs="Arial"/>
          <w:color w:val="000000"/>
        </w:rPr>
        <w:t>3</w:t>
      </w:r>
      <w:r w:rsidR="00F71A1F" w:rsidRPr="00F71A1F">
        <w:rPr>
          <w:rFonts w:ascii="Segoe UI Light" w:hAnsi="Segoe UI Light" w:cs="Arial"/>
          <w:color w:val="000000"/>
        </w:rPr>
        <w:t xml:space="preserve">A </w:t>
      </w:r>
      <w:r w:rsidR="00F71A1F">
        <w:rPr>
          <w:rFonts w:ascii="Segoe UI Light" w:hAnsi="Segoe UI Light" w:cs="Arial"/>
          <w:color w:val="000000"/>
        </w:rPr>
        <w:t>l</w:t>
      </w:r>
      <w:r w:rsidR="00F71A1F" w:rsidRPr="00F71A1F">
        <w:rPr>
          <w:rFonts w:ascii="Segoe UI Light" w:hAnsi="Segoe UI Light" w:cs="Arial"/>
          <w:color w:val="000000"/>
        </w:rPr>
        <w:t>icitante deverá comprovar que, na data prevista para a entrega da proposta, possui profissional(i</w:t>
      </w:r>
      <w:bookmarkStart w:id="2" w:name="_GoBack"/>
      <w:bookmarkEnd w:id="2"/>
      <w:r w:rsidR="00F71A1F" w:rsidRPr="00F71A1F">
        <w:rPr>
          <w:rFonts w:ascii="Segoe UI Light" w:hAnsi="Segoe UI Light" w:cs="Arial"/>
          <w:color w:val="000000"/>
        </w:rPr>
        <w:t xml:space="preserve">s) de nível superior ou outro devidamente reconhecido pelo CREA e/ou CAU, detentor de atestado fornecido por pessoa jurídica de direito público ou privado, devidamente acompanhado das respectivas Certidões de Acervo Técnico (CAT), emitidas pelo CREA e/ou CAU, que comprove possuir aptidão para a execução dos serviços </w:t>
      </w:r>
      <w:r>
        <w:rPr>
          <w:rFonts w:ascii="Segoe UI Light" w:hAnsi="Segoe UI Light" w:cs="Arial"/>
          <w:color w:val="000000"/>
        </w:rPr>
        <w:t>referente(s) às quantidades mínimas especificadas no “Quadro 2” a seguir, e de acordo com as características técnicas do projeto, contidas neste mesmo quadro.</w:t>
      </w:r>
    </w:p>
    <w:p w:rsidR="00E9731B" w:rsidRDefault="00E9731B" w:rsidP="007E6B70">
      <w:pPr>
        <w:rPr>
          <w:rFonts w:ascii="Segoe UI Light" w:hAnsi="Segoe UI Light" w:cs="Arial"/>
          <w:b/>
          <w:color w:val="000000"/>
        </w:rPr>
      </w:pPr>
    </w:p>
    <w:p w:rsidR="00E035CE" w:rsidRDefault="007E6B70" w:rsidP="000F4BBF">
      <w:pPr>
        <w:ind w:firstLine="708"/>
        <w:jc w:val="center"/>
        <w:rPr>
          <w:rFonts w:ascii="Segoe UI Light" w:hAnsi="Segoe UI Light" w:cs="Arial"/>
          <w:b/>
          <w:color w:val="000000"/>
        </w:rPr>
      </w:pPr>
      <w:r>
        <w:rPr>
          <w:rFonts w:ascii="Segoe UI Light" w:hAnsi="Segoe UI Light" w:cs="Arial"/>
          <w:b/>
          <w:color w:val="000000"/>
        </w:rPr>
        <w:t>Qua</w:t>
      </w:r>
      <w:r w:rsidR="009B79F0" w:rsidRPr="00467F8D">
        <w:rPr>
          <w:rFonts w:ascii="Segoe UI Light" w:hAnsi="Segoe UI Light" w:cs="Arial"/>
          <w:b/>
          <w:color w:val="000000"/>
        </w:rPr>
        <w:t xml:space="preserve">dro </w:t>
      </w:r>
      <w:r w:rsidR="00977CCA">
        <w:rPr>
          <w:rFonts w:ascii="Segoe UI Light" w:hAnsi="Segoe UI Light" w:cs="Arial"/>
          <w:b/>
          <w:color w:val="000000"/>
        </w:rPr>
        <w:t>2</w:t>
      </w:r>
    </w:p>
    <w:tbl>
      <w:tblPr>
        <w:tblW w:w="11069" w:type="dxa"/>
        <w:jc w:val="center"/>
        <w:tblCellMar>
          <w:left w:w="70" w:type="dxa"/>
          <w:right w:w="70" w:type="dxa"/>
        </w:tblCellMar>
        <w:tblLook w:val="04A0"/>
      </w:tblPr>
      <w:tblGrid>
        <w:gridCol w:w="8027"/>
        <w:gridCol w:w="1237"/>
        <w:gridCol w:w="1669"/>
        <w:gridCol w:w="146"/>
      </w:tblGrid>
      <w:tr w:rsidR="000F4BBF" w:rsidRPr="000F4BBF" w:rsidTr="000F4BBF">
        <w:trPr>
          <w:gridAfter w:val="1"/>
          <w:wAfter w:w="136" w:type="dxa"/>
          <w:trHeight w:val="245"/>
          <w:jc w:val="center"/>
        </w:trPr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b/>
                <w:bCs/>
                <w:color w:val="000000"/>
                <w:sz w:val="20"/>
                <w:szCs w:val="20"/>
                <w:lang w:eastAsia="pt-BR"/>
              </w:rPr>
              <w:t>Parcelas de Maior Relevância Técnica: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b/>
                <w:bCs/>
                <w:color w:val="000000"/>
                <w:sz w:val="20"/>
                <w:szCs w:val="20"/>
                <w:lang w:eastAsia="pt-BR"/>
              </w:rPr>
              <w:t xml:space="preserve">Unidade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b/>
                <w:bCs/>
                <w:color w:val="000000"/>
                <w:sz w:val="20"/>
                <w:szCs w:val="20"/>
                <w:lang w:eastAsia="pt-BR"/>
              </w:rPr>
              <w:t xml:space="preserve">Quantidade </w:t>
            </w:r>
          </w:p>
        </w:tc>
      </w:tr>
      <w:tr w:rsidR="000F4BBF" w:rsidRPr="000F4BBF" w:rsidTr="000F4BBF">
        <w:trPr>
          <w:gridAfter w:val="1"/>
          <w:wAfter w:w="136" w:type="dxa"/>
          <w:trHeight w:val="452"/>
          <w:jc w:val="center"/>
        </w:trPr>
        <w:tc>
          <w:tcPr>
            <w:tcW w:w="80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EXECUÇÃO E COMPACTAÇÃO DE BASE E OU SUB BASE PARA PAVIMENTAÇÃO DE PEDRA RACHÃO - EXCLUSIVE CARGA E TRANSPORTE. AF_11/2019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M3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248,19</w:t>
            </w:r>
          </w:p>
        </w:tc>
      </w:tr>
      <w:tr w:rsidR="000F4BBF" w:rsidRPr="000F4BBF" w:rsidTr="000F4BBF">
        <w:trPr>
          <w:trHeight w:val="349"/>
          <w:jc w:val="center"/>
        </w:trPr>
        <w:tc>
          <w:tcPr>
            <w:tcW w:w="8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</w:tr>
      <w:tr w:rsidR="000F4BBF" w:rsidRPr="000F4BBF" w:rsidTr="000F4BBF">
        <w:trPr>
          <w:trHeight w:val="504"/>
          <w:jc w:val="center"/>
        </w:trPr>
        <w:tc>
          <w:tcPr>
            <w:tcW w:w="80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EXECUÇÃO E COMPACTAÇÃO DE BASE E OU SUB BASE PARA PAVIMENTAÇÃO DE BRITA GRADUADA SIMPLES TRATADA COM CIMENTO - EXCLUSIVE CARGA E TRANSPORTE. AF_11/2019</w:t>
            </w:r>
            <w:r w:rsidRPr="000F4BB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t-BR"/>
              </w:rPr>
              <w:t xml:space="preserve">. 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M3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192,05</w:t>
            </w:r>
          </w:p>
        </w:tc>
        <w:tc>
          <w:tcPr>
            <w:tcW w:w="136" w:type="dxa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0F4BBF" w:rsidRPr="000F4BBF" w:rsidTr="000F4BBF">
        <w:trPr>
          <w:trHeight w:val="426"/>
          <w:jc w:val="center"/>
        </w:trPr>
        <w:tc>
          <w:tcPr>
            <w:tcW w:w="8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</w:tr>
      <w:tr w:rsidR="000F4BBF" w:rsidRPr="000F4BBF" w:rsidTr="000F4BBF">
        <w:trPr>
          <w:trHeight w:val="387"/>
          <w:jc w:val="center"/>
        </w:trPr>
        <w:tc>
          <w:tcPr>
            <w:tcW w:w="8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 xml:space="preserve">EXECUÇÃO DE PINTURA DE LIGAÇÃO COM EMULSÃO ASFÁLTICA RR-2C. AF_11/2019.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M2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12.885,83</w:t>
            </w:r>
          </w:p>
        </w:tc>
        <w:tc>
          <w:tcPr>
            <w:tcW w:w="136" w:type="dxa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0F4BBF" w:rsidRPr="000F4BBF" w:rsidTr="000F4BBF">
        <w:trPr>
          <w:trHeight w:val="724"/>
          <w:jc w:val="center"/>
        </w:trPr>
        <w:tc>
          <w:tcPr>
            <w:tcW w:w="80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 xml:space="preserve">EXECUÇÃO DE PAVIMENTO COM APLICAÇÃO DE CONCRETO ASFÁLTICO (FAIXA "C"), CAMADA DE ROLAMENTO - EXCLUSIVE CARGA E TRANSPORTE. AF_11/2019. 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 w:rsidRPr="000F4BBF"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M3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BF" w:rsidRPr="000F4BBF" w:rsidRDefault="006E5997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pt-BR"/>
              </w:rPr>
              <w:t>382,12</w:t>
            </w:r>
          </w:p>
        </w:tc>
        <w:tc>
          <w:tcPr>
            <w:tcW w:w="136" w:type="dxa"/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0F4BBF" w:rsidRPr="000F4BBF" w:rsidTr="000F4BBF">
        <w:trPr>
          <w:trHeight w:val="219"/>
          <w:jc w:val="center"/>
        </w:trPr>
        <w:tc>
          <w:tcPr>
            <w:tcW w:w="8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BBF" w:rsidRPr="000F4BBF" w:rsidRDefault="000F4BBF" w:rsidP="000F4BBF">
            <w:pPr>
              <w:suppressAutoHyphens w:val="0"/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lang w:eastAsia="pt-BR"/>
              </w:rPr>
            </w:pPr>
          </w:p>
        </w:tc>
      </w:tr>
    </w:tbl>
    <w:p w:rsidR="0017769A" w:rsidRDefault="0017769A" w:rsidP="0017769A">
      <w:pPr>
        <w:ind w:firstLine="708"/>
        <w:rPr>
          <w:rFonts w:ascii="Segoe UI Light" w:hAnsi="Segoe UI Light" w:cs="Arial"/>
          <w:b/>
          <w:color w:val="000000"/>
        </w:rPr>
      </w:pPr>
    </w:p>
    <w:p w:rsidR="0017769A" w:rsidRDefault="0017769A" w:rsidP="0017769A">
      <w:pPr>
        <w:ind w:firstLine="708"/>
        <w:rPr>
          <w:rFonts w:ascii="Segoe UI Light" w:hAnsi="Segoe UI Light" w:cs="Arial"/>
          <w:b/>
          <w:color w:val="000000"/>
        </w:rPr>
      </w:pPr>
      <w:r w:rsidRPr="0072485A">
        <w:rPr>
          <w:rFonts w:ascii="Segoe UI Light" w:hAnsi="Segoe UI Light" w:cs="Arial"/>
          <w:b/>
          <w:color w:val="000000"/>
        </w:rPr>
        <w:t>* Permitida a soma de até 02 (dois) atestados para atingir o quantitativo de um mesmo item.</w:t>
      </w:r>
    </w:p>
    <w:p w:rsidR="009B79F0" w:rsidRPr="008E73BD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8E73BD">
        <w:rPr>
          <w:rFonts w:ascii="Segoe UI Light" w:hAnsi="Segoe UI Light" w:cs="Arial"/>
          <w:b/>
          <w:color w:val="000000"/>
        </w:rPr>
        <w:t>9</w:t>
      </w:r>
      <w:r w:rsidR="008E73BD" w:rsidRPr="008E73BD">
        <w:rPr>
          <w:rFonts w:ascii="Segoe UI Light" w:hAnsi="Segoe UI Light" w:cs="Arial"/>
          <w:b/>
          <w:color w:val="000000"/>
        </w:rPr>
        <w:t>.</w:t>
      </w:r>
      <w:r w:rsidR="009B79F0" w:rsidRPr="008E73BD">
        <w:rPr>
          <w:rFonts w:ascii="Segoe UI Light" w:hAnsi="Segoe UI Light" w:cs="Arial"/>
          <w:b/>
          <w:color w:val="000000"/>
        </w:rPr>
        <w:t xml:space="preserve"> DAS DISPOSIÇÕES FINAIS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9</w:t>
      </w:r>
      <w:r w:rsidR="009B79F0">
        <w:rPr>
          <w:rFonts w:ascii="Segoe UI Light" w:hAnsi="Segoe UI Light" w:cs="Arial"/>
          <w:color w:val="000000"/>
        </w:rPr>
        <w:t xml:space="preserve">.1 O </w:t>
      </w:r>
      <w:r w:rsidR="009B79F0">
        <w:rPr>
          <w:rFonts w:ascii="Segoe UI Light" w:hAnsi="Segoe UI Light" w:cs="Arial"/>
          <w:b/>
          <w:bCs/>
          <w:color w:val="000000"/>
        </w:rPr>
        <w:t>julgamento</w:t>
      </w:r>
      <w:r w:rsidR="009B79F0">
        <w:rPr>
          <w:rFonts w:ascii="Segoe UI Light" w:hAnsi="Segoe UI Light" w:cs="Arial"/>
          <w:color w:val="000000"/>
        </w:rPr>
        <w:t xml:space="preserve"> das propostas deverá ser procedido de forma </w:t>
      </w:r>
      <w:r w:rsidR="009B79F0">
        <w:rPr>
          <w:rFonts w:ascii="Segoe UI Light" w:hAnsi="Segoe UI Light" w:cs="Arial"/>
          <w:b/>
          <w:bCs/>
          <w:color w:val="000000"/>
        </w:rPr>
        <w:t>global</w:t>
      </w:r>
      <w:r w:rsidR="009B79F0">
        <w:rPr>
          <w:rFonts w:ascii="Segoe UI Light" w:hAnsi="Segoe UI Light" w:cs="Arial"/>
          <w:color w:val="000000"/>
        </w:rPr>
        <w:t>, visando responsabilidade integral da obra por parte da empresa contratada.</w:t>
      </w:r>
    </w:p>
    <w:p w:rsidR="00AC40AF" w:rsidRPr="00AC40AF" w:rsidRDefault="00AC40AF" w:rsidP="00AC40AF">
      <w:pPr>
        <w:suppressAutoHyphens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pt-BR"/>
        </w:rPr>
      </w:pPr>
    </w:p>
    <w:p w:rsidR="0030642B" w:rsidRPr="00EA023F" w:rsidRDefault="001960B3" w:rsidP="00AC40AF">
      <w:pPr>
        <w:suppressAutoHyphens w:val="0"/>
        <w:spacing w:after="0" w:line="240" w:lineRule="auto"/>
        <w:jc w:val="both"/>
        <w:rPr>
          <w:rFonts w:ascii="Segoe UI Light" w:hAnsi="Segoe UI Light" w:cs="Arial"/>
        </w:rPr>
      </w:pPr>
      <w:r w:rsidRPr="001960B3">
        <w:rPr>
          <w:rFonts w:ascii="Segoe UI Light" w:hAnsi="Segoe UI Light" w:cs="Arial"/>
          <w:b/>
        </w:rPr>
        <w:t xml:space="preserve">Item </w:t>
      </w:r>
      <w:r w:rsidR="00AC40AF">
        <w:rPr>
          <w:rFonts w:ascii="Segoe UI Light" w:hAnsi="Segoe UI Light" w:cs="Arial"/>
          <w:b/>
        </w:rPr>
        <w:t>3.6</w:t>
      </w:r>
      <w:r w:rsidRPr="001960B3">
        <w:rPr>
          <w:rFonts w:ascii="Segoe UI Light" w:hAnsi="Segoe UI Light" w:cs="Arial"/>
          <w:b/>
        </w:rPr>
        <w:t xml:space="preserve"> - </w:t>
      </w:r>
      <w:r w:rsidR="00AC40AF" w:rsidRPr="00EA023F">
        <w:rPr>
          <w:rFonts w:ascii="Segoe UI Light" w:hAnsi="Segoe UI Light" w:cs="Arial"/>
        </w:rPr>
        <w:t>EXECUÇÃO E COMPACTAÇÃO DE BASE E OU SUB BASE PARA PAVIMENTAÇÃO DE PEDRA RACHÃO - EXCLUSIVE CARGA E TRANSPORTE. AF_11/2019</w:t>
      </w:r>
      <w:r w:rsidR="00EA023F">
        <w:rPr>
          <w:rFonts w:ascii="Times New Roman" w:eastAsia="Times New Roman" w:hAnsi="Times New Roman"/>
          <w:sz w:val="16"/>
          <w:szCs w:val="16"/>
          <w:lang w:eastAsia="pt-BR"/>
        </w:rPr>
        <w:t xml:space="preserve">. </w:t>
      </w:r>
      <w:r w:rsidR="00EA023F" w:rsidRPr="00EA023F">
        <w:rPr>
          <w:rFonts w:ascii="Segoe UI Light" w:hAnsi="Segoe UI Light" w:cs="Arial"/>
          <w:b/>
          <w:bCs/>
        </w:rPr>
        <w:t>Valor R$ 49.454,0</w:t>
      </w:r>
      <w:r w:rsidR="006E5997">
        <w:rPr>
          <w:rFonts w:ascii="Segoe UI Light" w:hAnsi="Segoe UI Light" w:cs="Arial"/>
          <w:b/>
          <w:bCs/>
        </w:rPr>
        <w:t>4</w:t>
      </w:r>
      <w:r w:rsidR="00EA023F" w:rsidRPr="00EA023F">
        <w:rPr>
          <w:rFonts w:ascii="Segoe UI Light" w:hAnsi="Segoe UI Light" w:cs="Arial"/>
          <w:b/>
          <w:bCs/>
        </w:rPr>
        <w:t>.</w:t>
      </w:r>
    </w:p>
    <w:p w:rsidR="00AC40AF" w:rsidRPr="00AC40AF" w:rsidRDefault="00AC40AF" w:rsidP="00AC40AF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t-BR"/>
        </w:rPr>
      </w:pPr>
    </w:p>
    <w:p w:rsidR="006613A1" w:rsidRPr="00EA023F" w:rsidRDefault="006613A1" w:rsidP="00AC40AF">
      <w:pPr>
        <w:suppressAutoHyphens w:val="0"/>
        <w:spacing w:after="0" w:line="240" w:lineRule="auto"/>
        <w:jc w:val="both"/>
        <w:rPr>
          <w:rFonts w:ascii="Segoe UI Light" w:hAnsi="Segoe UI Light" w:cs="Arial"/>
        </w:rPr>
      </w:pPr>
      <w:r>
        <w:rPr>
          <w:rFonts w:ascii="Segoe UI Light" w:hAnsi="Segoe UI Light" w:cs="Arial"/>
          <w:b/>
        </w:rPr>
        <w:t xml:space="preserve">Item </w:t>
      </w:r>
      <w:r w:rsidR="00AC40AF">
        <w:rPr>
          <w:rFonts w:ascii="Segoe UI Light" w:hAnsi="Segoe UI Light" w:cs="Arial"/>
          <w:b/>
        </w:rPr>
        <w:t>3.7</w:t>
      </w:r>
      <w:r>
        <w:rPr>
          <w:rFonts w:ascii="Segoe UI Light" w:hAnsi="Segoe UI Light" w:cs="Arial"/>
          <w:b/>
        </w:rPr>
        <w:t xml:space="preserve"> –</w:t>
      </w:r>
      <w:r w:rsidR="00AC40AF" w:rsidRPr="00EA023F">
        <w:rPr>
          <w:rFonts w:ascii="Segoe UI Light" w:hAnsi="Segoe UI Light" w:cs="Arial"/>
        </w:rPr>
        <w:t>EXECUÇÃO E COMPACTAÇÃO DE BASE E OU SUB BASE PARA PAVIMENTAÇÃO DE BRITA GRADUADA SIMPLES TRATADA COM CIMENTO - EXCLUSIVE CARGA E TRANSPORTE. AF_11/2019</w:t>
      </w:r>
      <w:r w:rsidR="00EA023F">
        <w:rPr>
          <w:rFonts w:ascii="Times New Roman" w:eastAsia="Times New Roman" w:hAnsi="Times New Roman"/>
          <w:sz w:val="16"/>
          <w:szCs w:val="16"/>
          <w:lang w:eastAsia="pt-BR"/>
        </w:rPr>
        <w:t xml:space="preserve">. </w:t>
      </w:r>
      <w:r w:rsidR="00EA023F" w:rsidRPr="00EA023F">
        <w:rPr>
          <w:rFonts w:ascii="Segoe UI Light" w:hAnsi="Segoe UI Light" w:cs="Arial"/>
          <w:b/>
          <w:bCs/>
        </w:rPr>
        <w:t>Valor R$ 71.569,59.</w:t>
      </w:r>
    </w:p>
    <w:p w:rsidR="00AC40AF" w:rsidRPr="00AC40AF" w:rsidRDefault="00AC40AF" w:rsidP="00AC40AF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t-BR"/>
        </w:rPr>
      </w:pPr>
    </w:p>
    <w:p w:rsidR="00AC40AF" w:rsidRDefault="00AC40AF" w:rsidP="00AC40AF">
      <w:pPr>
        <w:suppressAutoHyphens w:val="0"/>
        <w:spacing w:after="0" w:line="240" w:lineRule="auto"/>
        <w:rPr>
          <w:rFonts w:ascii="Segoe UI Light" w:hAnsi="Segoe UI Light" w:cs="Arial"/>
          <w:b/>
          <w:bCs/>
        </w:rPr>
      </w:pPr>
      <w:r>
        <w:rPr>
          <w:rFonts w:ascii="Segoe UI Light" w:hAnsi="Segoe UI Light" w:cs="Arial"/>
          <w:b/>
        </w:rPr>
        <w:t>Item 3</w:t>
      </w:r>
      <w:r w:rsidRPr="00AC40AF">
        <w:rPr>
          <w:rFonts w:ascii="Segoe UI Light" w:hAnsi="Segoe UI Light" w:cs="Arial"/>
          <w:b/>
        </w:rPr>
        <w:t>.10</w:t>
      </w:r>
      <w:r w:rsidRPr="00AC40AF">
        <w:rPr>
          <w:rFonts w:ascii="Segoe UI Light" w:hAnsi="Segoe UI Light" w:cs="Arial"/>
        </w:rPr>
        <w:t xml:space="preserve"> -EXECUÇÃO DE PINTURA DE LIGAÇÃO COM EMULSÃO ASFÁLTICA RR-2C. AF_11/2019</w:t>
      </w:r>
      <w:r>
        <w:rPr>
          <w:rFonts w:ascii="Segoe UI Light" w:hAnsi="Segoe UI Light" w:cs="Arial"/>
        </w:rPr>
        <w:t xml:space="preserve">. </w:t>
      </w:r>
      <w:r w:rsidRPr="00AC40AF">
        <w:rPr>
          <w:rFonts w:ascii="Segoe UI Light" w:hAnsi="Segoe UI Light" w:cs="Arial"/>
          <w:b/>
          <w:bCs/>
        </w:rPr>
        <w:t>Valor R$ 54.378,20.</w:t>
      </w:r>
    </w:p>
    <w:p w:rsidR="00AC40AF" w:rsidRPr="00AC40AF" w:rsidRDefault="00AC40AF" w:rsidP="00AC40AF">
      <w:pPr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t-BR"/>
        </w:rPr>
      </w:pPr>
    </w:p>
    <w:p w:rsidR="00EA023F" w:rsidRPr="00EA023F" w:rsidRDefault="00AC40AF" w:rsidP="00EA023F">
      <w:pPr>
        <w:suppressAutoHyphens w:val="0"/>
        <w:spacing w:after="0" w:line="240" w:lineRule="auto"/>
        <w:rPr>
          <w:rFonts w:ascii="Segoe UI Light" w:hAnsi="Segoe UI Light" w:cs="Arial"/>
        </w:rPr>
      </w:pPr>
      <w:r>
        <w:rPr>
          <w:rFonts w:ascii="Segoe UI Light" w:hAnsi="Segoe UI Light" w:cs="Arial"/>
          <w:b/>
        </w:rPr>
        <w:t>Item 3</w:t>
      </w:r>
      <w:r w:rsidRPr="00AC40AF">
        <w:rPr>
          <w:rFonts w:ascii="Segoe UI Light" w:hAnsi="Segoe UI Light" w:cs="Arial"/>
          <w:b/>
        </w:rPr>
        <w:t>.1</w:t>
      </w:r>
      <w:r w:rsidR="004F2827">
        <w:rPr>
          <w:rFonts w:ascii="Segoe UI Light" w:hAnsi="Segoe UI Light" w:cs="Arial"/>
          <w:b/>
        </w:rPr>
        <w:t>3</w:t>
      </w:r>
      <w:r w:rsidRPr="00AC40AF">
        <w:rPr>
          <w:rFonts w:ascii="Segoe UI Light" w:hAnsi="Segoe UI Light" w:cs="Arial"/>
        </w:rPr>
        <w:t xml:space="preserve"> -</w:t>
      </w:r>
      <w:r w:rsidR="00EA023F" w:rsidRPr="00EA023F">
        <w:rPr>
          <w:rFonts w:ascii="Segoe UI Light" w:hAnsi="Segoe UI Light" w:cs="Arial"/>
        </w:rPr>
        <w:t xml:space="preserve">EXECUÇÃO DE PAVIMENTO COM APLICAÇÃO DE CONCRETO ASFÁLTICO (FAIXA "C"), CAMADA DE ROLAMENTO - EXCLUSIVE CARGA E TRANSPORTE. AF_11/2019. </w:t>
      </w:r>
      <w:r w:rsidR="00EA023F" w:rsidRPr="00EA023F">
        <w:rPr>
          <w:rFonts w:ascii="Segoe UI Light" w:hAnsi="Segoe UI Light" w:cs="Arial"/>
          <w:b/>
          <w:bCs/>
        </w:rPr>
        <w:t xml:space="preserve">Valor R$ </w:t>
      </w:r>
      <w:r w:rsidR="006E5997">
        <w:rPr>
          <w:rFonts w:ascii="Segoe UI Light" w:hAnsi="Segoe UI Light" w:cs="Arial"/>
          <w:b/>
          <w:bCs/>
        </w:rPr>
        <w:t>857.476,62</w:t>
      </w:r>
      <w:r w:rsidR="00EA023F" w:rsidRPr="00EA023F">
        <w:rPr>
          <w:rFonts w:ascii="Segoe UI Light" w:hAnsi="Segoe UI Light" w:cs="Arial"/>
          <w:b/>
          <w:bCs/>
        </w:rPr>
        <w:t>.</w:t>
      </w:r>
    </w:p>
    <w:p w:rsidR="00AC40AF" w:rsidRPr="00AC40AF" w:rsidRDefault="00AC40AF" w:rsidP="00AC40AF">
      <w:pPr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t-BR"/>
        </w:rPr>
      </w:pPr>
    </w:p>
    <w:p w:rsidR="006F2729" w:rsidRPr="006F2729" w:rsidRDefault="006F2729" w:rsidP="000C3807">
      <w:pPr>
        <w:spacing w:after="0" w:line="240" w:lineRule="auto"/>
        <w:jc w:val="both"/>
        <w:rPr>
          <w:rFonts w:ascii="Segoe UI Light" w:hAnsi="Segoe UI Light" w:cs="Arial"/>
        </w:rPr>
      </w:pPr>
    </w:p>
    <w:p w:rsidR="000F0AFE" w:rsidRDefault="006D0C60" w:rsidP="000F0AF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9</w:t>
      </w:r>
      <w:r w:rsidR="00495539">
        <w:rPr>
          <w:rFonts w:ascii="Segoe UI Light" w:hAnsi="Segoe UI Light" w:cs="Arial"/>
          <w:color w:val="000000"/>
        </w:rPr>
        <w:t>.2</w:t>
      </w:r>
      <w:r w:rsidR="009B79F0">
        <w:rPr>
          <w:rFonts w:ascii="Segoe UI Light" w:hAnsi="Segoe UI Light" w:cs="Arial"/>
          <w:color w:val="000000"/>
        </w:rPr>
        <w:t xml:space="preserve"> Nesta obra </w:t>
      </w:r>
      <w:r w:rsidR="000C3807" w:rsidRPr="000C3807">
        <w:rPr>
          <w:rFonts w:ascii="Segoe UI Light" w:hAnsi="Segoe UI Light" w:cs="Arial"/>
          <w:b/>
          <w:color w:val="000000"/>
        </w:rPr>
        <w:t>Poderão ser subcontratados</w:t>
      </w:r>
      <w:r w:rsidR="000C3807">
        <w:rPr>
          <w:rFonts w:ascii="Segoe UI Light" w:hAnsi="Segoe UI Light" w:cs="Arial"/>
          <w:color w:val="000000"/>
        </w:rPr>
        <w:t>:</w:t>
      </w:r>
    </w:p>
    <w:p w:rsidR="000C3807" w:rsidRDefault="000C3807" w:rsidP="000C3807">
      <w:pPr>
        <w:spacing w:after="0" w:line="240" w:lineRule="auto"/>
        <w:jc w:val="both"/>
        <w:rPr>
          <w:rFonts w:ascii="Segoe UI Light" w:hAnsi="Segoe UI Light" w:cs="Arial"/>
          <w:b/>
          <w:szCs w:val="24"/>
        </w:rPr>
      </w:pPr>
      <w:r w:rsidRPr="000C3807">
        <w:rPr>
          <w:rFonts w:ascii="Segoe UI Light" w:hAnsi="Segoe UI Light" w:cs="Arial"/>
          <w:b/>
          <w:szCs w:val="24"/>
        </w:rPr>
        <w:t>Serviços preliminares;</w:t>
      </w:r>
    </w:p>
    <w:p w:rsidR="000C3807" w:rsidRPr="000C3807" w:rsidRDefault="000C3807" w:rsidP="000C3807">
      <w:pPr>
        <w:spacing w:after="0" w:line="240" w:lineRule="auto"/>
        <w:jc w:val="both"/>
        <w:rPr>
          <w:rFonts w:ascii="Segoe UI Light" w:hAnsi="Segoe UI Light" w:cs="Arial"/>
          <w:b/>
          <w:szCs w:val="24"/>
        </w:rPr>
      </w:pPr>
      <w:r w:rsidRPr="000C3807">
        <w:rPr>
          <w:rFonts w:ascii="Segoe UI Light" w:hAnsi="Segoe UI Light" w:cs="Arial"/>
          <w:b/>
          <w:szCs w:val="24"/>
        </w:rPr>
        <w:t>Equipamentos de sinalização e segurança;</w:t>
      </w:r>
    </w:p>
    <w:p w:rsidR="000C3807" w:rsidRPr="000C3807" w:rsidRDefault="000C3807" w:rsidP="000C3807">
      <w:pPr>
        <w:spacing w:after="0" w:line="240" w:lineRule="auto"/>
        <w:jc w:val="both"/>
        <w:rPr>
          <w:rFonts w:ascii="Segoe UI Light" w:hAnsi="Segoe UI Light" w:cs="Arial"/>
          <w:b/>
          <w:szCs w:val="24"/>
        </w:rPr>
      </w:pPr>
      <w:r w:rsidRPr="000C3807">
        <w:rPr>
          <w:rFonts w:ascii="Segoe UI Light" w:hAnsi="Segoe UI Light" w:cs="Arial"/>
          <w:b/>
          <w:szCs w:val="24"/>
        </w:rPr>
        <w:t>Sinalização horizontal e vertical;</w:t>
      </w:r>
    </w:p>
    <w:p w:rsidR="000C3807" w:rsidRDefault="000C3807" w:rsidP="000C3807">
      <w:pPr>
        <w:jc w:val="both"/>
        <w:rPr>
          <w:rFonts w:ascii="Segoe UI Light" w:hAnsi="Segoe UI Light" w:cs="Arial"/>
          <w:b/>
          <w:szCs w:val="24"/>
        </w:rPr>
      </w:pPr>
      <w:r w:rsidRPr="00513D82">
        <w:rPr>
          <w:rFonts w:ascii="Segoe UI Light" w:hAnsi="Segoe UI Light" w:cs="Arial"/>
          <w:b/>
          <w:szCs w:val="24"/>
        </w:rPr>
        <w:lastRenderedPageBreak/>
        <w:t>Serviços Complementares.</w:t>
      </w:r>
    </w:p>
    <w:p w:rsidR="000C3807" w:rsidRPr="00522BA6" w:rsidRDefault="000C3807" w:rsidP="00522BA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Segoe UI Light" w:hAnsi="Segoe UI Light" w:cs="Arial"/>
          <w:szCs w:val="24"/>
        </w:rPr>
      </w:pPr>
      <w:r w:rsidRPr="00A1649A">
        <w:rPr>
          <w:rFonts w:ascii="Segoe UI Light" w:hAnsi="Segoe UI Light" w:cs="Arial"/>
          <w:szCs w:val="24"/>
        </w:rPr>
        <w:t>9.3</w:t>
      </w:r>
      <w:r w:rsidRPr="000C3807">
        <w:rPr>
          <w:rFonts w:ascii="Segoe UI Light" w:hAnsi="Segoe UI Light" w:cs="Arial"/>
          <w:b/>
          <w:szCs w:val="24"/>
        </w:rPr>
        <w:t xml:space="preserve"> - </w:t>
      </w:r>
      <w:r w:rsidRPr="000C3807">
        <w:rPr>
          <w:rFonts w:ascii="Segoe UI Light" w:hAnsi="Segoe UI Light" w:cs="Arial"/>
          <w:szCs w:val="24"/>
        </w:rPr>
        <w:t xml:space="preserve">Obra a ser realizada através do Contrato de </w:t>
      </w:r>
      <w:r w:rsidR="00A1649A">
        <w:rPr>
          <w:rFonts w:ascii="Segoe UI Light" w:hAnsi="Segoe UI Light" w:cs="Arial"/>
          <w:szCs w:val="24"/>
        </w:rPr>
        <w:t>Repasse</w:t>
      </w:r>
      <w:r w:rsidR="001B10F7">
        <w:rPr>
          <w:rFonts w:ascii="Segoe UI Light" w:hAnsi="Segoe UI Light" w:cs="Arial"/>
          <w:szCs w:val="24"/>
        </w:rPr>
        <w:t xml:space="preserve"> Financiamento </w:t>
      </w:r>
      <w:r w:rsidR="001B10F7" w:rsidRPr="0055784B">
        <w:rPr>
          <w:rFonts w:ascii="Segoe UI Light" w:hAnsi="Segoe UI Light" w:cs="Arial"/>
          <w:szCs w:val="24"/>
          <w:highlight w:val="yellow"/>
        </w:rPr>
        <w:t xml:space="preserve">0518306-61 </w:t>
      </w:r>
      <w:proofErr w:type="spellStart"/>
      <w:r w:rsidR="001B10F7" w:rsidRPr="0055784B">
        <w:rPr>
          <w:rFonts w:ascii="Segoe UI Light" w:hAnsi="Segoe UI Light" w:cs="Arial"/>
          <w:szCs w:val="24"/>
          <w:highlight w:val="yellow"/>
        </w:rPr>
        <w:t>Finisa</w:t>
      </w:r>
      <w:proofErr w:type="spellEnd"/>
      <w:r w:rsidR="00522BA6">
        <w:rPr>
          <w:rFonts w:ascii="Segoe UI Light" w:hAnsi="Segoe UI Light" w:cs="Arial"/>
          <w:szCs w:val="24"/>
        </w:rPr>
        <w:t xml:space="preserve">, município de </w:t>
      </w:r>
      <w:r w:rsidRPr="000C3807">
        <w:rPr>
          <w:rFonts w:ascii="Segoe UI Light" w:hAnsi="Segoe UI Light" w:cs="Arial"/>
          <w:szCs w:val="24"/>
        </w:rPr>
        <w:t>Gaspar/SC, Rua</w:t>
      </w:r>
      <w:r w:rsidR="0055784B">
        <w:rPr>
          <w:rFonts w:ascii="Segoe UI Light" w:hAnsi="Segoe UI Light" w:cs="Arial"/>
          <w:szCs w:val="24"/>
        </w:rPr>
        <w:t>sManoel Bittencourt (</w:t>
      </w:r>
      <w:r w:rsidR="006E5997">
        <w:rPr>
          <w:rFonts w:ascii="Segoe UI Light" w:hAnsi="Segoe UI Light" w:cs="Arial"/>
          <w:szCs w:val="24"/>
        </w:rPr>
        <w:t>t</w:t>
      </w:r>
      <w:r w:rsidR="0055784B">
        <w:rPr>
          <w:rFonts w:ascii="Segoe UI Light" w:hAnsi="Segoe UI Light" w:cs="Arial"/>
          <w:szCs w:val="24"/>
        </w:rPr>
        <w:t xml:space="preserve">recho 1) e João Silvino da Cunha </w:t>
      </w:r>
      <w:r w:rsidR="00522BA6">
        <w:rPr>
          <w:rFonts w:ascii="Segoe UI Light" w:hAnsi="Segoe UI Light" w:cs="Arial"/>
          <w:szCs w:val="24"/>
        </w:rPr>
        <w:t>–</w:t>
      </w:r>
      <w:r w:rsidR="00C01DEE">
        <w:rPr>
          <w:rFonts w:ascii="Segoe UI Light" w:hAnsi="Segoe UI Light" w:cs="Arial"/>
          <w:szCs w:val="24"/>
        </w:rPr>
        <w:t>Bairro</w:t>
      </w:r>
      <w:r w:rsidR="0055784B">
        <w:rPr>
          <w:rFonts w:ascii="Segoe UI Light" w:hAnsi="Segoe UI Light" w:cs="Arial"/>
          <w:szCs w:val="24"/>
        </w:rPr>
        <w:t>Sete de Setembro</w:t>
      </w:r>
      <w:r w:rsidR="00522BA6">
        <w:rPr>
          <w:rFonts w:ascii="Segoe UI Light" w:hAnsi="Segoe UI Light" w:cs="Arial"/>
          <w:szCs w:val="24"/>
        </w:rPr>
        <w:t xml:space="preserve">. Assim, </w:t>
      </w:r>
      <w:r w:rsidRPr="000C3807">
        <w:rPr>
          <w:rFonts w:ascii="Segoe UI Light" w:hAnsi="Segoe UI Light" w:cs="Arial"/>
          <w:szCs w:val="24"/>
        </w:rPr>
        <w:t>deverá ser publicado obrigatoriamente no Diário Oficial da União.</w:t>
      </w:r>
    </w:p>
    <w:p w:rsidR="009B79F0" w:rsidRDefault="006D0C60" w:rsidP="00AB08B4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9</w:t>
      </w:r>
      <w:r w:rsidR="009B79F0">
        <w:rPr>
          <w:rFonts w:ascii="Segoe UI Light" w:hAnsi="Segoe UI Light" w:cs="Arial"/>
          <w:color w:val="000000"/>
        </w:rPr>
        <w:t>.</w:t>
      </w:r>
      <w:r w:rsidR="000C3807">
        <w:rPr>
          <w:rFonts w:ascii="Segoe UI Light" w:hAnsi="Segoe UI Light" w:cs="Arial"/>
          <w:color w:val="000000"/>
        </w:rPr>
        <w:t>4</w:t>
      </w:r>
      <w:r w:rsidR="009B79F0">
        <w:rPr>
          <w:rFonts w:ascii="Segoe UI Light" w:hAnsi="Segoe UI Light" w:cs="Arial"/>
          <w:color w:val="000000"/>
        </w:rPr>
        <w:t xml:space="preserve"> Deverá ser apresentada a composição do BDI - Bonificação e Despesas Indiretas (ou LDI - Lucro e Despesas Indiretas) detalhada, em conformidade com os seguintes parâmetros, conforme exigência estabelecida pela </w:t>
      </w:r>
      <w:r w:rsidR="003F6A90">
        <w:rPr>
          <w:rFonts w:ascii="Segoe UI Light" w:hAnsi="Segoe UI Light" w:cs="Arial"/>
          <w:color w:val="000000"/>
        </w:rPr>
        <w:t>Tribunal de Contas da União - TCU</w:t>
      </w:r>
    </w:p>
    <w:p w:rsidR="000C3807" w:rsidRPr="000C3807" w:rsidRDefault="000C3807" w:rsidP="00AB08B4">
      <w:pPr>
        <w:ind w:firstLine="708"/>
        <w:jc w:val="both"/>
        <w:rPr>
          <w:rFonts w:ascii="Segoe UI Light" w:hAnsi="Segoe UI Light" w:cs="Arial"/>
          <w:color w:val="000000"/>
        </w:rPr>
      </w:pPr>
      <w:r w:rsidRPr="000C3807">
        <w:rPr>
          <w:rFonts w:ascii="Segoe UI Light" w:hAnsi="Segoe UI Light" w:cs="Arial"/>
          <w:color w:val="000000"/>
        </w:rPr>
        <w:t xml:space="preserve">9.4.1 </w:t>
      </w:r>
      <w:r w:rsidRPr="000C3807">
        <w:rPr>
          <w:rFonts w:ascii="Segoe UI Light" w:hAnsi="Segoe UI Light" w:cs="Arial"/>
          <w:szCs w:val="24"/>
        </w:rPr>
        <w:t>Para Serviços de Pavimentação e Drenagem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47"/>
        <w:gridCol w:w="247"/>
        <w:gridCol w:w="247"/>
        <w:gridCol w:w="1073"/>
        <w:gridCol w:w="1098"/>
        <w:gridCol w:w="1096"/>
        <w:gridCol w:w="1098"/>
        <w:gridCol w:w="760"/>
        <w:gridCol w:w="1592"/>
        <w:gridCol w:w="2038"/>
      </w:tblGrid>
      <w:tr w:rsidR="00296EFF" w:rsidRPr="00296EFF" w:rsidTr="00296EFF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296E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BDI 1</w:t>
            </w:r>
          </w:p>
        </w:tc>
      </w:tr>
      <w:tr w:rsidR="00296EFF" w:rsidRPr="00296EFF" w:rsidTr="00296EFF">
        <w:trPr>
          <w:trHeight w:val="25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296EFF" w:rsidRPr="00296EFF" w:rsidTr="00296EFF">
        <w:trPr>
          <w:trHeight w:val="255"/>
        </w:trPr>
        <w:tc>
          <w:tcPr>
            <w:tcW w:w="5000" w:type="pct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TIPO DE OBRA</w:t>
            </w:r>
          </w:p>
        </w:tc>
      </w:tr>
      <w:tr w:rsidR="00296EFF" w:rsidRPr="00296EFF" w:rsidTr="00296EFF">
        <w:trPr>
          <w:trHeight w:val="255"/>
        </w:trPr>
        <w:tc>
          <w:tcPr>
            <w:tcW w:w="5000" w:type="pct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FDFDF" w:fill="CCCCFF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Construção de Praças Urbanas, Rodovias, Ferrovias e recapeamento e pavimentação de vias urbanas </w:t>
            </w:r>
          </w:p>
        </w:tc>
      </w:tr>
      <w:tr w:rsidR="00296EFF" w:rsidRPr="00296EFF" w:rsidTr="00296EFF">
        <w:trPr>
          <w:trHeight w:val="25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296EFF" w:rsidRPr="00296EFF" w:rsidTr="00296EFF">
        <w:trPr>
          <w:trHeight w:val="269"/>
        </w:trPr>
        <w:tc>
          <w:tcPr>
            <w:tcW w:w="3035" w:type="pct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96EFF">
              <w:rPr>
                <w:rFonts w:ascii="Arial" w:eastAsia="Times New Roman" w:hAnsi="Arial" w:cs="Arial"/>
                <w:b/>
                <w:bCs/>
                <w:lang w:eastAsia="pt-BR"/>
              </w:rPr>
              <w:t>Itens</w:t>
            </w:r>
          </w:p>
        </w:tc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96EFF">
              <w:rPr>
                <w:rFonts w:ascii="Arial" w:eastAsia="Times New Roman" w:hAnsi="Arial" w:cs="Arial"/>
                <w:b/>
                <w:bCs/>
                <w:lang w:eastAsia="pt-BR"/>
              </w:rPr>
              <w:t>Siglas</w:t>
            </w:r>
          </w:p>
        </w:tc>
        <w:tc>
          <w:tcPr>
            <w:tcW w:w="10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96EFF">
              <w:rPr>
                <w:rFonts w:ascii="Arial" w:eastAsia="Times New Roman" w:hAnsi="Arial" w:cs="Arial"/>
                <w:b/>
                <w:bCs/>
                <w:lang w:eastAsia="pt-BR"/>
              </w:rPr>
              <w:t>% Adotado</w:t>
            </w:r>
          </w:p>
        </w:tc>
      </w:tr>
      <w:tr w:rsidR="00296EFF" w:rsidRPr="00296EFF" w:rsidTr="00296EFF">
        <w:trPr>
          <w:trHeight w:val="269"/>
        </w:trPr>
        <w:tc>
          <w:tcPr>
            <w:tcW w:w="3035" w:type="pct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8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10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Administração Central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AC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4,01%</w:t>
            </w: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Seguro e Garantia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SG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0,40%</w:t>
            </w: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Risco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R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0,56%</w:t>
            </w: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Despesas Financeiras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DF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1,11%</w:t>
            </w: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Lucro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L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7,30%</w:t>
            </w: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Tributos (impostos COFINS 3%, e</w:t>
            </w:r>
            <w:proofErr w:type="gramStart"/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</w:t>
            </w:r>
            <w:proofErr w:type="gramEnd"/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 0,65%)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CP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3,65%</w:t>
            </w: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Tributos (ISS, variável de acordo com o município)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ISS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3,00%</w:t>
            </w: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Tributos (Contribuição Previdenciária sobre a Receita Bruta - 0% ou 4,5% - Desoneração)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CPRB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0,00%</w:t>
            </w: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BDI SEM desoneração (Fórmula Acórdão TCU)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96EFF">
              <w:rPr>
                <w:rFonts w:ascii="Arial" w:eastAsia="Times New Roman" w:hAnsi="Arial" w:cs="Arial"/>
                <w:lang w:eastAsia="pt-BR"/>
              </w:rPr>
              <w:t>BDI PAD</w:t>
            </w: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96EFF">
              <w:rPr>
                <w:rFonts w:ascii="Arial" w:eastAsia="Times New Roman" w:hAnsi="Arial" w:cs="Arial"/>
                <w:b/>
                <w:bCs/>
                <w:lang w:eastAsia="pt-BR"/>
              </w:rPr>
              <w:t>22,00%</w:t>
            </w:r>
          </w:p>
        </w:tc>
      </w:tr>
      <w:tr w:rsidR="00296EFF" w:rsidRPr="00296EFF" w:rsidTr="00296EFF">
        <w:trPr>
          <w:trHeight w:val="300"/>
        </w:trPr>
        <w:tc>
          <w:tcPr>
            <w:tcW w:w="3035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t-BR"/>
              </w:rPr>
            </w:pPr>
            <w:r w:rsidRPr="00296EFF">
              <w:rPr>
                <w:rFonts w:ascii="Arial" w:eastAsia="Times New Roman" w:hAnsi="Arial" w:cs="Arial"/>
                <w:b/>
                <w:bCs/>
                <w:color w:val="FFFFFF"/>
                <w:lang w:eastAsia="pt-BR"/>
              </w:rPr>
              <w:t>BDI COM desoneração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t-BR"/>
              </w:rPr>
            </w:pPr>
            <w:r w:rsidRPr="00296EFF">
              <w:rPr>
                <w:rFonts w:ascii="Arial" w:eastAsia="Times New Roman" w:hAnsi="Arial" w:cs="Arial"/>
                <w:b/>
                <w:bCs/>
                <w:color w:val="FFFFFF"/>
                <w:lang w:eastAsia="pt-BR"/>
              </w:rPr>
              <w:t>BDI DES</w:t>
            </w:r>
          </w:p>
        </w:tc>
        <w:tc>
          <w:tcPr>
            <w:tcW w:w="10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pt-BR"/>
              </w:rPr>
            </w:pPr>
            <w:r w:rsidRPr="00296EFF">
              <w:rPr>
                <w:rFonts w:ascii="Arial" w:eastAsia="Times New Roman" w:hAnsi="Arial" w:cs="Arial"/>
                <w:b/>
                <w:bCs/>
                <w:color w:val="FFFFFF"/>
                <w:lang w:eastAsia="pt-BR"/>
              </w:rPr>
              <w:t>22,00%</w:t>
            </w:r>
          </w:p>
        </w:tc>
      </w:tr>
      <w:tr w:rsidR="00296EFF" w:rsidRPr="00296EFF" w:rsidTr="00296EFF">
        <w:trPr>
          <w:trHeight w:val="510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296EFF" w:rsidRPr="00296EFF" w:rsidTr="00296EFF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pt-BR"/>
              </w:rPr>
            </w:pPr>
          </w:p>
        </w:tc>
        <w:tc>
          <w:tcPr>
            <w:tcW w:w="48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pt-BR"/>
              </w:rPr>
            </w:pPr>
          </w:p>
        </w:tc>
      </w:tr>
      <w:tr w:rsidR="00296EFF" w:rsidRPr="00296EFF" w:rsidTr="00296EFF">
        <w:trPr>
          <w:trHeight w:val="25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296EFF" w:rsidRPr="00296EFF" w:rsidTr="00296EFF">
        <w:trPr>
          <w:trHeight w:val="25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6EF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Os valores de BDI foram calculados com o emprego da fórmula:</w:t>
            </w:r>
          </w:p>
        </w:tc>
      </w:tr>
      <w:tr w:rsidR="00296EFF" w:rsidRPr="00296EFF" w:rsidTr="00296EFF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right"/>
              <w:rPr>
                <w:rFonts w:eastAsia="Times New Roman" w:cs="Arial"/>
                <w:i/>
                <w:iCs/>
                <w:sz w:val="24"/>
                <w:szCs w:val="24"/>
                <w:lang w:eastAsia="pt-BR"/>
              </w:rPr>
            </w:pPr>
            <w:r w:rsidRPr="00296EFF">
              <w:rPr>
                <w:rFonts w:eastAsia="Times New Roman" w:cs="Arial"/>
                <w:i/>
                <w:iCs/>
                <w:sz w:val="24"/>
                <w:szCs w:val="24"/>
                <w:lang w:eastAsia="pt-BR"/>
              </w:rPr>
              <w:t>BDI =</w:t>
            </w:r>
          </w:p>
        </w:tc>
        <w:tc>
          <w:tcPr>
            <w:tcW w:w="15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eastAsia="Times New Roman" w:cs="Arial"/>
                <w:i/>
                <w:iCs/>
                <w:sz w:val="24"/>
                <w:szCs w:val="24"/>
                <w:u w:val="single"/>
                <w:lang w:eastAsia="pt-BR"/>
              </w:rPr>
            </w:pPr>
            <w:r w:rsidRPr="00296EFF">
              <w:rPr>
                <w:rFonts w:eastAsia="Times New Roman" w:cs="Arial"/>
                <w:i/>
                <w:iCs/>
                <w:sz w:val="24"/>
                <w:szCs w:val="24"/>
                <w:u w:val="single"/>
                <w:lang w:eastAsia="pt-BR"/>
              </w:rPr>
              <w:t>(1+AC + S + R + G</w:t>
            </w:r>
            <w:proofErr w:type="gramStart"/>
            <w:r w:rsidRPr="00296EFF">
              <w:rPr>
                <w:rFonts w:eastAsia="Times New Roman" w:cs="Arial"/>
                <w:i/>
                <w:iCs/>
                <w:sz w:val="24"/>
                <w:szCs w:val="24"/>
                <w:u w:val="single"/>
                <w:lang w:eastAsia="pt-BR"/>
              </w:rPr>
              <w:t>)</w:t>
            </w:r>
            <w:proofErr w:type="gramEnd"/>
            <w:r w:rsidRPr="00296EFF">
              <w:rPr>
                <w:rFonts w:eastAsia="Times New Roman" w:cs="Arial"/>
                <w:i/>
                <w:iCs/>
                <w:sz w:val="24"/>
                <w:szCs w:val="24"/>
                <w:u w:val="single"/>
                <w:lang w:eastAsia="pt-BR"/>
              </w:rPr>
              <w:t>*(1 +DF)*(1+L)</w:t>
            </w:r>
          </w:p>
        </w:tc>
        <w:tc>
          <w:tcPr>
            <w:tcW w:w="42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eastAsia="Times New Roman" w:cs="Arial"/>
                <w:i/>
                <w:iCs/>
                <w:sz w:val="24"/>
                <w:szCs w:val="24"/>
                <w:lang w:eastAsia="pt-BR"/>
              </w:rPr>
            </w:pPr>
            <w:r w:rsidRPr="00296EFF">
              <w:rPr>
                <w:rFonts w:eastAsia="Times New Roman" w:cs="Arial"/>
                <w:i/>
                <w:iCs/>
                <w:sz w:val="24"/>
                <w:szCs w:val="24"/>
                <w:lang w:eastAsia="pt-BR"/>
              </w:rPr>
              <w:t xml:space="preserve"> - 1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296EFF" w:rsidRPr="00296EFF" w:rsidTr="00296EFF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eastAsia="Times New Roman" w:cs="Arial"/>
                <w:i/>
                <w:iCs/>
                <w:sz w:val="24"/>
                <w:szCs w:val="24"/>
                <w:lang w:eastAsia="pt-BR"/>
              </w:rPr>
            </w:pPr>
          </w:p>
        </w:tc>
        <w:tc>
          <w:tcPr>
            <w:tcW w:w="15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eastAsia="Times New Roman" w:cs="Arial"/>
                <w:i/>
                <w:iCs/>
                <w:sz w:val="24"/>
                <w:szCs w:val="24"/>
                <w:lang w:eastAsia="pt-BR"/>
              </w:rPr>
            </w:pPr>
            <w:r w:rsidRPr="00296EFF">
              <w:rPr>
                <w:rFonts w:eastAsia="Times New Roman" w:cs="Arial"/>
                <w:i/>
                <w:iCs/>
                <w:sz w:val="24"/>
                <w:szCs w:val="24"/>
                <w:lang w:eastAsia="pt-BR"/>
              </w:rPr>
              <w:t>(1-CP-ISS-CRPB)</w:t>
            </w:r>
          </w:p>
        </w:tc>
        <w:tc>
          <w:tcPr>
            <w:tcW w:w="42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rPr>
                <w:rFonts w:eastAsia="Times New Roman" w:cs="Arial"/>
                <w:i/>
                <w:iCs/>
                <w:sz w:val="24"/>
                <w:szCs w:val="24"/>
                <w:lang w:eastAsia="pt-BR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EFF" w:rsidRPr="00296EFF" w:rsidRDefault="00296EFF" w:rsidP="00296EF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:rsidR="000C3807" w:rsidRPr="00AB08B4" w:rsidRDefault="000C3807" w:rsidP="00522BA6">
      <w:pPr>
        <w:ind w:firstLine="426"/>
        <w:jc w:val="both"/>
        <w:rPr>
          <w:rFonts w:cs="Arial"/>
          <w:b/>
          <w:bCs/>
          <w:szCs w:val="24"/>
        </w:rPr>
      </w:pPr>
    </w:p>
    <w:p w:rsidR="00DC50A2" w:rsidRPr="00513D82" w:rsidRDefault="005837AE" w:rsidP="00DC50A2">
      <w:pPr>
        <w:jc w:val="both"/>
        <w:rPr>
          <w:rFonts w:cs="Arial"/>
          <w:bCs/>
          <w:iCs/>
        </w:rPr>
      </w:pPr>
      <w:r w:rsidRPr="00513D82">
        <w:rPr>
          <w:rFonts w:ascii="Segoe UI Light" w:hAnsi="Segoe UI Light" w:cs="Book Antiqua"/>
        </w:rPr>
        <w:t>9.5</w:t>
      </w:r>
      <w:r w:rsidR="00994257">
        <w:rPr>
          <w:rFonts w:ascii="Segoe UI Light" w:hAnsi="Segoe UI Light" w:cs="Book Antiqua"/>
        </w:rPr>
        <w:t xml:space="preserve"> </w:t>
      </w:r>
      <w:r w:rsidR="00DC50A2" w:rsidRPr="00513D82">
        <w:rPr>
          <w:rFonts w:ascii="Segoe UI Light" w:hAnsi="Segoe UI Light" w:cs="Arial"/>
          <w:bCs/>
          <w:iCs/>
        </w:rPr>
        <w:t xml:space="preserve">Devem ser realizados todos os ensaios previstos nas Especificações do Município de Gaspar, em tudo o que couber, nas Especificações Gerais do DNIT e nas </w:t>
      </w:r>
      <w:proofErr w:type="gramStart"/>
      <w:r w:rsidR="00DC50A2" w:rsidRPr="00513D82">
        <w:rPr>
          <w:rFonts w:ascii="Segoe UI Light" w:hAnsi="Segoe UI Light" w:cs="Arial"/>
          <w:bCs/>
          <w:iCs/>
        </w:rPr>
        <w:t>doDEINFRA</w:t>
      </w:r>
      <w:proofErr w:type="gramEnd"/>
      <w:r w:rsidR="00DC50A2" w:rsidRPr="00513D82">
        <w:rPr>
          <w:rFonts w:ascii="Segoe UI Light" w:hAnsi="Segoe UI Light" w:cs="Arial"/>
          <w:bCs/>
          <w:iCs/>
        </w:rPr>
        <w:t>/SC, referentes a cada serviço realizado, essencialmente no que se refere a:</w:t>
      </w:r>
    </w:p>
    <w:p w:rsidR="00DC50A2" w:rsidRPr="00513D82" w:rsidRDefault="00DC50A2" w:rsidP="00DC50A2">
      <w:pPr>
        <w:jc w:val="both"/>
        <w:rPr>
          <w:rFonts w:ascii="Segoe UI Light" w:hAnsi="Segoe UI Light" w:cs="Arial"/>
          <w:bCs/>
          <w:iCs/>
        </w:rPr>
      </w:pPr>
      <w:r w:rsidRPr="00513D82">
        <w:rPr>
          <w:rFonts w:ascii="Segoe UI Light" w:hAnsi="Segoe UI Light" w:cs="Arial"/>
          <w:bCs/>
          <w:iCs/>
        </w:rPr>
        <w:lastRenderedPageBreak/>
        <w:t>– Terraplenagem;</w:t>
      </w:r>
    </w:p>
    <w:p w:rsidR="00DC50A2" w:rsidRPr="00513D82" w:rsidRDefault="00DC50A2" w:rsidP="00DC50A2">
      <w:pPr>
        <w:jc w:val="both"/>
        <w:rPr>
          <w:rFonts w:ascii="Segoe UI Light" w:hAnsi="Segoe UI Light" w:cs="Arial"/>
          <w:bCs/>
          <w:iCs/>
        </w:rPr>
      </w:pPr>
      <w:r w:rsidRPr="00513D82">
        <w:rPr>
          <w:rFonts w:ascii="Segoe UI Light" w:hAnsi="Segoe UI Light" w:cs="Arial"/>
          <w:bCs/>
          <w:iCs/>
        </w:rPr>
        <w:t>– Pavimentação;</w:t>
      </w:r>
    </w:p>
    <w:p w:rsidR="00DC50A2" w:rsidRPr="00513D82" w:rsidRDefault="00DC50A2" w:rsidP="00DC50A2">
      <w:pPr>
        <w:jc w:val="both"/>
        <w:rPr>
          <w:rFonts w:ascii="Segoe UI Light" w:hAnsi="Segoe UI Light" w:cs="Arial"/>
          <w:bCs/>
          <w:iCs/>
        </w:rPr>
      </w:pPr>
      <w:r w:rsidRPr="00513D82">
        <w:rPr>
          <w:rFonts w:ascii="Segoe UI Light" w:hAnsi="Segoe UI Light" w:cs="Arial"/>
          <w:bCs/>
          <w:iCs/>
        </w:rPr>
        <w:t xml:space="preserve">Os ensaios devem ser realizados segundo os Métodos de Ensaios do DNIT e, na falta destes, devem ser utilizados os métodos de ensaios do DEINFRA ou outros determinados pela Fiscalização. </w:t>
      </w:r>
    </w:p>
    <w:p w:rsidR="00DC50A2" w:rsidRPr="00DC50A2" w:rsidRDefault="00DC50A2" w:rsidP="00DC50A2">
      <w:pPr>
        <w:jc w:val="both"/>
        <w:rPr>
          <w:rFonts w:ascii="Segoe UI Light" w:hAnsi="Segoe UI Light" w:cs="Arial"/>
          <w:bCs/>
          <w:iCs/>
        </w:rPr>
      </w:pPr>
      <w:r w:rsidRPr="00513D82">
        <w:rPr>
          <w:rFonts w:ascii="Segoe UI Light" w:hAnsi="Segoe UI Light" w:cs="Arial"/>
          <w:bCs/>
          <w:iCs/>
        </w:rPr>
        <w:t xml:space="preserve">O empreiteiro deve realizar por sua própria conta, independentemente do controle que venha a ser realizado pela Fiscalização, o controle de qualidade dos materiais e dos trabalhos a realizar para a execução das Obras. Para tanto, a empreiteira, responsável pela sua realização dos ensaios, deverá </w:t>
      </w:r>
      <w:r w:rsidR="00513D82" w:rsidRPr="00513D82">
        <w:rPr>
          <w:rFonts w:ascii="Segoe UI Light" w:hAnsi="Segoe UI Light" w:cs="Arial"/>
          <w:bCs/>
          <w:iCs/>
        </w:rPr>
        <w:t>fornecê</w:t>
      </w:r>
      <w:r w:rsidRPr="00513D82">
        <w:rPr>
          <w:rFonts w:ascii="Segoe UI Light" w:hAnsi="Segoe UI Light" w:cs="Arial"/>
          <w:bCs/>
          <w:iCs/>
        </w:rPr>
        <w:t>-los por laboratoristas credenciados,</w:t>
      </w:r>
      <w:r w:rsidR="00513D82" w:rsidRPr="00513D82">
        <w:rPr>
          <w:rFonts w:ascii="Segoe UI Light" w:hAnsi="Segoe UI Light" w:cs="Arial"/>
          <w:bCs/>
          <w:iCs/>
        </w:rPr>
        <w:t>não envolvidos na execução da obra e</w:t>
      </w:r>
      <w:r w:rsidRPr="00513D82">
        <w:rPr>
          <w:rFonts w:ascii="Segoe UI Light" w:hAnsi="Segoe UI Light" w:cs="Arial"/>
          <w:bCs/>
          <w:iCs/>
        </w:rPr>
        <w:t xml:space="preserve"> com considerável experiência em trabalhos viários, supervisionados por técnicos com larga experiência neste tipo de controle.</w:t>
      </w:r>
    </w:p>
    <w:p w:rsidR="005837AE" w:rsidRDefault="005837AE" w:rsidP="005837AE">
      <w:pPr>
        <w:jc w:val="both"/>
        <w:rPr>
          <w:rFonts w:ascii="Segoe UI Light" w:hAnsi="Segoe UI Light" w:cs="Arial"/>
          <w:bCs/>
          <w:iCs/>
        </w:rPr>
      </w:pPr>
      <w:r w:rsidRPr="005837AE">
        <w:rPr>
          <w:rFonts w:ascii="Segoe UI Light" w:hAnsi="Segoe UI Light" w:cs="Arial"/>
          <w:bCs/>
          <w:iCs/>
        </w:rPr>
        <w:t xml:space="preserve">A construtora deverá apresentar </w:t>
      </w:r>
      <w:r w:rsidR="00DC50A2">
        <w:rPr>
          <w:rFonts w:ascii="Segoe UI Light" w:hAnsi="Segoe UI Light" w:cs="Arial"/>
          <w:bCs/>
          <w:iCs/>
        </w:rPr>
        <w:t>os</w:t>
      </w:r>
      <w:r w:rsidRPr="005837AE">
        <w:rPr>
          <w:rFonts w:ascii="Segoe UI Light" w:hAnsi="Segoe UI Light" w:cs="Arial"/>
          <w:bCs/>
          <w:iCs/>
        </w:rPr>
        <w:t xml:space="preserve"> Laudo</w:t>
      </w:r>
      <w:r w:rsidR="00DC50A2">
        <w:rPr>
          <w:rFonts w:ascii="Segoe UI Light" w:hAnsi="Segoe UI Light" w:cs="Arial"/>
          <w:bCs/>
          <w:iCs/>
        </w:rPr>
        <w:t>s</w:t>
      </w:r>
      <w:r w:rsidRPr="005837AE">
        <w:rPr>
          <w:rFonts w:ascii="Segoe UI Light" w:hAnsi="Segoe UI Light" w:cs="Arial"/>
          <w:bCs/>
          <w:iCs/>
        </w:rPr>
        <w:t xml:space="preserve"> Técnico</w:t>
      </w:r>
      <w:r w:rsidR="00DC50A2">
        <w:rPr>
          <w:rFonts w:ascii="Segoe UI Light" w:hAnsi="Segoe UI Light" w:cs="Arial"/>
          <w:bCs/>
          <w:iCs/>
        </w:rPr>
        <w:t>s</w:t>
      </w:r>
      <w:r w:rsidRPr="005837AE">
        <w:rPr>
          <w:rFonts w:ascii="Segoe UI Light" w:hAnsi="Segoe UI Light" w:cs="Arial"/>
          <w:bCs/>
          <w:iCs/>
        </w:rPr>
        <w:t xml:space="preserve"> de Controle Tecnológico</w:t>
      </w:r>
      <w:r w:rsidR="00DC50A2">
        <w:rPr>
          <w:rFonts w:ascii="Segoe UI Light" w:hAnsi="Segoe UI Light" w:cs="Arial"/>
          <w:bCs/>
          <w:iCs/>
        </w:rPr>
        <w:t xml:space="preserve"> dos serviços,</w:t>
      </w:r>
      <w:r w:rsidRPr="005837AE">
        <w:rPr>
          <w:rFonts w:ascii="Segoe UI Light" w:hAnsi="Segoe UI Light" w:cs="Arial"/>
          <w:bCs/>
          <w:iCs/>
        </w:rPr>
        <w:t xml:space="preserve"> e apensado a este, os resultados dos ensaios realizados em cada etapa dos serviços conforme exigências normativas do DNIT, esses resultados serão entregues obrigatoriamente à </w:t>
      </w:r>
      <w:r w:rsidR="00FC58D9">
        <w:rPr>
          <w:rFonts w:ascii="Segoe UI Light" w:hAnsi="Segoe UI Light" w:cs="Arial"/>
          <w:bCs/>
          <w:iCs/>
        </w:rPr>
        <w:t>FISCALIZAÇÃO</w:t>
      </w:r>
      <w:r w:rsidRPr="005837AE">
        <w:rPr>
          <w:rFonts w:ascii="Segoe UI Light" w:hAnsi="Segoe UI Light" w:cs="Arial"/>
          <w:bCs/>
          <w:iCs/>
        </w:rPr>
        <w:t xml:space="preserve"> por ocasião do envio do último boletim de medição.</w:t>
      </w:r>
    </w:p>
    <w:p w:rsidR="00DC50A2" w:rsidRPr="005837AE" w:rsidRDefault="00DC50A2" w:rsidP="005837AE">
      <w:pPr>
        <w:jc w:val="both"/>
        <w:rPr>
          <w:rFonts w:ascii="Segoe UI Light" w:hAnsi="Segoe UI Light" w:cs="Arial"/>
          <w:bCs/>
          <w:iCs/>
        </w:rPr>
      </w:pPr>
    </w:p>
    <w:p w:rsidR="006C0028" w:rsidRPr="00777039" w:rsidRDefault="006C0028" w:rsidP="00777039">
      <w:pPr>
        <w:spacing w:after="0" w:line="360" w:lineRule="auto"/>
        <w:jc w:val="both"/>
        <w:rPr>
          <w:rFonts w:ascii="Segoe UI Light" w:hAnsi="Segoe UI Light" w:cs="Book Antiqua"/>
        </w:rPr>
      </w:pPr>
    </w:p>
    <w:p w:rsidR="009B79F0" w:rsidRDefault="009B79F0">
      <w:pPr>
        <w:spacing w:after="0" w:line="360" w:lineRule="auto"/>
        <w:ind w:firstLine="737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É o que requeremos.</w:t>
      </w:r>
    </w:p>
    <w:p w:rsidR="009B79F0" w:rsidRDefault="009B79F0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Cordialmente,</w:t>
      </w:r>
    </w:p>
    <w:p w:rsidR="005837AE" w:rsidRDefault="005837AE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</w:p>
    <w:p w:rsidR="005837AE" w:rsidRDefault="005837AE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</w:p>
    <w:p w:rsidR="009B79F0" w:rsidRDefault="009B79F0">
      <w:pPr>
        <w:spacing w:after="0" w:line="360" w:lineRule="auto"/>
        <w:ind w:firstLine="851"/>
        <w:jc w:val="both"/>
        <w:rPr>
          <w:rFonts w:ascii="Segoe UI Light" w:hAnsi="Segoe UI Light" w:cs="Book Antiqua"/>
        </w:rPr>
      </w:pPr>
    </w:p>
    <w:p w:rsidR="00217F83" w:rsidRDefault="000F4BBF" w:rsidP="000F4BBF">
      <w:pPr>
        <w:spacing w:after="0" w:line="240" w:lineRule="auto"/>
        <w:ind w:left="851"/>
        <w:jc w:val="center"/>
        <w:rPr>
          <w:rFonts w:ascii="Segoe UI Light" w:hAnsi="Segoe UI Light" w:cs="Arial"/>
          <w:b/>
          <w:bCs/>
          <w:szCs w:val="24"/>
        </w:rPr>
      </w:pPr>
      <w:r>
        <w:rPr>
          <w:rFonts w:ascii="Segoe UI Light" w:hAnsi="Segoe UI Light" w:cs="Arial"/>
          <w:b/>
          <w:bCs/>
          <w:szCs w:val="24"/>
        </w:rPr>
        <w:t>Robson Fernandes de Paula</w:t>
      </w:r>
    </w:p>
    <w:p w:rsidR="000F4BBF" w:rsidRPr="00BB7FC8" w:rsidRDefault="000F4BBF" w:rsidP="000F4BBF">
      <w:pPr>
        <w:spacing w:after="0" w:line="240" w:lineRule="auto"/>
        <w:ind w:left="851"/>
        <w:jc w:val="center"/>
        <w:rPr>
          <w:sz w:val="24"/>
          <w:szCs w:val="24"/>
        </w:rPr>
      </w:pPr>
      <w:r>
        <w:rPr>
          <w:rFonts w:ascii="Segoe UI Light" w:hAnsi="Segoe UI Light" w:cs="Arial"/>
          <w:b/>
          <w:bCs/>
          <w:szCs w:val="24"/>
        </w:rPr>
        <w:t>Engenheiro Civil – CREA SC – 168.059-3</w:t>
      </w:r>
    </w:p>
    <w:p w:rsidR="00217F83" w:rsidRPr="00BB7FC8" w:rsidRDefault="00217F83" w:rsidP="00217F83">
      <w:pPr>
        <w:jc w:val="center"/>
        <w:rPr>
          <w:sz w:val="24"/>
          <w:szCs w:val="24"/>
        </w:rPr>
      </w:pPr>
    </w:p>
    <w:p w:rsidR="00C3563E" w:rsidRDefault="00C3563E" w:rsidP="00C051B5">
      <w:pPr>
        <w:spacing w:after="0" w:line="360" w:lineRule="auto"/>
      </w:pPr>
    </w:p>
    <w:sectPr w:rsidR="00C3563E" w:rsidSect="009343B4">
      <w:headerReference w:type="default" r:id="rId8"/>
      <w:footerReference w:type="default" r:id="rId9"/>
      <w:pgSz w:w="11906" w:h="16838"/>
      <w:pgMar w:top="1417" w:right="1274" w:bottom="1506" w:left="1276" w:header="708" w:footer="29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B6D" w:rsidRDefault="00C83B6D">
      <w:pPr>
        <w:spacing w:after="0" w:line="240" w:lineRule="auto"/>
      </w:pPr>
      <w:r>
        <w:separator/>
      </w:r>
    </w:p>
  </w:endnote>
  <w:endnote w:type="continuationSeparator" w:id="1">
    <w:p w:rsidR="00C83B6D" w:rsidRDefault="00C83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7BF" w:rsidRDefault="005237BF">
    <w:pPr>
      <w:pStyle w:val="Rodap"/>
      <w:jc w:val="center"/>
      <w:rPr>
        <w:rFonts w:ascii="Times New Roman" w:hAnsi="Times New Roman"/>
        <w:i/>
        <w:iCs/>
      </w:rPr>
    </w:pPr>
    <w:r>
      <w:rPr>
        <w:rFonts w:ascii="Times New Roman" w:hAnsi="Times New Roman"/>
      </w:rPr>
      <w:t>_________________________________________________________________________________</w:t>
    </w:r>
  </w:p>
  <w:p w:rsidR="005237BF" w:rsidRDefault="005237BF">
    <w:pPr>
      <w:pStyle w:val="Rodap"/>
      <w:jc w:val="center"/>
    </w:pPr>
    <w:r>
      <w:rPr>
        <w:rFonts w:ascii="Times New Roman" w:hAnsi="Times New Roman"/>
        <w:i/>
        <w:iCs/>
      </w:rPr>
      <w:t>Rua São Pedro, 250 Centro | 89.110-000 Gaspar/SC | (47) 3332-8982 | www.gaspar.sc.gov.br</w:t>
    </w:r>
  </w:p>
  <w:p w:rsidR="005237BF" w:rsidRDefault="005237B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B6D" w:rsidRDefault="00C83B6D">
      <w:pPr>
        <w:spacing w:after="0" w:line="240" w:lineRule="auto"/>
      </w:pPr>
      <w:r>
        <w:separator/>
      </w:r>
    </w:p>
  </w:footnote>
  <w:footnote w:type="continuationSeparator" w:id="1">
    <w:p w:rsidR="00C83B6D" w:rsidRDefault="00C83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628"/>
      <w:gridCol w:w="7944"/>
    </w:tblGrid>
    <w:tr w:rsidR="005237BF">
      <w:tc>
        <w:tcPr>
          <w:tcW w:w="1628" w:type="dxa"/>
          <w:shd w:val="clear" w:color="auto" w:fill="auto"/>
        </w:tcPr>
        <w:p w:rsidR="005237BF" w:rsidRDefault="005237BF">
          <w:pPr>
            <w:pStyle w:val="Cabealho"/>
            <w:rPr>
              <w:rFonts w:ascii="Times New Roman" w:hAnsi="Times New Roman" w:cs="Book Antiqua"/>
            </w:rPr>
          </w:pPr>
          <w:r>
            <w:rPr>
              <w:noProof/>
              <w:lang w:eastAsia="pt-BR"/>
            </w:rPr>
            <w:drawing>
              <wp:inline distT="0" distB="0" distL="0" distR="0">
                <wp:extent cx="874395" cy="1009650"/>
                <wp:effectExtent l="19050" t="0" r="190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4395" cy="10096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4" w:type="dxa"/>
          <w:shd w:val="clear" w:color="auto" w:fill="auto"/>
        </w:tcPr>
        <w:p w:rsidR="005237BF" w:rsidRDefault="005237BF">
          <w:pPr>
            <w:pStyle w:val="Cabealho"/>
            <w:snapToGrid w:val="0"/>
            <w:jc w:val="center"/>
            <w:rPr>
              <w:rFonts w:ascii="Times New Roman" w:hAnsi="Times New Roman" w:cs="Book Antiqua"/>
            </w:rPr>
          </w:pPr>
        </w:p>
        <w:p w:rsidR="005237BF" w:rsidRDefault="005237BF">
          <w:pPr>
            <w:pStyle w:val="Cabealho"/>
            <w:jc w:val="center"/>
            <w:rPr>
              <w:rFonts w:ascii="Times New Roman" w:hAnsi="Times New Roman" w:cs="Book Antiqua"/>
              <w:b/>
              <w:sz w:val="36"/>
              <w:szCs w:val="36"/>
            </w:rPr>
          </w:pPr>
          <w:r>
            <w:rPr>
              <w:rFonts w:ascii="Times New Roman" w:hAnsi="Times New Roman" w:cs="Book Antiqua"/>
            </w:rPr>
            <w:t>ESTADO DE SANTA CATARINA</w:t>
          </w:r>
        </w:p>
        <w:p w:rsidR="005237BF" w:rsidRDefault="005237BF">
          <w:pPr>
            <w:pStyle w:val="Cabealho"/>
            <w:jc w:val="center"/>
            <w:rPr>
              <w:rFonts w:ascii="Times New Roman" w:hAnsi="Times New Roman" w:cs="Book Antiqua"/>
            </w:rPr>
          </w:pPr>
          <w:r>
            <w:rPr>
              <w:rFonts w:ascii="Times New Roman" w:hAnsi="Times New Roman" w:cs="Book Antiqua"/>
              <w:b/>
              <w:sz w:val="36"/>
              <w:szCs w:val="36"/>
            </w:rPr>
            <w:t>P R E F E I T U R A D E G A S P A R</w:t>
          </w:r>
        </w:p>
        <w:p w:rsidR="005237BF" w:rsidRDefault="005237BF">
          <w:pPr>
            <w:pStyle w:val="Cabealho"/>
            <w:jc w:val="center"/>
            <w:rPr>
              <w:rFonts w:ascii="Times New Roman" w:hAnsi="Times New Roman" w:cs="Book Antiqua"/>
            </w:rPr>
          </w:pPr>
          <w:r>
            <w:rPr>
              <w:rFonts w:ascii="Times New Roman" w:hAnsi="Times New Roman" w:cs="Book Antiqua"/>
            </w:rPr>
            <w:t>CNPJ 83.102.244/0001-02</w:t>
          </w:r>
        </w:p>
        <w:p w:rsidR="005237BF" w:rsidRDefault="005237BF" w:rsidP="00165266">
          <w:pPr>
            <w:pStyle w:val="Cabealho"/>
            <w:jc w:val="center"/>
          </w:pPr>
          <w:r>
            <w:rPr>
              <w:rFonts w:ascii="Times New Roman" w:hAnsi="Times New Roman" w:cs="Book Antiqua"/>
            </w:rPr>
            <w:t>GABINETE</w:t>
          </w:r>
        </w:p>
      </w:tc>
    </w:tr>
  </w:tbl>
  <w:p w:rsidR="005237BF" w:rsidRDefault="005237BF">
    <w:pPr>
      <w:pStyle w:val="Cabealho"/>
    </w:pPr>
  </w:p>
  <w:p w:rsidR="005237BF" w:rsidRDefault="005237B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85AE3"/>
    <w:multiLevelType w:val="hybridMultilevel"/>
    <w:tmpl w:val="14229AD8"/>
    <w:lvl w:ilvl="0" w:tplc="57F6F1AC">
      <w:start w:val="8"/>
      <w:numFmt w:val="bullet"/>
      <w:lvlText w:val=""/>
      <w:lvlJc w:val="left"/>
      <w:pPr>
        <w:ind w:left="1097" w:hanging="360"/>
      </w:pPr>
      <w:rPr>
        <w:rFonts w:ascii="Symbol" w:eastAsia="Calibri" w:hAnsi="Symbol" w:cs="Book Antiqua" w:hint="default"/>
      </w:rPr>
    </w:lvl>
    <w:lvl w:ilvl="1" w:tplc="0416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 w:grammar="clean"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12289"/>
    <w:rsid w:val="00010F3B"/>
    <w:rsid w:val="000111FC"/>
    <w:rsid w:val="00015A3A"/>
    <w:rsid w:val="00026476"/>
    <w:rsid w:val="0003096B"/>
    <w:rsid w:val="00037584"/>
    <w:rsid w:val="00047DD8"/>
    <w:rsid w:val="00051C10"/>
    <w:rsid w:val="00054380"/>
    <w:rsid w:val="00055FCD"/>
    <w:rsid w:val="00065CBB"/>
    <w:rsid w:val="0006638D"/>
    <w:rsid w:val="00066CFD"/>
    <w:rsid w:val="00066D3E"/>
    <w:rsid w:val="00080782"/>
    <w:rsid w:val="0008501A"/>
    <w:rsid w:val="00085DB5"/>
    <w:rsid w:val="000A57CE"/>
    <w:rsid w:val="000A7937"/>
    <w:rsid w:val="000B29A8"/>
    <w:rsid w:val="000B7222"/>
    <w:rsid w:val="000C3807"/>
    <w:rsid w:val="000C5863"/>
    <w:rsid w:val="000D1627"/>
    <w:rsid w:val="000D179F"/>
    <w:rsid w:val="000D358E"/>
    <w:rsid w:val="000D7679"/>
    <w:rsid w:val="000E2399"/>
    <w:rsid w:val="000E3C49"/>
    <w:rsid w:val="000E69B9"/>
    <w:rsid w:val="000F0AFE"/>
    <w:rsid w:val="000F1272"/>
    <w:rsid w:val="000F3674"/>
    <w:rsid w:val="000F4BBF"/>
    <w:rsid w:val="000F5231"/>
    <w:rsid w:val="0010642F"/>
    <w:rsid w:val="00106C41"/>
    <w:rsid w:val="00112289"/>
    <w:rsid w:val="00114FB2"/>
    <w:rsid w:val="001205D7"/>
    <w:rsid w:val="00122730"/>
    <w:rsid w:val="001314A1"/>
    <w:rsid w:val="00137923"/>
    <w:rsid w:val="001527D2"/>
    <w:rsid w:val="00165266"/>
    <w:rsid w:val="00167218"/>
    <w:rsid w:val="00172496"/>
    <w:rsid w:val="001758C8"/>
    <w:rsid w:val="001773A3"/>
    <w:rsid w:val="0017769A"/>
    <w:rsid w:val="00181D8A"/>
    <w:rsid w:val="00187291"/>
    <w:rsid w:val="001917ED"/>
    <w:rsid w:val="001929E0"/>
    <w:rsid w:val="001933F6"/>
    <w:rsid w:val="001941C1"/>
    <w:rsid w:val="001960B3"/>
    <w:rsid w:val="001A633A"/>
    <w:rsid w:val="001A770B"/>
    <w:rsid w:val="001B10F7"/>
    <w:rsid w:val="001B369E"/>
    <w:rsid w:val="001B3E64"/>
    <w:rsid w:val="001C01AC"/>
    <w:rsid w:val="001C636C"/>
    <w:rsid w:val="001C736F"/>
    <w:rsid w:val="001D3680"/>
    <w:rsid w:val="001D4418"/>
    <w:rsid w:val="001E632A"/>
    <w:rsid w:val="001F1147"/>
    <w:rsid w:val="001F7F34"/>
    <w:rsid w:val="00200D27"/>
    <w:rsid w:val="00202763"/>
    <w:rsid w:val="002042A8"/>
    <w:rsid w:val="00215AE7"/>
    <w:rsid w:val="00217F83"/>
    <w:rsid w:val="00225422"/>
    <w:rsid w:val="00242142"/>
    <w:rsid w:val="002612BC"/>
    <w:rsid w:val="00272597"/>
    <w:rsid w:val="00272DDB"/>
    <w:rsid w:val="00274CF3"/>
    <w:rsid w:val="00280FF6"/>
    <w:rsid w:val="00282985"/>
    <w:rsid w:val="00282B03"/>
    <w:rsid w:val="002834AB"/>
    <w:rsid w:val="00285F12"/>
    <w:rsid w:val="00293EF4"/>
    <w:rsid w:val="00296223"/>
    <w:rsid w:val="00296EFF"/>
    <w:rsid w:val="002C4B71"/>
    <w:rsid w:val="002D19E0"/>
    <w:rsid w:val="002D44F5"/>
    <w:rsid w:val="002D57A3"/>
    <w:rsid w:val="002E4E9A"/>
    <w:rsid w:val="002F01ED"/>
    <w:rsid w:val="002F3515"/>
    <w:rsid w:val="0030642B"/>
    <w:rsid w:val="00307EBE"/>
    <w:rsid w:val="00312F28"/>
    <w:rsid w:val="0031307F"/>
    <w:rsid w:val="00316268"/>
    <w:rsid w:val="00317259"/>
    <w:rsid w:val="003207A7"/>
    <w:rsid w:val="00320A95"/>
    <w:rsid w:val="00321644"/>
    <w:rsid w:val="0032679C"/>
    <w:rsid w:val="00345E02"/>
    <w:rsid w:val="0035095D"/>
    <w:rsid w:val="003572D2"/>
    <w:rsid w:val="0036269B"/>
    <w:rsid w:val="00375352"/>
    <w:rsid w:val="003808B9"/>
    <w:rsid w:val="003909C1"/>
    <w:rsid w:val="00390C6A"/>
    <w:rsid w:val="003A1C36"/>
    <w:rsid w:val="003A76CF"/>
    <w:rsid w:val="003A7FDE"/>
    <w:rsid w:val="003B6E50"/>
    <w:rsid w:val="003D3A79"/>
    <w:rsid w:val="003D6E77"/>
    <w:rsid w:val="003F6985"/>
    <w:rsid w:val="003F6A90"/>
    <w:rsid w:val="00401C81"/>
    <w:rsid w:val="0042549F"/>
    <w:rsid w:val="0042706E"/>
    <w:rsid w:val="0043426C"/>
    <w:rsid w:val="0043785D"/>
    <w:rsid w:val="00441E62"/>
    <w:rsid w:val="0044453F"/>
    <w:rsid w:val="00446E2D"/>
    <w:rsid w:val="00451F91"/>
    <w:rsid w:val="0045465A"/>
    <w:rsid w:val="00456B28"/>
    <w:rsid w:val="004624B4"/>
    <w:rsid w:val="00464BA4"/>
    <w:rsid w:val="00467F8D"/>
    <w:rsid w:val="00476664"/>
    <w:rsid w:val="00482690"/>
    <w:rsid w:val="00482CA7"/>
    <w:rsid w:val="00490676"/>
    <w:rsid w:val="004920E5"/>
    <w:rsid w:val="00494343"/>
    <w:rsid w:val="00495539"/>
    <w:rsid w:val="004A20B7"/>
    <w:rsid w:val="004B1B84"/>
    <w:rsid w:val="004C0AEC"/>
    <w:rsid w:val="004C2DB3"/>
    <w:rsid w:val="004C5130"/>
    <w:rsid w:val="004E21CD"/>
    <w:rsid w:val="004E716D"/>
    <w:rsid w:val="004E7D18"/>
    <w:rsid w:val="004F23E3"/>
    <w:rsid w:val="004F2827"/>
    <w:rsid w:val="0050249F"/>
    <w:rsid w:val="005067DE"/>
    <w:rsid w:val="00513D82"/>
    <w:rsid w:val="00520770"/>
    <w:rsid w:val="00522BA6"/>
    <w:rsid w:val="005237BF"/>
    <w:rsid w:val="005362F8"/>
    <w:rsid w:val="00550A96"/>
    <w:rsid w:val="00550BF4"/>
    <w:rsid w:val="0055784B"/>
    <w:rsid w:val="00574C0A"/>
    <w:rsid w:val="005837AE"/>
    <w:rsid w:val="00585962"/>
    <w:rsid w:val="00586764"/>
    <w:rsid w:val="00593F29"/>
    <w:rsid w:val="005A0440"/>
    <w:rsid w:val="005B69DE"/>
    <w:rsid w:val="005C7697"/>
    <w:rsid w:val="005E3582"/>
    <w:rsid w:val="005E6A3A"/>
    <w:rsid w:val="005F108F"/>
    <w:rsid w:val="00604DC8"/>
    <w:rsid w:val="00632ED6"/>
    <w:rsid w:val="00640598"/>
    <w:rsid w:val="00641F67"/>
    <w:rsid w:val="00647F37"/>
    <w:rsid w:val="00651C73"/>
    <w:rsid w:val="006613A1"/>
    <w:rsid w:val="00661731"/>
    <w:rsid w:val="0066445A"/>
    <w:rsid w:val="00665230"/>
    <w:rsid w:val="00665473"/>
    <w:rsid w:val="00673DE4"/>
    <w:rsid w:val="00680E39"/>
    <w:rsid w:val="00695406"/>
    <w:rsid w:val="006C0028"/>
    <w:rsid w:val="006D0C60"/>
    <w:rsid w:val="006D540F"/>
    <w:rsid w:val="006E5997"/>
    <w:rsid w:val="006E62EA"/>
    <w:rsid w:val="006F2729"/>
    <w:rsid w:val="006F2F57"/>
    <w:rsid w:val="006F309B"/>
    <w:rsid w:val="007019FF"/>
    <w:rsid w:val="007054EB"/>
    <w:rsid w:val="0072485A"/>
    <w:rsid w:val="00726DF1"/>
    <w:rsid w:val="007273D9"/>
    <w:rsid w:val="00744BC8"/>
    <w:rsid w:val="007546B6"/>
    <w:rsid w:val="0076021A"/>
    <w:rsid w:val="00762A1A"/>
    <w:rsid w:val="0077036C"/>
    <w:rsid w:val="007725D2"/>
    <w:rsid w:val="00777039"/>
    <w:rsid w:val="0079331A"/>
    <w:rsid w:val="00795CA7"/>
    <w:rsid w:val="007A52AF"/>
    <w:rsid w:val="007B07B2"/>
    <w:rsid w:val="007B37E8"/>
    <w:rsid w:val="007B67A2"/>
    <w:rsid w:val="007D25EA"/>
    <w:rsid w:val="007E23CF"/>
    <w:rsid w:val="007E597A"/>
    <w:rsid w:val="007E5F95"/>
    <w:rsid w:val="007E688C"/>
    <w:rsid w:val="007E6B70"/>
    <w:rsid w:val="007E72F7"/>
    <w:rsid w:val="007F28FC"/>
    <w:rsid w:val="007F5DB7"/>
    <w:rsid w:val="00804A7D"/>
    <w:rsid w:val="00804AAD"/>
    <w:rsid w:val="008130EA"/>
    <w:rsid w:val="00814C6B"/>
    <w:rsid w:val="00815D78"/>
    <w:rsid w:val="00817B5C"/>
    <w:rsid w:val="00822CD7"/>
    <w:rsid w:val="008238F2"/>
    <w:rsid w:val="00830DD0"/>
    <w:rsid w:val="00831A9E"/>
    <w:rsid w:val="00832168"/>
    <w:rsid w:val="008338E0"/>
    <w:rsid w:val="008415F5"/>
    <w:rsid w:val="00841D5C"/>
    <w:rsid w:val="008500D4"/>
    <w:rsid w:val="0087641F"/>
    <w:rsid w:val="00877A71"/>
    <w:rsid w:val="0088448E"/>
    <w:rsid w:val="008846AF"/>
    <w:rsid w:val="00891553"/>
    <w:rsid w:val="00893AAB"/>
    <w:rsid w:val="008971B8"/>
    <w:rsid w:val="008B6A7F"/>
    <w:rsid w:val="008C1164"/>
    <w:rsid w:val="008D1FEA"/>
    <w:rsid w:val="008D5DE2"/>
    <w:rsid w:val="008D6F0E"/>
    <w:rsid w:val="008E0FEB"/>
    <w:rsid w:val="008E73BD"/>
    <w:rsid w:val="00904988"/>
    <w:rsid w:val="00917CE9"/>
    <w:rsid w:val="009236CA"/>
    <w:rsid w:val="00926673"/>
    <w:rsid w:val="009339E1"/>
    <w:rsid w:val="009343B4"/>
    <w:rsid w:val="009425C8"/>
    <w:rsid w:val="009540A6"/>
    <w:rsid w:val="00955132"/>
    <w:rsid w:val="009569CA"/>
    <w:rsid w:val="00967066"/>
    <w:rsid w:val="00973CCE"/>
    <w:rsid w:val="00976BEB"/>
    <w:rsid w:val="00977CCA"/>
    <w:rsid w:val="0098250D"/>
    <w:rsid w:val="0098775A"/>
    <w:rsid w:val="0099068E"/>
    <w:rsid w:val="00994257"/>
    <w:rsid w:val="009A66FF"/>
    <w:rsid w:val="009B2B1E"/>
    <w:rsid w:val="009B5815"/>
    <w:rsid w:val="009B715E"/>
    <w:rsid w:val="009B79F0"/>
    <w:rsid w:val="009C5287"/>
    <w:rsid w:val="009C6F06"/>
    <w:rsid w:val="009D6339"/>
    <w:rsid w:val="009E0A9A"/>
    <w:rsid w:val="009F5ECA"/>
    <w:rsid w:val="009F70CE"/>
    <w:rsid w:val="00A017FC"/>
    <w:rsid w:val="00A12C4D"/>
    <w:rsid w:val="00A1450E"/>
    <w:rsid w:val="00A1649A"/>
    <w:rsid w:val="00A23AE4"/>
    <w:rsid w:val="00A263A4"/>
    <w:rsid w:val="00A45706"/>
    <w:rsid w:val="00A51B6D"/>
    <w:rsid w:val="00A55752"/>
    <w:rsid w:val="00A55B2A"/>
    <w:rsid w:val="00A611FB"/>
    <w:rsid w:val="00A618BB"/>
    <w:rsid w:val="00A65864"/>
    <w:rsid w:val="00A66FA7"/>
    <w:rsid w:val="00A74103"/>
    <w:rsid w:val="00A767C9"/>
    <w:rsid w:val="00A83A55"/>
    <w:rsid w:val="00A92054"/>
    <w:rsid w:val="00A9487B"/>
    <w:rsid w:val="00A9755C"/>
    <w:rsid w:val="00AB08B4"/>
    <w:rsid w:val="00AB142C"/>
    <w:rsid w:val="00AB1FD1"/>
    <w:rsid w:val="00AB6C2F"/>
    <w:rsid w:val="00AC40AF"/>
    <w:rsid w:val="00AC41C1"/>
    <w:rsid w:val="00AE34AB"/>
    <w:rsid w:val="00AE3CEB"/>
    <w:rsid w:val="00B04655"/>
    <w:rsid w:val="00B167DB"/>
    <w:rsid w:val="00B23249"/>
    <w:rsid w:val="00B235C9"/>
    <w:rsid w:val="00B53119"/>
    <w:rsid w:val="00B65AB9"/>
    <w:rsid w:val="00B70C86"/>
    <w:rsid w:val="00B71164"/>
    <w:rsid w:val="00B724DE"/>
    <w:rsid w:val="00B730AB"/>
    <w:rsid w:val="00B76758"/>
    <w:rsid w:val="00B85B9E"/>
    <w:rsid w:val="00B86B12"/>
    <w:rsid w:val="00B87967"/>
    <w:rsid w:val="00BA7DF4"/>
    <w:rsid w:val="00BB7E7F"/>
    <w:rsid w:val="00BD055F"/>
    <w:rsid w:val="00BD4A89"/>
    <w:rsid w:val="00BE5334"/>
    <w:rsid w:val="00BF72C8"/>
    <w:rsid w:val="00C01DEE"/>
    <w:rsid w:val="00C051B5"/>
    <w:rsid w:val="00C056E8"/>
    <w:rsid w:val="00C1348B"/>
    <w:rsid w:val="00C1702A"/>
    <w:rsid w:val="00C230C4"/>
    <w:rsid w:val="00C2720A"/>
    <w:rsid w:val="00C3563E"/>
    <w:rsid w:val="00C4089B"/>
    <w:rsid w:val="00C40E88"/>
    <w:rsid w:val="00C47CFB"/>
    <w:rsid w:val="00C57F14"/>
    <w:rsid w:val="00C71730"/>
    <w:rsid w:val="00C75286"/>
    <w:rsid w:val="00C766DD"/>
    <w:rsid w:val="00C83B6D"/>
    <w:rsid w:val="00C86900"/>
    <w:rsid w:val="00C86DA6"/>
    <w:rsid w:val="00C968E6"/>
    <w:rsid w:val="00CA7021"/>
    <w:rsid w:val="00CB18E6"/>
    <w:rsid w:val="00CB4155"/>
    <w:rsid w:val="00CD333F"/>
    <w:rsid w:val="00CD63E8"/>
    <w:rsid w:val="00CF084E"/>
    <w:rsid w:val="00CF50A9"/>
    <w:rsid w:val="00CF5539"/>
    <w:rsid w:val="00CF6B70"/>
    <w:rsid w:val="00D00287"/>
    <w:rsid w:val="00D006EF"/>
    <w:rsid w:val="00D16366"/>
    <w:rsid w:val="00D21D42"/>
    <w:rsid w:val="00D233DF"/>
    <w:rsid w:val="00D3031C"/>
    <w:rsid w:val="00D30512"/>
    <w:rsid w:val="00D33F23"/>
    <w:rsid w:val="00D53247"/>
    <w:rsid w:val="00D54E2A"/>
    <w:rsid w:val="00D57993"/>
    <w:rsid w:val="00D610A5"/>
    <w:rsid w:val="00D643F1"/>
    <w:rsid w:val="00D71751"/>
    <w:rsid w:val="00D80246"/>
    <w:rsid w:val="00D85736"/>
    <w:rsid w:val="00D917B9"/>
    <w:rsid w:val="00D97E05"/>
    <w:rsid w:val="00DA26DF"/>
    <w:rsid w:val="00DA2D4A"/>
    <w:rsid w:val="00DC50A2"/>
    <w:rsid w:val="00DD0DB1"/>
    <w:rsid w:val="00DD5D22"/>
    <w:rsid w:val="00DE5A72"/>
    <w:rsid w:val="00E00B82"/>
    <w:rsid w:val="00E00C53"/>
    <w:rsid w:val="00E00D7D"/>
    <w:rsid w:val="00E02EFE"/>
    <w:rsid w:val="00E035CE"/>
    <w:rsid w:val="00E063B9"/>
    <w:rsid w:val="00E129B5"/>
    <w:rsid w:val="00E12DC0"/>
    <w:rsid w:val="00E14DC0"/>
    <w:rsid w:val="00E221AF"/>
    <w:rsid w:val="00E27FC5"/>
    <w:rsid w:val="00E328D8"/>
    <w:rsid w:val="00E57290"/>
    <w:rsid w:val="00E669FF"/>
    <w:rsid w:val="00E67D37"/>
    <w:rsid w:val="00E761D4"/>
    <w:rsid w:val="00E77C48"/>
    <w:rsid w:val="00E81727"/>
    <w:rsid w:val="00E86509"/>
    <w:rsid w:val="00E96600"/>
    <w:rsid w:val="00E972F4"/>
    <w:rsid w:val="00E9731B"/>
    <w:rsid w:val="00EA023F"/>
    <w:rsid w:val="00EA28C0"/>
    <w:rsid w:val="00EA548E"/>
    <w:rsid w:val="00EB39C8"/>
    <w:rsid w:val="00EB4694"/>
    <w:rsid w:val="00EB4B5F"/>
    <w:rsid w:val="00EB4F57"/>
    <w:rsid w:val="00EC55A4"/>
    <w:rsid w:val="00ED2575"/>
    <w:rsid w:val="00EE1837"/>
    <w:rsid w:val="00EF46F4"/>
    <w:rsid w:val="00F072FD"/>
    <w:rsid w:val="00F16A52"/>
    <w:rsid w:val="00F17F74"/>
    <w:rsid w:val="00F436FF"/>
    <w:rsid w:val="00F47F94"/>
    <w:rsid w:val="00F51F4C"/>
    <w:rsid w:val="00F5666C"/>
    <w:rsid w:val="00F60B25"/>
    <w:rsid w:val="00F71A1F"/>
    <w:rsid w:val="00F77455"/>
    <w:rsid w:val="00F77F46"/>
    <w:rsid w:val="00F800FF"/>
    <w:rsid w:val="00F91572"/>
    <w:rsid w:val="00FA24EE"/>
    <w:rsid w:val="00FB3A8B"/>
    <w:rsid w:val="00FB5984"/>
    <w:rsid w:val="00FB6118"/>
    <w:rsid w:val="00FC05EC"/>
    <w:rsid w:val="00FC0A81"/>
    <w:rsid w:val="00FC3F26"/>
    <w:rsid w:val="00FC58D9"/>
    <w:rsid w:val="00FD0986"/>
    <w:rsid w:val="00FD385F"/>
    <w:rsid w:val="00FD4AC9"/>
    <w:rsid w:val="00FE32E9"/>
    <w:rsid w:val="00FE7588"/>
    <w:rsid w:val="00FE7D49"/>
    <w:rsid w:val="00FF2F89"/>
    <w:rsid w:val="00FF6FB6"/>
    <w:rsid w:val="00FF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B4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Ttulo7">
    <w:name w:val="heading 7"/>
    <w:basedOn w:val="Normal"/>
    <w:next w:val="Normal"/>
    <w:link w:val="Ttulo7Char"/>
    <w:qFormat/>
    <w:rsid w:val="00482690"/>
    <w:pPr>
      <w:keepNext/>
      <w:suppressAutoHyphens w:val="0"/>
      <w:spacing w:after="0" w:line="240" w:lineRule="auto"/>
      <w:jc w:val="center"/>
      <w:outlineLvl w:val="6"/>
    </w:pPr>
    <w:rPr>
      <w:rFonts w:ascii="Arial" w:eastAsia="Times New Roman" w:hAnsi="Arial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9343B4"/>
  </w:style>
  <w:style w:type="character" w:customStyle="1" w:styleId="CabealhoChar">
    <w:name w:val="Cabeçalho Char"/>
    <w:basedOn w:val="Fontepargpadro1"/>
    <w:rsid w:val="009343B4"/>
  </w:style>
  <w:style w:type="character" w:customStyle="1" w:styleId="RodapChar">
    <w:name w:val="Rodapé Char"/>
    <w:basedOn w:val="Fontepargpadro1"/>
    <w:rsid w:val="009343B4"/>
  </w:style>
  <w:style w:type="character" w:customStyle="1" w:styleId="TextodebaloChar">
    <w:name w:val="Texto de balão Char"/>
    <w:rsid w:val="009343B4"/>
    <w:rPr>
      <w:rFonts w:ascii="Tahoma" w:hAnsi="Tahoma" w:cs="Tahoma"/>
      <w:sz w:val="16"/>
      <w:szCs w:val="16"/>
    </w:rPr>
  </w:style>
  <w:style w:type="paragraph" w:customStyle="1" w:styleId="Ttulo1">
    <w:name w:val="Título1"/>
    <w:basedOn w:val="Normal"/>
    <w:next w:val="Corpodetexto"/>
    <w:rsid w:val="009343B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9343B4"/>
    <w:pPr>
      <w:spacing w:after="140" w:line="288" w:lineRule="auto"/>
    </w:pPr>
  </w:style>
  <w:style w:type="paragraph" w:styleId="Lista">
    <w:name w:val="List"/>
    <w:basedOn w:val="Corpodetexto"/>
    <w:rsid w:val="009343B4"/>
    <w:rPr>
      <w:rFonts w:cs="Mangal"/>
    </w:rPr>
  </w:style>
  <w:style w:type="paragraph" w:styleId="Legenda">
    <w:name w:val="caption"/>
    <w:basedOn w:val="Normal"/>
    <w:qFormat/>
    <w:rsid w:val="009343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9343B4"/>
    <w:pPr>
      <w:suppressLineNumbers/>
    </w:pPr>
    <w:rPr>
      <w:rFonts w:cs="Mangal"/>
    </w:rPr>
  </w:style>
  <w:style w:type="paragraph" w:styleId="Cabealho">
    <w:name w:val="header"/>
    <w:basedOn w:val="Normal"/>
    <w:rsid w:val="009343B4"/>
    <w:pPr>
      <w:spacing w:after="0" w:line="240" w:lineRule="auto"/>
    </w:pPr>
  </w:style>
  <w:style w:type="paragraph" w:styleId="Rodap">
    <w:name w:val="footer"/>
    <w:basedOn w:val="Normal"/>
    <w:rsid w:val="009343B4"/>
    <w:pPr>
      <w:spacing w:after="0" w:line="240" w:lineRule="auto"/>
    </w:pPr>
  </w:style>
  <w:style w:type="paragraph" w:styleId="Textodebalo">
    <w:name w:val="Balloon Text"/>
    <w:basedOn w:val="Normal"/>
    <w:rsid w:val="009343B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9343B4"/>
    <w:pPr>
      <w:suppressLineNumbers/>
    </w:pPr>
  </w:style>
  <w:style w:type="paragraph" w:customStyle="1" w:styleId="Ttulodetabela">
    <w:name w:val="Título de tabela"/>
    <w:basedOn w:val="Contedodatabela"/>
    <w:rsid w:val="009343B4"/>
    <w:pPr>
      <w:jc w:val="center"/>
    </w:pPr>
    <w:rPr>
      <w:b/>
      <w:bCs/>
    </w:rPr>
  </w:style>
  <w:style w:type="character" w:customStyle="1" w:styleId="Ttulo7Char">
    <w:name w:val="Título 7 Char"/>
    <w:basedOn w:val="Fontepargpadro"/>
    <w:link w:val="Ttulo7"/>
    <w:rsid w:val="00482690"/>
    <w:rPr>
      <w:rFonts w:ascii="Arial" w:hAnsi="Arial"/>
      <w:b/>
      <w:sz w:val="28"/>
    </w:rPr>
  </w:style>
  <w:style w:type="character" w:customStyle="1" w:styleId="apple-converted-space">
    <w:name w:val="apple-converted-space"/>
    <w:basedOn w:val="Fontepargpadro"/>
    <w:rsid w:val="0087641F"/>
  </w:style>
  <w:style w:type="table" w:styleId="Tabelacomgrade">
    <w:name w:val="Table Grid"/>
    <w:basedOn w:val="Tabelanormal"/>
    <w:uiPriority w:val="59"/>
    <w:rsid w:val="00893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adeClara1">
    <w:name w:val="Grade Clara1"/>
    <w:basedOn w:val="Tabelanormal"/>
    <w:uiPriority w:val="62"/>
    <w:rsid w:val="00893AAB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argrafodaLista">
    <w:name w:val="List Paragraph"/>
    <w:basedOn w:val="Normal"/>
    <w:uiPriority w:val="34"/>
    <w:qFormat/>
    <w:rsid w:val="00777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2B036-71AE-4288-BE28-46C6A8CA7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1441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</dc:creator>
  <cp:lastModifiedBy>robson.paula</cp:lastModifiedBy>
  <cp:revision>10</cp:revision>
  <cp:lastPrinted>2019-08-26T16:48:00Z</cp:lastPrinted>
  <dcterms:created xsi:type="dcterms:W3CDTF">2020-11-16T14:16:00Z</dcterms:created>
  <dcterms:modified xsi:type="dcterms:W3CDTF">2020-12-08T13:27:00Z</dcterms:modified>
</cp:coreProperties>
</file>