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E7" w:rsidRPr="00243345" w:rsidRDefault="005D2AB6"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72"/>
          <w:lang w:val="pt-BR"/>
        </w:rPr>
      </w:pPr>
      <w:r w:rsidRPr="00243345">
        <w:rPr>
          <w:rFonts w:ascii="Book Antiqua" w:hAnsi="Book Antiqua"/>
          <w:sz w:val="44"/>
          <w:lang w:val="pt-BR"/>
        </w:rPr>
        <w:t xml:space="preserve">EDITAL DE CREDENCIAMENTO Nº </w:t>
      </w:r>
      <w:r w:rsidR="00666D0A" w:rsidRPr="00666D0A">
        <w:rPr>
          <w:rFonts w:ascii="Book Antiqua" w:hAnsi="Book Antiqua"/>
          <w:sz w:val="44"/>
          <w:lang w:val="pt-BR"/>
        </w:rPr>
        <w:t>08/2016</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p>
    <w:p w:rsidR="0011092C" w:rsidRPr="00243345" w:rsidRDefault="009700E7" w:rsidP="008B0C9B">
      <w:pPr>
        <w:pStyle w:val="PADRAO"/>
        <w:ind w:left="0" w:firstLine="1152"/>
        <w:rPr>
          <w:rFonts w:ascii="Book Antiqua" w:hAnsi="Book Antiqua"/>
          <w:b/>
          <w:i/>
          <w:sz w:val="22"/>
          <w:szCs w:val="22"/>
          <w:lang w:val="pt-BR"/>
        </w:rPr>
      </w:pPr>
      <w:r w:rsidRPr="00243345">
        <w:rPr>
          <w:rFonts w:ascii="Book Antiqua" w:hAnsi="Book Antiqua"/>
          <w:sz w:val="22"/>
          <w:szCs w:val="22"/>
          <w:lang w:val="pt-BR"/>
        </w:rPr>
        <w:t>O Município de Gaspar, através do Fundo Municipal de Saúde, torna público para conhecimento dos interessados, que serão recebidos os envelopes contendo os documentos de "Habilitação” no Departamento de Compras da sede desta Prefeitura, para</w:t>
      </w:r>
      <w:r w:rsidR="0011092C" w:rsidRPr="00243345">
        <w:rPr>
          <w:rFonts w:ascii="Book Antiqua" w:hAnsi="Book Antiqua"/>
          <w:sz w:val="22"/>
          <w:szCs w:val="22"/>
          <w:lang w:val="pt-BR"/>
        </w:rPr>
        <w:t>:</w:t>
      </w:r>
      <w:r w:rsidR="0011092C" w:rsidRPr="00243345">
        <w:rPr>
          <w:rFonts w:ascii="Book Antiqua" w:hAnsi="Book Antiqua" w:cs="Book Antiqua"/>
          <w:b/>
          <w:i/>
          <w:noProof w:val="0"/>
          <w:sz w:val="22"/>
          <w:szCs w:val="22"/>
          <w:lang w:val="pt-BR" w:eastAsia="pt-BR"/>
        </w:rPr>
        <w:t xml:space="preserve"> </w:t>
      </w:r>
    </w:p>
    <w:p w:rsidR="0011092C" w:rsidRPr="00243345" w:rsidRDefault="0011092C" w:rsidP="0011092C">
      <w:pPr>
        <w:pStyle w:val="PADRAO"/>
        <w:ind w:left="0"/>
        <w:rPr>
          <w:rFonts w:ascii="Book Antiqua" w:hAnsi="Book Antiqua"/>
          <w:b/>
          <w:i/>
          <w:sz w:val="22"/>
          <w:szCs w:val="22"/>
          <w:lang w:val="pt-BR"/>
        </w:rPr>
      </w:pPr>
    </w:p>
    <w:p w:rsidR="0011092C" w:rsidRPr="00243345" w:rsidRDefault="0011092C" w:rsidP="0011092C">
      <w:pPr>
        <w:pStyle w:val="PADRAO"/>
        <w:ind w:left="0"/>
        <w:rPr>
          <w:rFonts w:ascii="Book Antiqua" w:hAnsi="Book Antiqua"/>
          <w:b/>
          <w:i/>
          <w:sz w:val="22"/>
          <w:szCs w:val="22"/>
          <w:lang w:val="pt-BR"/>
        </w:rPr>
      </w:pPr>
    </w:p>
    <w:p w:rsidR="009700E7" w:rsidRPr="00243345" w:rsidRDefault="009700E7" w:rsidP="0011092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02" w:firstLine="0"/>
        <w:rPr>
          <w:rFonts w:ascii="Book Antiqua" w:hAnsi="Book Antiqua"/>
          <w:sz w:val="22"/>
          <w:lang w:val="pt-BR"/>
        </w:rPr>
      </w:pPr>
      <w:r w:rsidRPr="00243345">
        <w:rPr>
          <w:rFonts w:ascii="Book Antiqua" w:hAnsi="Book Antiqua"/>
          <w:b/>
          <w:i/>
          <w:sz w:val="22"/>
          <w:szCs w:val="22"/>
          <w:lang w:val="pt-BR"/>
        </w:rPr>
        <w:t>CREDENCIAMENTO</w:t>
      </w:r>
      <w:r w:rsidRPr="00243345">
        <w:rPr>
          <w:rFonts w:ascii="Book Antiqua" w:hAnsi="Book Antiqua"/>
          <w:i/>
          <w:sz w:val="22"/>
          <w:szCs w:val="22"/>
          <w:lang w:val="pt-BR"/>
        </w:rPr>
        <w:t xml:space="preserve"> </w:t>
      </w:r>
      <w:r w:rsidRPr="00243345">
        <w:rPr>
          <w:rFonts w:ascii="Book Antiqua" w:hAnsi="Book Antiqua"/>
          <w:b/>
          <w:i/>
          <w:sz w:val="22"/>
          <w:szCs w:val="22"/>
          <w:lang w:val="pt-BR"/>
        </w:rPr>
        <w:t xml:space="preserve">DE PESSOAS JURÍDICAS PRESTADORAS DE SERVIÇOS DE </w:t>
      </w:r>
      <w:r w:rsidRPr="00243345">
        <w:rPr>
          <w:rFonts w:ascii="Book Antiqua" w:hAnsi="Book Antiqua"/>
          <w:b/>
          <w:i/>
          <w:sz w:val="22"/>
          <w:lang w:val="pt-BR"/>
        </w:rPr>
        <w:t xml:space="preserve">SAÚDE PARA REALIZAÇÃO DE EXAMES DE </w:t>
      </w:r>
      <w:r w:rsidR="0011092C" w:rsidRPr="00243345">
        <w:rPr>
          <w:rFonts w:ascii="Book Antiqua" w:hAnsi="Book Antiqua"/>
          <w:b/>
          <w:i/>
          <w:sz w:val="22"/>
          <w:lang w:val="pt-BR"/>
        </w:rPr>
        <w:t>LABORATÓRIO EM ANÁLISES CLÍNICAS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1 DO OBJETO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sz w:val="22"/>
          <w:lang w:val="pt-BR"/>
        </w:rPr>
        <w:t xml:space="preserve">1.1 Credenciamento de entidades privadas ou filantrópicas prestadoras de serviços de saúde para realização de exames de </w:t>
      </w:r>
      <w:r w:rsidRPr="00243345">
        <w:rPr>
          <w:rFonts w:ascii="Book Antiqua" w:hAnsi="Book Antiqua"/>
          <w:color w:val="000000"/>
          <w:sz w:val="22"/>
          <w:lang w:val="pt-BR"/>
        </w:rPr>
        <w:t>laboratório em análises clínicas</w:t>
      </w:r>
      <w:r w:rsidRPr="00243345">
        <w:rPr>
          <w:rFonts w:ascii="Book Antiqua" w:hAnsi="Book Antiqua"/>
          <w:sz w:val="22"/>
          <w:lang w:val="pt-BR"/>
        </w:rPr>
        <w:t>, discriminados (constantes) na Tabela de Procedimentos, Medicamentos, Órteses e Proteses e Mat</w:t>
      </w:r>
      <w:r w:rsidR="001320CE">
        <w:rPr>
          <w:rFonts w:ascii="Book Antiqua" w:hAnsi="Book Antiqua"/>
          <w:sz w:val="22"/>
          <w:lang w:val="pt-BR"/>
        </w:rPr>
        <w:t>e</w:t>
      </w:r>
      <w:r w:rsidRPr="00243345">
        <w:rPr>
          <w:rFonts w:ascii="Book Antiqua" w:hAnsi="Book Antiqua"/>
          <w:sz w:val="22"/>
          <w:lang w:val="pt-BR"/>
        </w:rPr>
        <w:t>riais Especiais (OPM) do Sistema Único de Saúde, conforme Tabela do Ministério da Saúde disp</w:t>
      </w:r>
      <w:r w:rsidR="001320CE">
        <w:rPr>
          <w:rFonts w:ascii="Book Antiqua" w:hAnsi="Book Antiqua"/>
          <w:sz w:val="22"/>
          <w:lang w:val="pt-BR"/>
        </w:rPr>
        <w:t>o</w:t>
      </w:r>
      <w:r w:rsidRPr="00243345">
        <w:rPr>
          <w:rFonts w:ascii="Book Antiqua" w:hAnsi="Book Antiqua"/>
          <w:sz w:val="22"/>
          <w:lang w:val="pt-BR"/>
        </w:rPr>
        <w:t xml:space="preserve">nível em: </w:t>
      </w:r>
      <w:r w:rsidRPr="00243345">
        <w:rPr>
          <w:rFonts w:ascii="Book Antiqua" w:hAnsi="Book Antiqua"/>
          <w:color w:val="000000"/>
          <w:sz w:val="22"/>
          <w:lang w:val="pt-BR"/>
        </w:rPr>
        <w:t>&lt;</w:t>
      </w:r>
      <w:r w:rsidRPr="00243345">
        <w:rPr>
          <w:rStyle w:val="Hyperlink"/>
          <w:rFonts w:ascii="Book Antiqua" w:hAnsi="Book Antiqua"/>
          <w:b/>
          <w:color w:val="000000"/>
          <w:sz w:val="22"/>
          <w:lang w:val="pt-BR"/>
        </w:rPr>
        <w:t>http://sigtap.datasus.gov.br/tabela-unificada/app/sec/procedimento/publicados/consultar</w:t>
      </w:r>
      <w:r w:rsidRPr="00243345">
        <w:rPr>
          <w:rFonts w:ascii="Book Antiqua" w:hAnsi="Book Antiqua"/>
          <w:b/>
          <w:color w:val="000000"/>
          <w:sz w:val="22"/>
          <w:lang w:val="pt-BR"/>
        </w:rPr>
        <w:t>&gt;</w:t>
      </w:r>
      <w:r w:rsidRPr="00243345">
        <w:rPr>
          <w:rFonts w:ascii="Book Antiqua" w:hAnsi="Book Antiqua"/>
          <w:b/>
          <w:sz w:val="22"/>
          <w:lang w:val="pt-BR"/>
        </w:rPr>
        <w:t xml:space="preserve"> </w:t>
      </w:r>
      <w:r w:rsidRPr="00243345">
        <w:rPr>
          <w:rFonts w:ascii="Book Antiqua" w:hAnsi="Book Antiqua"/>
          <w:sz w:val="22"/>
          <w:lang w:val="pt-BR"/>
        </w:rPr>
        <w:t>sistema</w:t>
      </w:r>
      <w:r w:rsidRPr="00243345">
        <w:rPr>
          <w:rFonts w:ascii="Book Antiqua" w:hAnsi="Book Antiqua"/>
          <w:b/>
          <w:sz w:val="22"/>
          <w:lang w:val="pt-BR"/>
        </w:rPr>
        <w:t xml:space="preserve"> SIGTAP.</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2 DAS CONDIÇÕES DE PARTICIPAÇÃO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2.1 Serão admitidos à participar deste Credenciamento somente os que estejam </w:t>
      </w:r>
      <w:r w:rsidRPr="00243345">
        <w:rPr>
          <w:rFonts w:ascii="Book Antiqua" w:hAnsi="Book Antiqua"/>
          <w:b/>
          <w:sz w:val="22"/>
          <w:lang w:val="pt-BR"/>
        </w:rPr>
        <w:t>legalmente estabelecidos</w:t>
      </w:r>
      <w:r w:rsidRPr="00243345">
        <w:rPr>
          <w:rFonts w:ascii="Book Antiqua" w:hAnsi="Book Antiqua"/>
          <w:sz w:val="22"/>
          <w:lang w:val="pt-BR"/>
        </w:rPr>
        <w:t xml:space="preserve"> </w:t>
      </w:r>
      <w:r w:rsidRPr="00243345">
        <w:rPr>
          <w:rFonts w:ascii="Book Antiqua" w:hAnsi="Book Antiqua"/>
          <w:b/>
          <w:sz w:val="22"/>
          <w:lang w:val="pt-BR"/>
        </w:rPr>
        <w:t>para os fins do objeto pleiteado</w:t>
      </w:r>
      <w:r w:rsidRPr="00243345">
        <w:rPr>
          <w:rFonts w:ascii="Book Antiqua" w:hAnsi="Book Antiqua"/>
          <w:sz w:val="22"/>
          <w:lang w:val="pt-BR"/>
        </w:rPr>
        <w:t xml:space="preserve">, e que tenham, ou venham a ter sede no Município de Gaspar. </w:t>
      </w:r>
    </w:p>
    <w:p w:rsidR="0011092C"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2.2. Não poderão participar deste Credenciamento:</w:t>
      </w:r>
    </w:p>
    <w:p w:rsidR="0011092C"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a) os legalme</w:t>
      </w:r>
      <w:r w:rsidR="0011092C" w:rsidRPr="00243345">
        <w:rPr>
          <w:rFonts w:ascii="Book Antiqua" w:hAnsi="Book Antiqua"/>
          <w:sz w:val="22"/>
          <w:lang w:val="pt-BR"/>
        </w:rPr>
        <w:t>nte impedidos, na forma da lei;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lang w:val="pt-BR"/>
        </w:rPr>
        <w:t xml:space="preserve">b) as </w:t>
      </w:r>
      <w:r w:rsidRPr="00243345">
        <w:rPr>
          <w:rFonts w:ascii="Book Antiqua" w:hAnsi="Book Antiqua"/>
          <w:sz w:val="22"/>
          <w:shd w:val="clear" w:color="auto" w:fill="FFFFFF"/>
          <w:lang w:val="pt-BR"/>
        </w:rPr>
        <w:t>empresas cujos proprietários, diretores e sócios pertençam ao quadro de servidores públicos do Município, ou que exerçam cargo de chefia e/ou função de confiança na Administração Pública.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2.3 É vedada a qualquer pessoa física ou jurídica a representação, no presente Credenciamento, de mais de 1(uma) Instituição.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2.4 As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3 DA HABILITAÇÃO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A empresa proponente deverá </w:t>
      </w:r>
      <w:r w:rsidRPr="00D613A9">
        <w:rPr>
          <w:rFonts w:ascii="Book Antiqua" w:hAnsi="Book Antiqua"/>
          <w:sz w:val="22"/>
          <w:lang w:val="pt-BR"/>
        </w:rPr>
        <w:t>apresentar</w:t>
      </w:r>
      <w:r w:rsidR="00D125E9" w:rsidRPr="00D613A9">
        <w:rPr>
          <w:rFonts w:ascii="Book Antiqua" w:hAnsi="Book Antiqua"/>
          <w:sz w:val="22"/>
          <w:lang w:val="pt-BR"/>
        </w:rPr>
        <w:t xml:space="preserve"> a partir de</w:t>
      </w:r>
      <w:r w:rsidR="00276BEE">
        <w:rPr>
          <w:rFonts w:ascii="Book Antiqua" w:hAnsi="Book Antiqua"/>
          <w:sz w:val="22"/>
          <w:lang w:val="pt-BR"/>
        </w:rPr>
        <w:t xml:space="preserve"> 20 de dezembro de 2016</w:t>
      </w:r>
      <w:r w:rsidRPr="00243345">
        <w:rPr>
          <w:rFonts w:ascii="Book Antiqua" w:hAnsi="Book Antiqua"/>
          <w:sz w:val="22"/>
          <w:lang w:val="pt-BR"/>
        </w:rPr>
        <w:t>,</w:t>
      </w:r>
      <w:r w:rsidR="0011092C" w:rsidRPr="00243345">
        <w:rPr>
          <w:rFonts w:ascii="Book Antiqua" w:hAnsi="Book Antiqua"/>
          <w:sz w:val="22"/>
          <w:lang w:val="pt-BR"/>
        </w:rPr>
        <w:t xml:space="preserve"> em horário de expediente  </w:t>
      </w:r>
      <w:r w:rsidR="00D125E9">
        <w:rPr>
          <w:rFonts w:ascii="Book Antiqua" w:hAnsi="Book Antiqua"/>
          <w:sz w:val="22"/>
          <w:lang w:val="pt-BR"/>
        </w:rPr>
        <w:t>(</w:t>
      </w:r>
      <w:r w:rsidR="0011092C" w:rsidRPr="00243345">
        <w:rPr>
          <w:rFonts w:ascii="Book Antiqua" w:hAnsi="Book Antiqua"/>
          <w:sz w:val="22"/>
          <w:lang w:val="pt-BR"/>
        </w:rPr>
        <w:t>compreendido das 8h às 12</w:t>
      </w:r>
      <w:r w:rsidR="00D125E9">
        <w:rPr>
          <w:rFonts w:ascii="Book Antiqua" w:hAnsi="Book Antiqua"/>
          <w:sz w:val="22"/>
          <w:lang w:val="pt-BR"/>
        </w:rPr>
        <w:t>h</w:t>
      </w:r>
      <w:r w:rsidR="0011092C" w:rsidRPr="00243345">
        <w:rPr>
          <w:rFonts w:ascii="Book Antiqua" w:hAnsi="Book Antiqua"/>
          <w:sz w:val="22"/>
          <w:lang w:val="pt-BR"/>
        </w:rPr>
        <w:t xml:space="preserve"> e das 13h às 17h</w:t>
      </w:r>
      <w:r w:rsidR="00D125E9">
        <w:rPr>
          <w:rFonts w:ascii="Book Antiqua" w:hAnsi="Book Antiqua"/>
          <w:sz w:val="22"/>
          <w:lang w:val="pt-BR"/>
        </w:rPr>
        <w:t>)</w:t>
      </w:r>
      <w:r w:rsidR="0011092C" w:rsidRPr="00243345">
        <w:rPr>
          <w:rFonts w:ascii="Book Antiqua" w:hAnsi="Book Antiqua"/>
          <w:sz w:val="22"/>
          <w:lang w:val="pt-BR"/>
        </w:rPr>
        <w:t xml:space="preserve">, junto ao Departamento de Compras da Prefeitura Municipal de Gaspar, </w:t>
      </w:r>
      <w:r w:rsidR="00D125E9">
        <w:rPr>
          <w:rFonts w:ascii="Book Antiqua" w:hAnsi="Book Antiqua"/>
          <w:sz w:val="22"/>
          <w:lang w:val="pt-BR"/>
        </w:rPr>
        <w:t xml:space="preserve">localizado na </w:t>
      </w:r>
      <w:r w:rsidR="0011092C" w:rsidRPr="00243345">
        <w:rPr>
          <w:rFonts w:ascii="Book Antiqua" w:hAnsi="Book Antiqua"/>
          <w:sz w:val="22"/>
          <w:lang w:val="pt-BR"/>
        </w:rPr>
        <w:t>Rua São Pedro, nº 128, Centro – Gaspar/SC</w:t>
      </w:r>
      <w:r w:rsidR="00D125E9">
        <w:rPr>
          <w:rFonts w:ascii="Book Antiqua" w:hAnsi="Book Antiqua"/>
          <w:sz w:val="22"/>
          <w:lang w:val="pt-BR"/>
        </w:rPr>
        <w:t xml:space="preserve"> – Cep: 89.110-082</w:t>
      </w:r>
      <w:r w:rsidR="0011092C" w:rsidRPr="00243345">
        <w:rPr>
          <w:rFonts w:ascii="Book Antiqua" w:hAnsi="Book Antiqua"/>
          <w:sz w:val="22"/>
          <w:lang w:val="pt-BR"/>
        </w:rPr>
        <w:t>, em 01 (uma) via, os documentos abaixo descritos: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3.1. Habilitação Jurídica</w:t>
      </w:r>
    </w:p>
    <w:p w:rsidR="009700E7" w:rsidRPr="00243345" w:rsidRDefault="009700E7" w:rsidP="009700E7">
      <w:pPr>
        <w:pStyle w:val="A0511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3.1.1. Registro Comercial, no caso de empresa individual, ou; </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lastRenderedPageBreak/>
        <w:t xml:space="preserve">3.1.2. Ato Constitutivo, Estatuto ou Contrato Social em vigor (com suas devidas alterações), devidamente registrado, em se tratando de sociedades comerciais, e, no caso de sociedade por ações, acompanhado de documentos de eleição de seus administradores, ou; </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3.1.3 Inscrição do Ato Constitutivo, no caso de sociedades civis, acompanhada de prova de diretoria em exercício, ou; </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3.1.4 Decreto de Autorização, em se tratando de empresa ou sociedade estrangeira em funcionamento no País, e Ato de Registro ou Autorização para funcionamento expedido pelo órgão competente, quando a atividade assim o exigir.</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3.2. Regularidade Fiscal</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3.2.1. Prova de inscrição no Cadastro Nacional de Pessoa Jurídica (CNPJ) com data de emissão não superior a 60 (sessenta) dias.</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3.2.3 Prova de regularidade para com a Fazenda Estadual com data de emissão não superior a 60 (sessenta) dias, quando não constar expressamente no corpo da mesma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3.2.4 Prova de regularidade para com a Fazenda Municipal, com data de emissão não superior a 60 (sessenta) dias, quando não constar expressamente no corpo da mesma o seu prazo de validade.  </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3.2.5 Prova de regularidade relativa ao Fundo de Garantia por Tempo de Serviço - FGTS, demonstrando a situação regular no cumprimento dos encargos instituídos por Lei.</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u w:val="single"/>
          <w:lang w:val="pt-BR"/>
        </w:rPr>
      </w:pPr>
      <w:r w:rsidRPr="00243345">
        <w:rPr>
          <w:rFonts w:ascii="Book Antiqua" w:hAnsi="Book Antiqua"/>
          <w:sz w:val="22"/>
          <w:lang w:val="pt-BR"/>
        </w:rPr>
        <w:t xml:space="preserve">3.2.6 </w:t>
      </w:r>
      <w:r w:rsidR="0011092C" w:rsidRPr="00243345">
        <w:rPr>
          <w:rFonts w:ascii="Book Antiqua" w:hAnsi="Book Antiqua"/>
          <w:sz w:val="22"/>
          <w:lang w:val="pt-BR"/>
        </w:rPr>
        <w:t>Prova de inexistência de débitos inadimplidos perante a Justiça do Trabalho, mediante a apresentação de Certidão Negativa de Débitos Trabalhistas (CNDT), com data de emissão não superior a 180 (cento e oitenta) dias, quando não constar expressamente no corpo da Certidão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u w:val="single"/>
          <w:lang w:val="pt-BR"/>
        </w:rPr>
        <w:t>Observação:</w:t>
      </w:r>
      <w:r w:rsidRPr="00243345">
        <w:rPr>
          <w:rFonts w:ascii="Book Antiqua" w:hAnsi="Book Antiqua"/>
          <w:sz w:val="22"/>
          <w:lang w:val="pt-BR"/>
        </w:rPr>
        <w:t xml:space="preserve"> As certidões negativas deverão ser do domicílio ou sede da interessada.</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u w:val="single"/>
          <w:lang w:val="pt-BR"/>
        </w:rPr>
      </w:pPr>
      <w:r w:rsidRPr="00243345">
        <w:rPr>
          <w:rFonts w:ascii="Book Antiqua" w:hAnsi="Book Antiqua"/>
          <w:b/>
          <w:sz w:val="22"/>
          <w:lang w:val="pt-BR"/>
        </w:rPr>
        <w:t>3.3 Qualificação Técnica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3.3.1 Certificado de registro da entidade no respectivo órgão de classe, atualizado;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3.3.2 Prova de inscrição no Cadastro Nacional de Estabelecimentos de Saúde – CNES do Ministério da Saúde;</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3.3.3 Alvará de licença de funcionamento emitido pela Vigilância Sanitária;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3.3.4 Alvará de localização e funcionamento regular emitido pela Secretaria Municipal de Administração;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3.3.5 Declaração de capacidade instalada e disponibilidade para SUS;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 xml:space="preserve">3.3.6 Apresentar no mínimo, 1 (um) </w:t>
      </w:r>
      <w:r w:rsidRPr="00243345">
        <w:rPr>
          <w:rFonts w:ascii="Book Antiqua" w:hAnsi="Book Antiqua"/>
          <w:sz w:val="22"/>
          <w:u w:val="single"/>
          <w:shd w:val="clear" w:color="auto" w:fill="FFFFFF"/>
          <w:lang w:val="pt-BR"/>
        </w:rPr>
        <w:t>Atestado de Capacidade Técnica</w:t>
      </w:r>
      <w:r w:rsidRPr="00243345">
        <w:rPr>
          <w:rFonts w:ascii="Book Antiqua" w:hAnsi="Book Antiqua"/>
          <w:sz w:val="22"/>
          <w:shd w:val="clear" w:color="auto" w:fill="FFFFFF"/>
          <w:lang w:val="pt-BR"/>
        </w:rPr>
        <w:t xml:space="preserve"> emitido per pessoa jurídica de direito público ou privado, comprovando a aptidão de atividade anterior, compatível com o objeto da presente chamada;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2"/>
          <w:shd w:val="clear" w:color="auto" w:fill="FFFFFF"/>
          <w:lang w:val="pt-BR"/>
        </w:rPr>
      </w:pPr>
      <w:r w:rsidRPr="00243345">
        <w:rPr>
          <w:rFonts w:ascii="Book Antiqua" w:hAnsi="Book Antiqua"/>
          <w:sz w:val="22"/>
          <w:shd w:val="clear" w:color="auto" w:fill="FFFFFF"/>
          <w:lang w:val="pt-BR"/>
        </w:rPr>
        <w:t xml:space="preserve">3.3.7 Relação nominal dos profissionais, que compõe a equipe técnica do prestador, com </w:t>
      </w:r>
      <w:r w:rsidRPr="00243345">
        <w:rPr>
          <w:rFonts w:ascii="Book Antiqua" w:hAnsi="Book Antiqua"/>
          <w:sz w:val="22"/>
          <w:u w:val="single"/>
          <w:shd w:val="clear" w:color="auto" w:fill="FFFFFF"/>
          <w:lang w:val="pt-BR"/>
        </w:rPr>
        <w:t>identificação do profissional responsável técnico</w:t>
      </w:r>
      <w:r w:rsidRPr="00243345">
        <w:rPr>
          <w:rFonts w:ascii="Book Antiqua" w:hAnsi="Book Antiqua"/>
          <w:sz w:val="22"/>
          <w:shd w:val="clear" w:color="auto" w:fill="FFFFFF"/>
          <w:lang w:val="pt-BR"/>
        </w:rPr>
        <w:t>, informando nome, CPF, carga horária semanal, cargo, função e número de inscrição no respectivo Conselho Profissional para profissionais de nível universitário e técnicos.</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3.4  Outros Documentos</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3.3.1 Termo de Adesão ao Credenciamento (ANEXO 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00"/>
          <w:lang w:val="pt-BR"/>
        </w:rPr>
      </w:pPr>
    </w:p>
    <w:tbl>
      <w:tblPr>
        <w:tblStyle w:val="Tabelacomgrade"/>
        <w:tblW w:w="0" w:type="auto"/>
        <w:tblInd w:w="108" w:type="dxa"/>
        <w:tblLook w:val="04A0"/>
      </w:tblPr>
      <w:tblGrid>
        <w:gridCol w:w="9781"/>
      </w:tblGrid>
      <w:tr w:rsidR="00243345" w:rsidRPr="00243345" w:rsidTr="00243345">
        <w:tc>
          <w:tcPr>
            <w:tcW w:w="9781" w:type="dxa"/>
          </w:tcPr>
          <w:p w:rsidR="00243345" w:rsidRPr="00243345" w:rsidRDefault="00243345" w:rsidP="00243345">
            <w:pPr>
              <w:pStyle w:val="PADRAO"/>
              <w:jc w:val="center"/>
              <w:rPr>
                <w:rFonts w:ascii="Book Antiqua" w:hAnsi="Book Antiqua"/>
                <w:b/>
                <w:lang w:val="pt-BR"/>
              </w:rPr>
            </w:pPr>
            <w:r w:rsidRPr="00243345">
              <w:rPr>
                <w:rFonts w:ascii="Book Antiqua" w:hAnsi="Book Antiqua"/>
                <w:b/>
                <w:lang w:val="pt-BR"/>
              </w:rPr>
              <w:t>OBSERVAÇÃO</w:t>
            </w:r>
          </w:p>
        </w:tc>
      </w:tr>
    </w:tbl>
    <w:p w:rsidR="00243345" w:rsidRPr="00243345" w:rsidRDefault="00243345" w:rsidP="00243345">
      <w:pPr>
        <w:pStyle w:val="PADRAO"/>
        <w:ind w:left="0" w:firstLine="0"/>
        <w:rPr>
          <w:rFonts w:ascii="Book Antiqua" w:hAnsi="Book Antiqua"/>
          <w:b/>
          <w:sz w:val="22"/>
          <w:lang w:val="pt-BR"/>
        </w:rPr>
      </w:pPr>
      <w:r w:rsidRPr="00243345">
        <w:rPr>
          <w:rFonts w:ascii="Book Antiqua" w:hAnsi="Book Antiqua"/>
          <w:b/>
          <w:sz w:val="22"/>
          <w:lang w:val="pt-BR"/>
        </w:rPr>
        <w:lastRenderedPageBreak/>
        <w:t xml:space="preserve">A) Os documentos necessários à Habilitação deverão ser, preferencialmente, apresentados conforme a sequência acima mencionada.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w:t>
      </w:r>
      <w:r w:rsidR="00200E7A">
        <w:rPr>
          <w:rFonts w:ascii="Book Antiqua" w:hAnsi="Book Antiqua"/>
          <w:b/>
          <w:sz w:val="22"/>
          <w:lang w:val="pt-BR"/>
        </w:rPr>
        <w:t>de Credenciamento</w:t>
      </w:r>
      <w:r w:rsidRPr="00243345">
        <w:rPr>
          <w:rFonts w:ascii="Book Antiqua" w:hAnsi="Book Antiqua"/>
          <w:b/>
          <w:sz w:val="22"/>
          <w:lang w:val="pt-BR"/>
        </w:rPr>
        <w:t>.</w:t>
      </w:r>
    </w:p>
    <w:p w:rsidR="00243345" w:rsidRPr="00243345" w:rsidRDefault="00243345" w:rsidP="00243345">
      <w:pPr>
        <w:pStyle w:val="PADRAO"/>
        <w:ind w:left="0" w:firstLine="0"/>
        <w:rPr>
          <w:rFonts w:ascii="Book Antiqua" w:hAnsi="Book Antiqua"/>
          <w:b/>
          <w:sz w:val="22"/>
          <w:lang w:val="pt-BR"/>
        </w:rPr>
      </w:pPr>
      <w:r w:rsidRPr="00243345">
        <w:rPr>
          <w:rFonts w:ascii="Book Antiqua" w:hAnsi="Book Antiqua"/>
          <w:b/>
          <w:sz w:val="22"/>
          <w:lang w:val="pt-BR"/>
        </w:rPr>
        <w:t>B) Quando se tratar de documento obtido através da Internet, este não precisa ser autenticado, uma vez que terá sua validade confirmada pelo responsável, desde que conste descrita, no corpo do documento, a identificação de que a emissão foi por meio eletrônico, ou via internet, e conste o sítio eletrônico onde possa se proceder à verificação.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3.5 O local de entrega dos envelopes contendo os documentos de "Habilitação” será o Departamento de Compras da Prefeitura Municipal de Gaspar, sita a </w:t>
      </w:r>
      <w:r w:rsidR="00243345" w:rsidRPr="00243345">
        <w:rPr>
          <w:rFonts w:ascii="Book Antiqua" w:hAnsi="Book Antiqua"/>
          <w:sz w:val="22"/>
          <w:lang w:val="pt-BR"/>
        </w:rPr>
        <w:t>Rua São Pedro, nº 128, Centro – Gaspar/SC</w:t>
      </w:r>
      <w:r w:rsidRPr="00243345">
        <w:rPr>
          <w:rFonts w:ascii="Book Antiqua" w:hAnsi="Book Antiqua"/>
          <w:sz w:val="22"/>
          <w:lang w:val="pt-BR"/>
        </w:rPr>
        <w:t xml:space="preserve">. </w:t>
      </w:r>
    </w:p>
    <w:p w:rsidR="00243345" w:rsidRPr="00243345" w:rsidRDefault="00243345" w:rsidP="00243345">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3.6 O período para a entrega dos documentos de Habilitação inicia-se em</w:t>
      </w:r>
      <w:r w:rsidR="00276BEE">
        <w:rPr>
          <w:rFonts w:ascii="Book Antiqua" w:hAnsi="Book Antiqua"/>
          <w:sz w:val="22"/>
          <w:lang w:val="pt-BR"/>
        </w:rPr>
        <w:t xml:space="preserve"> 20 dezembro de 2016</w:t>
      </w:r>
      <w:r w:rsidRPr="00243345">
        <w:rPr>
          <w:rFonts w:ascii="Book Antiqua" w:hAnsi="Book Antiqua"/>
          <w:sz w:val="22"/>
          <w:lang w:val="pt-BR"/>
        </w:rPr>
        <w:t xml:space="preserve">, no horário de expediente das 08:00 as 12:00 e das 13:00 as 17:00 horas. Qualquer interessada poderá apresentar os documentos para se credenciar a partir da data pré estabelecida, </w:t>
      </w:r>
      <w:r w:rsidRPr="002E3AD3">
        <w:rPr>
          <w:rFonts w:ascii="Book Antiqua" w:hAnsi="Book Antiqua"/>
          <w:sz w:val="22"/>
          <w:lang w:val="pt-BR"/>
        </w:rPr>
        <w:t>ficando o credenciamento aberto por tempo indeterminado</w:t>
      </w:r>
      <w:r w:rsidRPr="00243345">
        <w:rPr>
          <w:rFonts w:ascii="Book Antiqua" w:hAnsi="Book Antiqua"/>
          <w:sz w:val="22"/>
          <w:lang w:val="pt-BR"/>
        </w:rPr>
        <w:t>.</w:t>
      </w:r>
    </w:p>
    <w:p w:rsidR="00243345" w:rsidRPr="00243345" w:rsidRDefault="00243345" w:rsidP="00243345">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3.7 Ao apresentar os documentos de Habilitação, a proponente declara ter aceitado e obriga-se aos termos do presente Credenciamento.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sidRPr="00243345">
        <w:rPr>
          <w:rFonts w:ascii="Book Antiqua" w:hAnsi="Book Antiqua"/>
          <w:b/>
          <w:sz w:val="22"/>
          <w:u w:val="single"/>
          <w:lang w:val="pt-BR"/>
        </w:rPr>
        <w:t>4 DA ABERTURA DOS ENVELOPES</w:t>
      </w:r>
    </w:p>
    <w:p w:rsidR="00784868" w:rsidRPr="00784868" w:rsidRDefault="009700E7"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4.1 </w:t>
      </w:r>
      <w:r w:rsidR="00784868" w:rsidRPr="00784868">
        <w:rPr>
          <w:rFonts w:ascii="Book Antiqua" w:hAnsi="Book Antiqua"/>
          <w:sz w:val="22"/>
          <w:lang w:val="pt-BR"/>
        </w:rPr>
        <w:t>4.1 O Departamento de Compras receberá o envelope contendo os documentos e entregará protocolo do recebimento da documentação ao interessado.</w:t>
      </w:r>
    </w:p>
    <w:p w:rsidR="009700E7" w:rsidRPr="00243345" w:rsidRDefault="00784868"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4.2 Após o recebimento do envelope com a documentação, o mesmo será encaminhado à Secretaria Municipal de</w:t>
      </w:r>
      <w:r>
        <w:rPr>
          <w:rFonts w:ascii="Book Antiqua" w:hAnsi="Book Antiqua"/>
          <w:sz w:val="22"/>
          <w:lang w:val="pt-BR"/>
        </w:rPr>
        <w:t xml:space="preserve"> Saúde.</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4.2.1 A Secretaria Municipal de</w:t>
      </w:r>
      <w:r>
        <w:rPr>
          <w:rFonts w:ascii="Book Antiqua" w:hAnsi="Book Antiqua"/>
          <w:sz w:val="22"/>
          <w:lang w:val="pt-BR"/>
        </w:rPr>
        <w:t xml:space="preserve"> Saúde </w:t>
      </w:r>
      <w:r w:rsidRPr="00784868">
        <w:rPr>
          <w:rFonts w:ascii="Book Antiqua" w:hAnsi="Book Antiqua"/>
          <w:sz w:val="22"/>
          <w:lang w:val="pt-BR"/>
        </w:rPr>
        <w:t xml:space="preserve">verificará inicialmente se foi apresentada toda a documentação exigida na Cláusula Terceira deste Credenciamento, e consequentemente se a documentação atende ao exigido na referida cláusula.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4.3 Ao final da análise da documentação será lavrada </w:t>
      </w:r>
      <w:r w:rsidRPr="00200E7A">
        <w:rPr>
          <w:rFonts w:ascii="Book Antiqua" w:hAnsi="Book Antiqua"/>
          <w:sz w:val="22"/>
          <w:lang w:val="pt-BR"/>
        </w:rPr>
        <w:t>Ata circunstanciada</w:t>
      </w:r>
      <w:r w:rsidRPr="00784868">
        <w:rPr>
          <w:rFonts w:ascii="Book Antiqua" w:hAnsi="Book Antiqua"/>
          <w:sz w:val="22"/>
          <w:lang w:val="pt-BR"/>
        </w:rPr>
        <w:t>, na qual serão registradas as ocorrências relevantes e que, ao final, deverá obrigatoriamente ser assinada pelo responsável designado para proceder à análise dos referidos documentos.</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4.4 Estando a documentação apresentada em conformidade com as exigências deste Credenciamento a interessada poderá ser Credenciada, sendo Editado o Termo de Credenciamento que será assinado pelo responsável da interessada e pelo responsável da Secretaria Municipal de</w:t>
      </w:r>
      <w:r>
        <w:rPr>
          <w:rFonts w:ascii="Book Antiqua" w:hAnsi="Book Antiqua"/>
          <w:sz w:val="22"/>
          <w:lang w:val="pt-BR"/>
        </w:rPr>
        <w:t xml:space="preserve"> Saúde</w:t>
      </w:r>
      <w:r w:rsidRPr="00784868">
        <w:rPr>
          <w:rFonts w:ascii="Book Antiqua" w:hAnsi="Book Antiqua"/>
          <w:sz w:val="22"/>
          <w:lang w:val="pt-BR"/>
        </w:rPr>
        <w:t>.</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4.5 Caso a documentação apresentada não esteja em conformidade com as exigências deste Credenciamento, a interessada será notificada, e terá o prazo de 05 (cinco) dias úteis para regularização, complementação, substituição ou apresentação de nova documentação.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4.5.1 O prazo para regularização, complementação, substituição ou apresentação de nova documentação poderá ser prorrogado, mediante requerimento da interessada e aceitação do responsável pela Secretaria Municipal de </w:t>
      </w:r>
      <w:r>
        <w:rPr>
          <w:rFonts w:ascii="Book Antiqua" w:hAnsi="Book Antiqua"/>
          <w:sz w:val="22"/>
          <w:lang w:val="pt-BR"/>
        </w:rPr>
        <w:t>Saúde</w:t>
      </w:r>
      <w:r w:rsidRPr="00784868">
        <w:rPr>
          <w:rFonts w:ascii="Book Antiqua" w:hAnsi="Book Antiqua"/>
          <w:sz w:val="22"/>
          <w:lang w:val="pt-BR"/>
        </w:rPr>
        <w:t xml:space="preserve">.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784868">
        <w:rPr>
          <w:rFonts w:ascii="Book Antiqua" w:hAnsi="Book Antiqua"/>
          <w:sz w:val="22"/>
          <w:lang w:val="pt-BR"/>
        </w:rPr>
        <w:t xml:space="preserve">4.6 O fato de a interessada NÃO TER SUA DOCUMENTAÇÃO APROVADA, não impede que a mesma apresente a documentação exigida em outra oportunidade, podendo buscar o credenciamento a qualquer tempo, apresentando a documentação exigida neste Credenciamento e passará por nova análise. </w:t>
      </w:r>
    </w:p>
    <w:p w:rsidR="009700E7"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784868">
        <w:rPr>
          <w:rFonts w:ascii="Book Antiqua" w:hAnsi="Book Antiqua"/>
          <w:b/>
          <w:sz w:val="22"/>
          <w:lang w:val="pt-BR"/>
        </w:rPr>
        <w:t>4.7 Somente serão CREDENCIADAS instituições que atendam às exigências deste Edital de Credenciamento e seus Anexos.</w:t>
      </w:r>
    </w:p>
    <w:p w:rsidR="00784868" w:rsidRDefault="00784868"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6D103D" w:rsidRDefault="006D103D"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sidRPr="006D103D">
        <w:rPr>
          <w:rFonts w:ascii="Book Antiqua" w:hAnsi="Book Antiqua"/>
          <w:b/>
          <w:sz w:val="22"/>
          <w:u w:val="single"/>
          <w:lang w:val="pt-BR"/>
        </w:rPr>
        <w:t>5 DO PAGAMENTO</w:t>
      </w:r>
    </w:p>
    <w:p w:rsidR="006D103D" w:rsidRPr="00243345" w:rsidRDefault="006D103D" w:rsidP="006D10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szCs w:val="22"/>
          <w:lang w:val="pt-BR"/>
        </w:rPr>
      </w:pPr>
      <w:r w:rsidRPr="00243345">
        <w:rPr>
          <w:rFonts w:ascii="Book Antiqua" w:hAnsi="Book Antiqua"/>
          <w:sz w:val="22"/>
          <w:szCs w:val="22"/>
          <w:lang w:val="pt-BR"/>
        </w:rPr>
        <w:lastRenderedPageBreak/>
        <w:t xml:space="preserve">5.1 Depois de ultrapassada a fase habilitatória os prestadores serão convocados para assinatura do </w:t>
      </w:r>
      <w:r w:rsidR="00F246B1">
        <w:rPr>
          <w:rFonts w:ascii="Book Antiqua" w:hAnsi="Book Antiqua"/>
          <w:sz w:val="22"/>
          <w:szCs w:val="22"/>
          <w:lang w:val="pt-BR"/>
        </w:rPr>
        <w:t>Termo de Credenciamento</w:t>
      </w:r>
      <w:r w:rsidRPr="00243345">
        <w:rPr>
          <w:rFonts w:ascii="Book Antiqua" w:hAnsi="Book Antiqua"/>
          <w:sz w:val="22"/>
          <w:szCs w:val="22"/>
          <w:lang w:val="pt-BR"/>
        </w:rPr>
        <w:t>.</w:t>
      </w:r>
    </w:p>
    <w:p w:rsidR="006D103D" w:rsidRPr="00243345" w:rsidRDefault="006D103D" w:rsidP="006D10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szCs w:val="22"/>
          <w:lang w:val="pt-BR"/>
        </w:rPr>
      </w:pPr>
      <w:r w:rsidRPr="00243345">
        <w:rPr>
          <w:rFonts w:ascii="Book Antiqua" w:hAnsi="Book Antiqua"/>
          <w:sz w:val="22"/>
          <w:szCs w:val="22"/>
          <w:lang w:val="pt-BR"/>
        </w:rPr>
        <w:t xml:space="preserve">5.2 Pela prestação dos serviços o Município prevê um gasto mensal de até R$ 80.000,00 (oitenta  mil reais). </w:t>
      </w:r>
    </w:p>
    <w:p w:rsidR="006D103D" w:rsidRPr="00243345" w:rsidRDefault="006D103D" w:rsidP="006D1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43345">
        <w:rPr>
          <w:rFonts w:ascii="Book Antiqua" w:hAnsi="Book Antiqua"/>
          <w:sz w:val="22"/>
          <w:szCs w:val="22"/>
          <w:shd w:val="clear" w:color="auto" w:fill="FFFFFF"/>
          <w:lang w:val="pt-BR"/>
        </w:rPr>
        <w:t xml:space="preserve">a)  </w:t>
      </w:r>
      <w:r w:rsidRPr="00243345">
        <w:rPr>
          <w:rFonts w:ascii="Book Antiqua" w:hAnsi="Book Antiqua"/>
          <w:sz w:val="22"/>
          <w:szCs w:val="22"/>
          <w:lang w:val="pt-BR"/>
        </w:rPr>
        <w:t xml:space="preserve">Os valores serão distribuidos de acordo com a organização dos serviços de saúde municipal </w:t>
      </w:r>
      <w:r w:rsidRPr="00243345">
        <w:rPr>
          <w:rFonts w:ascii="Book Antiqua" w:hAnsi="Book Antiqua"/>
          <w:color w:val="000000"/>
          <w:sz w:val="22"/>
          <w:szCs w:val="22"/>
          <w:lang w:val="pt-BR"/>
        </w:rPr>
        <w:t>respeitada a capacidade instalada de cada prestador.</w:t>
      </w:r>
    </w:p>
    <w:p w:rsidR="006D103D" w:rsidRDefault="006D103D" w:rsidP="006D10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szCs w:val="22"/>
          <w:lang w:val="pt-BR"/>
        </w:rPr>
      </w:pPr>
      <w:r w:rsidRPr="00243345">
        <w:rPr>
          <w:rFonts w:ascii="Book Antiqua" w:hAnsi="Book Antiqua"/>
          <w:sz w:val="22"/>
          <w:szCs w:val="22"/>
          <w:lang w:val="pt-BR"/>
        </w:rPr>
        <w:t>5.3 O valor descrito no item anterior poderá variar dependendo da procura pelos usuários, ou por conveniência do Município.</w:t>
      </w:r>
    </w:p>
    <w:p w:rsidR="006D103D" w:rsidRDefault="006D103D" w:rsidP="006D103D">
      <w:pPr>
        <w:pStyle w:val="PADRAO"/>
        <w:tabs>
          <w:tab w:val="left" w:pos="0"/>
        </w:tabs>
        <w:ind w:left="0" w:firstLine="0"/>
        <w:rPr>
          <w:rFonts w:ascii="Book Antiqua" w:hAnsi="Book Antiqua"/>
          <w:sz w:val="22"/>
          <w:szCs w:val="22"/>
          <w:lang w:val="pt-BR"/>
        </w:rPr>
      </w:pPr>
      <w:r w:rsidRPr="00276BEE">
        <w:rPr>
          <w:rFonts w:ascii="Book Antiqua" w:hAnsi="Book Antiqua"/>
          <w:sz w:val="22"/>
          <w:szCs w:val="22"/>
          <w:lang w:val="pt-BR"/>
        </w:rPr>
        <w:t>5.4 Os valores serão reajustados a cada 12 (doze) meses, pelo IGP-DI ou por outro que venha a substituí-lo. A</w:t>
      </w:r>
      <w:r w:rsidRPr="006D103D">
        <w:rPr>
          <w:rFonts w:ascii="Book Antiqua" w:hAnsi="Book Antiqua"/>
          <w:sz w:val="22"/>
          <w:szCs w:val="22"/>
          <w:lang w:val="pt-BR"/>
        </w:rPr>
        <w:t xml:space="preserve"> data base para concessão de reajuste é a data de assinatura do Termo de Credenciamento. </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5.5</w:t>
      </w:r>
      <w:r w:rsidR="006D103D" w:rsidRPr="006D103D">
        <w:rPr>
          <w:rFonts w:ascii="Book Antiqua" w:hAnsi="Book Antiqua"/>
          <w:sz w:val="22"/>
          <w:szCs w:val="22"/>
          <w:lang w:val="pt-BR"/>
        </w:rPr>
        <w:t xml:space="preserve"> O pagamento somente ocorrerá após a verificação da regularidade fiscal e trabalhista do contratado perante União, Estado e Município estabelecidos no credenciamento.</w:t>
      </w:r>
    </w:p>
    <w:p w:rsidR="006D103D" w:rsidRPr="00D613A9"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5.6</w:t>
      </w:r>
      <w:r w:rsidR="006D103D" w:rsidRPr="006D103D">
        <w:rPr>
          <w:rFonts w:ascii="Book Antiqua" w:hAnsi="Book Antiqua"/>
          <w:sz w:val="22"/>
          <w:szCs w:val="22"/>
          <w:lang w:val="pt-BR"/>
        </w:rPr>
        <w:t xml:space="preserve"> A Nota Fiscal deverá ser emitida eletrônicamente, pelo próprio contratado, obrigatoriamente com o número de inscrição no CNPJ com que foi indicado no credenciamento, não se admitindo notas fiscais emitidas com outros CNPJ´s, mesmo aqueles de filiais ou da matriz, devendo ser entregue mensalmente juntamente com </w:t>
      </w:r>
      <w:r w:rsidR="006D103D" w:rsidRPr="00D613A9">
        <w:rPr>
          <w:rFonts w:ascii="Book Antiqua" w:hAnsi="Book Antiqua"/>
          <w:sz w:val="22"/>
          <w:szCs w:val="22"/>
          <w:lang w:val="pt-BR"/>
        </w:rPr>
        <w:t>os relatórios mensais de prestação dos serviços</w:t>
      </w:r>
      <w:r w:rsidR="00D613A9" w:rsidRPr="00D613A9">
        <w:rPr>
          <w:rFonts w:ascii="Book Antiqua" w:hAnsi="Book Antiqua"/>
          <w:sz w:val="22"/>
          <w:szCs w:val="22"/>
          <w:lang w:val="pt-BR"/>
        </w:rPr>
        <w:t>.</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5.7</w:t>
      </w:r>
      <w:r w:rsidR="006D103D" w:rsidRPr="006D103D">
        <w:rPr>
          <w:rFonts w:ascii="Book Antiqua" w:hAnsi="Book Antiqua"/>
          <w:sz w:val="22"/>
          <w:szCs w:val="22"/>
          <w:lang w:val="pt-BR"/>
        </w:rPr>
        <w:t xml:space="preserve"> O pagamento será efetuado em moeda nacional, creditado em nome da Contratada, mediante Ordem Bancária em conta corrente por ela indicada, e ocorrerá até o 10º (décimo) dia útil após o ateste da nota fiscal, que ocorrerá após a aprovação do relatório mensal de prestação dos serviços pelo Fiscal, e:</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5.7.1</w:t>
      </w:r>
      <w:r w:rsidR="006D103D" w:rsidRPr="006D103D">
        <w:rPr>
          <w:rFonts w:ascii="Book Antiqua" w:hAnsi="Book Antiqua"/>
          <w:sz w:val="22"/>
          <w:szCs w:val="22"/>
          <w:lang w:val="pt-BR"/>
        </w:rPr>
        <w:t xml:space="preserve"> Caso a pessoa jurídica não seja optante pelo Sistema Integrado de Pagamento de Impostos e Contribuições (SIMPLES), instituído pela Lei nº 123/2006, será efetuada a retenção na fonte de acordo com a legislação federal, estadual e municipal.</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5.7.</w:t>
      </w:r>
      <w:r w:rsidR="006D103D" w:rsidRPr="006D103D">
        <w:rPr>
          <w:rFonts w:ascii="Book Antiqua" w:hAnsi="Book Antiqua"/>
          <w:sz w:val="22"/>
          <w:szCs w:val="22"/>
          <w:lang w:val="pt-BR"/>
        </w:rPr>
        <w:t>2 O credenciado optante pelo SIMPLES deverá, antes do prazo previsto para emissão da ordem bancária, apresentar cópia do termo de opção pelo SIMPLES juntamente com a Nota Fiscal.</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5.8</w:t>
      </w:r>
      <w:r w:rsidR="006D103D" w:rsidRPr="006D103D">
        <w:rPr>
          <w:rFonts w:ascii="Book Antiqua" w:hAnsi="Book Antiqua"/>
          <w:sz w:val="22"/>
          <w:szCs w:val="22"/>
          <w:lang w:val="pt-BR"/>
        </w:rPr>
        <w:t xml:space="preserve">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6D103D" w:rsidRPr="006D103D" w:rsidRDefault="006D103D" w:rsidP="006D103D">
      <w:pPr>
        <w:pStyle w:val="PADRAO"/>
        <w:tabs>
          <w:tab w:val="left" w:pos="0"/>
        </w:tabs>
        <w:ind w:left="0" w:firstLine="0"/>
        <w:rPr>
          <w:rFonts w:ascii="Book Antiqua" w:hAnsi="Book Antiqua"/>
          <w:sz w:val="22"/>
          <w:szCs w:val="22"/>
          <w:lang w:val="pt-BR"/>
        </w:rPr>
      </w:pPr>
    </w:p>
    <w:tbl>
      <w:tblPr>
        <w:tblW w:w="0" w:type="auto"/>
        <w:tblInd w:w="108" w:type="dxa"/>
        <w:tblLayout w:type="fixed"/>
        <w:tblLook w:val="0000"/>
      </w:tblPr>
      <w:tblGrid>
        <w:gridCol w:w="1985"/>
      </w:tblGrid>
      <w:tr w:rsidR="006D103D" w:rsidRPr="006D103D" w:rsidTr="001C29EA">
        <w:tc>
          <w:tcPr>
            <w:tcW w:w="1985" w:type="dxa"/>
            <w:shd w:val="clear" w:color="auto" w:fill="auto"/>
          </w:tcPr>
          <w:p w:rsidR="006D103D" w:rsidRPr="006D103D" w:rsidRDefault="006D103D" w:rsidP="00026314">
            <w:pPr>
              <w:pStyle w:val="PADRAO"/>
              <w:tabs>
                <w:tab w:val="left" w:pos="567"/>
              </w:tabs>
              <w:ind w:left="567" w:hanging="108"/>
              <w:rPr>
                <w:rFonts w:ascii="Book Antiqua" w:hAnsi="Book Antiqua"/>
                <w:szCs w:val="22"/>
              </w:rPr>
            </w:pPr>
            <w:r w:rsidRPr="006D103D">
              <w:rPr>
                <w:rFonts w:ascii="Book Antiqua" w:hAnsi="Book Antiqua"/>
                <w:sz w:val="22"/>
                <w:szCs w:val="22"/>
              </w:rPr>
              <w:t>I=</w:t>
            </w:r>
            <w:r w:rsidRPr="006D103D">
              <w:rPr>
                <w:rFonts w:ascii="Book Antiqua" w:hAnsi="Book Antiqua"/>
                <w:sz w:val="22"/>
                <w:szCs w:val="22"/>
                <w:u w:val="single"/>
              </w:rPr>
              <w:t>(TX/100)</w:t>
            </w:r>
          </w:p>
        </w:tc>
      </w:tr>
      <w:tr w:rsidR="006D103D" w:rsidRPr="006D103D" w:rsidTr="001C29EA">
        <w:tc>
          <w:tcPr>
            <w:tcW w:w="1985" w:type="dxa"/>
            <w:shd w:val="clear" w:color="auto" w:fill="auto"/>
          </w:tcPr>
          <w:p w:rsidR="006D103D" w:rsidRPr="006D103D" w:rsidRDefault="00BC4889" w:rsidP="001C29EA">
            <w:pPr>
              <w:pStyle w:val="PADRAO"/>
              <w:tabs>
                <w:tab w:val="left" w:pos="567"/>
              </w:tabs>
              <w:ind w:left="567" w:firstLine="0"/>
              <w:rPr>
                <w:rFonts w:ascii="Book Antiqua" w:hAnsi="Book Antiqua"/>
                <w:szCs w:val="22"/>
              </w:rPr>
            </w:pPr>
            <w:r>
              <w:rPr>
                <w:rFonts w:ascii="Book Antiqua" w:hAnsi="Book Antiqua"/>
                <w:sz w:val="22"/>
                <w:szCs w:val="22"/>
              </w:rPr>
              <w:t xml:space="preserve">     </w:t>
            </w:r>
            <w:r w:rsidR="006D103D" w:rsidRPr="006D103D">
              <w:rPr>
                <w:rFonts w:ascii="Book Antiqua" w:hAnsi="Book Antiqua"/>
                <w:sz w:val="22"/>
                <w:szCs w:val="22"/>
              </w:rPr>
              <w:t>365</w:t>
            </w:r>
          </w:p>
        </w:tc>
      </w:tr>
    </w:tbl>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EM = I x N x VP, onde:</w:t>
      </w:r>
    </w:p>
    <w:p w:rsidR="006D103D" w:rsidRPr="006D103D" w:rsidRDefault="006D103D" w:rsidP="001C29EA">
      <w:pPr>
        <w:pStyle w:val="PADRAO"/>
        <w:tabs>
          <w:tab w:val="left" w:pos="567"/>
        </w:tabs>
        <w:ind w:left="567" w:firstLine="0"/>
        <w:rPr>
          <w:rFonts w:ascii="Book Antiqua" w:hAnsi="Book Antiqua"/>
          <w:sz w:val="22"/>
          <w:szCs w:val="22"/>
          <w:lang w:val="pt-BR"/>
        </w:rPr>
      </w:pP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I = Índice de atualização financeira;</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TX = Percentual da taxa de juros de mora anual;</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EM = Encargos moratórios;</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N = Número de dias entre a data prevista para o pagamento e a do efetivo pagamento;</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VP = Valor da parcela em atraso.</w:t>
      </w:r>
    </w:p>
    <w:p w:rsidR="006D103D" w:rsidRPr="006D103D" w:rsidRDefault="006D103D" w:rsidP="006D103D">
      <w:pPr>
        <w:pStyle w:val="PADRAO"/>
        <w:tabs>
          <w:tab w:val="left" w:pos="0"/>
        </w:tabs>
        <w:ind w:left="0" w:firstLine="0"/>
        <w:rPr>
          <w:rFonts w:ascii="Book Antiqua" w:hAnsi="Book Antiqua"/>
          <w:sz w:val="22"/>
          <w:szCs w:val="22"/>
          <w:lang w:val="pt-BR"/>
        </w:rPr>
      </w:pP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5.9</w:t>
      </w:r>
      <w:r w:rsidR="006D103D" w:rsidRPr="006D103D">
        <w:rPr>
          <w:rFonts w:ascii="Book Antiqua" w:hAnsi="Book Antiqua"/>
          <w:sz w:val="22"/>
          <w:szCs w:val="22"/>
          <w:lang w:val="pt-BR"/>
        </w:rPr>
        <w:t xml:space="preserve">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lastRenderedPageBreak/>
        <w:t>5.10</w:t>
      </w:r>
      <w:r w:rsidR="006D103D" w:rsidRPr="006D103D">
        <w:rPr>
          <w:rFonts w:ascii="Book Antiqua" w:hAnsi="Book Antiqua"/>
          <w:sz w:val="22"/>
          <w:szCs w:val="22"/>
          <w:lang w:val="pt-BR"/>
        </w:rPr>
        <w:t xml:space="preserve"> A despeito da obrigação da Contratada em manter durante toda a execução do Termo de Credenciamento, em compatibilidade com as obrigações assumidas, todas as condições de habilitação e qualificação exigidas, constatando situação de irregularidade, poderá o pagamento mensal ser suspenso ou realizado em juízo, conforme o caso, sem prejuízo das sanções administrativas cabíveis.</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 xml:space="preserve">5.11 </w:t>
      </w:r>
      <w:r w:rsidR="006D103D" w:rsidRPr="006D103D">
        <w:rPr>
          <w:rFonts w:ascii="Book Antiqua" w:hAnsi="Book Antiqua"/>
          <w:sz w:val="22"/>
          <w:szCs w:val="22"/>
          <w:lang w:val="pt-BR"/>
        </w:rPr>
        <w:t>Não haverá, sob hipótese alguma, pagamento antecipado.</w:t>
      </w:r>
    </w:p>
    <w:p w:rsidR="006D103D" w:rsidRPr="00243345" w:rsidRDefault="006D103D"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6D103D"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Pr>
          <w:rFonts w:ascii="Book Antiqua" w:hAnsi="Book Antiqua"/>
          <w:b/>
          <w:sz w:val="22"/>
          <w:u w:val="single"/>
          <w:lang w:val="pt-BR"/>
        </w:rPr>
        <w:t>6</w:t>
      </w:r>
      <w:r w:rsidR="009700E7" w:rsidRPr="00243345">
        <w:rPr>
          <w:rFonts w:ascii="Book Antiqua" w:hAnsi="Book Antiqua"/>
          <w:b/>
          <w:sz w:val="22"/>
          <w:u w:val="single"/>
          <w:lang w:val="pt-BR"/>
        </w:rPr>
        <w:t xml:space="preserve"> ESPECIFICAÇÕES GERAIS</w:t>
      </w:r>
    </w:p>
    <w:p w:rsidR="009700E7" w:rsidRPr="00243345" w:rsidRDefault="001C29EA"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 xml:space="preserve">6.1 </w:t>
      </w:r>
      <w:r w:rsidR="009700E7" w:rsidRPr="00243345">
        <w:rPr>
          <w:rFonts w:ascii="Book Antiqua" w:hAnsi="Book Antiqua"/>
          <w:sz w:val="22"/>
          <w:lang w:val="pt-BR"/>
        </w:rPr>
        <w:t>A Credenciada deverá:</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a) Atender os usuários encaminhados pela Secretaria Municipal de Saúde por no mínimo 8 (oito) ho</w:t>
      </w:r>
      <w:r w:rsidR="00BB2E3D">
        <w:rPr>
          <w:rFonts w:ascii="Book Antiqua" w:hAnsi="Book Antiqua"/>
          <w:sz w:val="22"/>
          <w:lang w:val="pt-BR"/>
        </w:rPr>
        <w:t>ras diárias, de segunda a sexta-</w:t>
      </w:r>
      <w:r w:rsidRPr="00243345">
        <w:rPr>
          <w:rFonts w:ascii="Book Antiqua" w:hAnsi="Book Antiqua"/>
          <w:sz w:val="22"/>
          <w:lang w:val="pt-BR"/>
        </w:rPr>
        <w:t>feira;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b) Fornecer os resultados de exames em formul</w:t>
      </w:r>
      <w:r w:rsidR="00724D7B" w:rsidRPr="00243345">
        <w:rPr>
          <w:rFonts w:ascii="Book Antiqua" w:hAnsi="Book Antiqua"/>
          <w:sz w:val="22"/>
          <w:lang w:val="pt-BR"/>
        </w:rPr>
        <w:t>ário próprio entregue</w:t>
      </w:r>
      <w:r w:rsidRPr="00243345">
        <w:rPr>
          <w:rFonts w:ascii="Book Antiqua" w:hAnsi="Book Antiqua"/>
          <w:sz w:val="22"/>
          <w:lang w:val="pt-BR"/>
        </w:rPr>
        <w:t xml:space="preserve"> ao usuário na sede do pr</w:t>
      </w:r>
      <w:r w:rsidR="00FC018A" w:rsidRPr="00243345">
        <w:rPr>
          <w:rFonts w:ascii="Book Antiqua" w:hAnsi="Book Antiqua"/>
          <w:sz w:val="22"/>
          <w:lang w:val="pt-BR"/>
        </w:rPr>
        <w:t>estador, ou no posto de coleta, observando</w:t>
      </w:r>
      <w:r w:rsidRPr="00243345">
        <w:rPr>
          <w:rFonts w:ascii="Book Antiqua" w:hAnsi="Book Antiqua"/>
          <w:sz w:val="22"/>
          <w:lang w:val="pt-BR"/>
        </w:rPr>
        <w:t xml:space="preserve"> em todos os casos, todas as garantias referentes à privacidade e segurança das informações;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c) Realizar todos os procedimentos discriminados na Tabela de Procedimentos, Medicamentos e OPM do SUS, relativos aos exames de Patologia Clínica aos pacientes do SUS.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d) Não poderá haver qualquer distinção entre o atendimento destinado aos usuários do SUS e os demais atendidos pelo prestador;</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e) </w:t>
      </w:r>
      <w:r w:rsidRPr="00243345">
        <w:rPr>
          <w:rFonts w:ascii="Book Antiqua" w:hAnsi="Book Antiqua"/>
          <w:sz w:val="22"/>
          <w:shd w:val="clear" w:color="auto" w:fill="FFFFFF"/>
          <w:lang w:val="pt-BR"/>
        </w:rPr>
        <w:t xml:space="preserve">Os serviços contratados deverão ser prestados pelos profissionais pertencentes aos quadros do prestador, de acordo com as condições e especificações estabelecidas no Edital e no </w:t>
      </w:r>
      <w:r w:rsidR="00F246B1">
        <w:rPr>
          <w:rFonts w:ascii="Book Antiqua" w:hAnsi="Book Antiqua"/>
          <w:sz w:val="22"/>
          <w:shd w:val="clear" w:color="auto" w:fill="FFFFFF"/>
          <w:lang w:val="pt-BR"/>
        </w:rPr>
        <w:t>Termo de Credenciamento</w:t>
      </w:r>
      <w:r w:rsidRPr="00243345">
        <w:rPr>
          <w:rFonts w:ascii="Book Antiqua" w:hAnsi="Book Antiqua"/>
          <w:sz w:val="22"/>
          <w:shd w:val="clear" w:color="auto" w:fill="FFFFFF"/>
          <w:lang w:val="pt-BR"/>
        </w:rPr>
        <w:t xml:space="preserve">.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f) Para realização do exame deverá haver </w:t>
      </w:r>
      <w:r w:rsidR="003F5966" w:rsidRPr="00243345">
        <w:rPr>
          <w:rFonts w:ascii="Book Antiqua" w:hAnsi="Book Antiqua"/>
          <w:sz w:val="22"/>
          <w:lang w:val="pt-BR"/>
        </w:rPr>
        <w:t xml:space="preserve">solicitação </w:t>
      </w:r>
      <w:r w:rsidRPr="00243345">
        <w:rPr>
          <w:rFonts w:ascii="Book Antiqua" w:hAnsi="Book Antiqua"/>
          <w:sz w:val="22"/>
          <w:lang w:val="pt-BR"/>
        </w:rPr>
        <w:t>prévia da Rede Pública de Saúde</w:t>
      </w:r>
      <w:r w:rsidR="003F5966" w:rsidRPr="00243345">
        <w:rPr>
          <w:rFonts w:ascii="Book Antiqua" w:hAnsi="Book Antiqua"/>
          <w:sz w:val="22"/>
          <w:lang w:val="pt-BR"/>
        </w:rPr>
        <w:t>, seja através da SAM67 ou de outro formulário próprio do Sistema de Gestão da Secretaria de Saúde - SIGSS</w:t>
      </w:r>
      <w:r w:rsidRPr="00243345">
        <w:rPr>
          <w:rFonts w:ascii="Book Antiqua" w:hAnsi="Book Antiqua"/>
          <w:sz w:val="22"/>
          <w:lang w:val="pt-BR"/>
        </w:rPr>
        <w:t xml:space="preserve">, </w:t>
      </w:r>
      <w:r w:rsidR="003F5966" w:rsidRPr="00243345">
        <w:rPr>
          <w:rFonts w:ascii="Book Antiqua" w:hAnsi="Book Antiqua"/>
          <w:sz w:val="22"/>
          <w:lang w:val="pt-BR"/>
        </w:rPr>
        <w:t xml:space="preserve">assim como estarem autorizados </w:t>
      </w:r>
      <w:r w:rsidRPr="00243345">
        <w:rPr>
          <w:rFonts w:ascii="Book Antiqua" w:hAnsi="Book Antiqua"/>
          <w:sz w:val="22"/>
          <w:lang w:val="pt-BR"/>
        </w:rPr>
        <w:t xml:space="preserve">com </w:t>
      </w:r>
      <w:r w:rsidR="003F5966" w:rsidRPr="00243345">
        <w:rPr>
          <w:rFonts w:ascii="Book Antiqua" w:hAnsi="Book Antiqua"/>
          <w:sz w:val="22"/>
          <w:lang w:val="pt-BR"/>
        </w:rPr>
        <w:t>a guia do Sistema de Informação – SIGSS c</w:t>
      </w:r>
      <w:r w:rsidRPr="00243345">
        <w:rPr>
          <w:rFonts w:ascii="Book Antiqua" w:hAnsi="Book Antiqua"/>
          <w:sz w:val="22"/>
          <w:lang w:val="pt-BR"/>
        </w:rPr>
        <w:t>o</w:t>
      </w:r>
      <w:r w:rsidR="003F5966" w:rsidRPr="00243345">
        <w:rPr>
          <w:rFonts w:ascii="Book Antiqua" w:hAnsi="Book Antiqua"/>
          <w:sz w:val="22"/>
          <w:lang w:val="pt-BR"/>
        </w:rPr>
        <w:t>m nome e assinatura do paciente</w:t>
      </w:r>
      <w:r w:rsidRPr="00243345">
        <w:rPr>
          <w:rFonts w:ascii="Book Antiqua" w:hAnsi="Book Antiqua"/>
          <w:sz w:val="22"/>
          <w:lang w:val="pt-BR"/>
        </w:rPr>
        <w:t>.</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g) Não poderá haver quaisquer obstáculos ou impedimentos às vistorias técnicas que serão realizadas pela Secretaria Municipal de Saúde;</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h) Deverá ser utilizado o </w:t>
      </w:r>
      <w:r w:rsidR="000668B7" w:rsidRPr="00243345">
        <w:rPr>
          <w:rFonts w:ascii="Book Antiqua" w:hAnsi="Book Antiqua"/>
          <w:sz w:val="22"/>
          <w:lang w:val="pt-BR"/>
        </w:rPr>
        <w:t>S</w:t>
      </w:r>
      <w:r w:rsidRPr="00243345">
        <w:rPr>
          <w:rFonts w:ascii="Book Antiqua" w:hAnsi="Book Antiqua"/>
          <w:sz w:val="22"/>
          <w:lang w:val="pt-BR"/>
        </w:rPr>
        <w:t xml:space="preserve">istema de </w:t>
      </w:r>
      <w:r w:rsidR="000668B7" w:rsidRPr="00243345">
        <w:rPr>
          <w:rFonts w:ascii="Book Antiqua" w:hAnsi="Book Antiqua"/>
          <w:sz w:val="22"/>
          <w:lang w:val="pt-BR"/>
        </w:rPr>
        <w:t xml:space="preserve">Informação da Secretaria de Saúde </w:t>
      </w:r>
      <w:r w:rsidR="00554DA3" w:rsidRPr="00243345">
        <w:rPr>
          <w:rFonts w:ascii="Book Antiqua" w:hAnsi="Book Antiqua"/>
          <w:sz w:val="22"/>
          <w:lang w:val="pt-BR"/>
        </w:rPr>
        <w:t xml:space="preserve">– SIGSS, </w:t>
      </w:r>
      <w:r w:rsidRPr="00243345">
        <w:rPr>
          <w:rFonts w:ascii="Book Antiqua" w:hAnsi="Book Antiqua"/>
          <w:sz w:val="22"/>
          <w:lang w:val="pt-BR"/>
        </w:rPr>
        <w:t>para apresentação da produção mensal;</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i) A produção ambulatorial, via </w:t>
      </w:r>
      <w:r w:rsidR="000668B7" w:rsidRPr="00243345">
        <w:rPr>
          <w:rFonts w:ascii="Book Antiqua" w:hAnsi="Book Antiqua"/>
          <w:sz w:val="22"/>
          <w:lang w:val="pt-BR"/>
        </w:rPr>
        <w:t>SIGSS</w:t>
      </w:r>
      <w:r w:rsidRPr="00243345">
        <w:rPr>
          <w:rFonts w:ascii="Book Antiqua" w:hAnsi="Book Antiqua"/>
          <w:sz w:val="22"/>
          <w:lang w:val="pt-BR"/>
        </w:rPr>
        <w:t>, deverá ser apresentada com fatura nominal e em ordem alfabética, contendo o nome completo do usuário e o código do procedimento;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j) A produção ambulatorial, via </w:t>
      </w:r>
      <w:r w:rsidR="000668B7" w:rsidRPr="00243345">
        <w:rPr>
          <w:rFonts w:ascii="Book Antiqua" w:hAnsi="Book Antiqua"/>
          <w:sz w:val="22"/>
          <w:lang w:val="pt-BR"/>
        </w:rPr>
        <w:t>SIGSS</w:t>
      </w:r>
      <w:r w:rsidRPr="00243345">
        <w:rPr>
          <w:rFonts w:ascii="Book Antiqua" w:hAnsi="Book Antiqua"/>
          <w:sz w:val="22"/>
          <w:lang w:val="pt-BR"/>
        </w:rPr>
        <w:t>, deverá estar acompanhada do respectivo relatório impresso e as requisições devidamente assinadas pelos usuários;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k) Os Credenciados r</w:t>
      </w:r>
      <w:r w:rsidR="000668B7" w:rsidRPr="00243345">
        <w:rPr>
          <w:rFonts w:ascii="Book Antiqua" w:hAnsi="Book Antiqua"/>
          <w:sz w:val="22"/>
          <w:lang w:val="pt-BR"/>
        </w:rPr>
        <w:t>e</w:t>
      </w:r>
      <w:r w:rsidRPr="00243345">
        <w:rPr>
          <w:rFonts w:ascii="Book Antiqua" w:hAnsi="Book Antiqua"/>
          <w:sz w:val="22"/>
          <w:lang w:val="pt-BR"/>
        </w:rPr>
        <w:t xml:space="preserve">ceberão pelos serviços prestados exclusivamente os valores previstos na Tabela de procedimentos, medicamentos e OPM do SUS. Eventuais cobranças de qualquer valor excedente dos usuários ou seus responsáveis acarretará imediata rescisão do </w:t>
      </w:r>
      <w:r w:rsidR="00F246B1">
        <w:rPr>
          <w:rFonts w:ascii="Book Antiqua" w:hAnsi="Book Antiqua"/>
          <w:sz w:val="22"/>
          <w:lang w:val="pt-BR"/>
        </w:rPr>
        <w:t>termo de credenciamento</w:t>
      </w:r>
      <w:r w:rsidRPr="00243345">
        <w:rPr>
          <w:rFonts w:ascii="Book Antiqua" w:hAnsi="Book Antiqua"/>
          <w:sz w:val="22"/>
          <w:lang w:val="pt-BR"/>
        </w:rPr>
        <w:t xml:space="preserve"> e sujeição a declaração de inidoneidade e responsabilização civil e criminal;</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l) Os Credenciados deverão manter durante a execução do </w:t>
      </w:r>
      <w:r w:rsidR="00F246B1">
        <w:rPr>
          <w:rFonts w:ascii="Book Antiqua" w:hAnsi="Book Antiqua"/>
          <w:sz w:val="22"/>
          <w:lang w:val="pt-BR"/>
        </w:rPr>
        <w:t>termo de credenciamento</w:t>
      </w:r>
      <w:r w:rsidRPr="00243345">
        <w:rPr>
          <w:rFonts w:ascii="Book Antiqua" w:hAnsi="Book Antiqua"/>
          <w:sz w:val="22"/>
          <w:lang w:val="pt-BR"/>
        </w:rPr>
        <w:t>, as condições  de habilitação e demais condições e obrigações assumidas.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1C29EA" w:rsidRPr="001C29EA" w:rsidRDefault="00927971" w:rsidP="001C29EA">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u w:val="single"/>
          <w:lang w:val="pt-BR"/>
        </w:rPr>
      </w:pPr>
      <w:r>
        <w:rPr>
          <w:rFonts w:ascii="Book Antiqua" w:hAnsi="Book Antiqua"/>
          <w:b/>
          <w:sz w:val="22"/>
          <w:u w:val="single"/>
          <w:lang w:val="pt-BR"/>
        </w:rPr>
        <w:t>7</w:t>
      </w:r>
      <w:r w:rsidR="009700E7" w:rsidRPr="001C29EA">
        <w:rPr>
          <w:rFonts w:ascii="Book Antiqua" w:hAnsi="Book Antiqua"/>
          <w:b/>
          <w:sz w:val="22"/>
          <w:u w:val="single"/>
          <w:lang w:val="pt-BR"/>
        </w:rPr>
        <w:t xml:space="preserve"> </w:t>
      </w:r>
      <w:r w:rsidR="001C29EA" w:rsidRPr="001C29EA">
        <w:rPr>
          <w:rFonts w:ascii="Book Antiqua" w:hAnsi="Book Antiqua"/>
          <w:b/>
          <w:sz w:val="22"/>
          <w:u w:val="single"/>
          <w:lang w:val="pt-BR"/>
        </w:rPr>
        <w:t>DA VALIDADE DO CREDENCIAMENTO</w:t>
      </w:r>
    </w:p>
    <w:p w:rsidR="001C29EA" w:rsidRPr="001C29EA" w:rsidRDefault="00927971" w:rsidP="001C29EA">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7</w:t>
      </w:r>
      <w:r w:rsidR="001C29EA" w:rsidRPr="001C29EA">
        <w:rPr>
          <w:rFonts w:ascii="Book Antiqua" w:hAnsi="Book Antiqua"/>
          <w:sz w:val="22"/>
          <w:lang w:val="pt-BR"/>
        </w:rPr>
        <w:t xml:space="preserve">.1 O Termo de Credenciamento </w:t>
      </w:r>
      <w:r w:rsidR="001C29EA" w:rsidRPr="00874B02">
        <w:rPr>
          <w:rFonts w:ascii="Book Antiqua" w:hAnsi="Book Antiqua"/>
          <w:b/>
          <w:sz w:val="22"/>
          <w:u w:val="single"/>
          <w:lang w:val="pt-BR"/>
        </w:rPr>
        <w:t>terá validade a partir de sua assinatura, até 12 (doze) meses</w:t>
      </w:r>
      <w:r w:rsidR="001C29EA" w:rsidRPr="001C29EA">
        <w:rPr>
          <w:rFonts w:ascii="Book Antiqua" w:hAnsi="Book Antiqua"/>
          <w:sz w:val="22"/>
          <w:lang w:val="pt-BR"/>
        </w:rPr>
        <w:t>, podendo ser renovado a cada 12 (doze) meses, enquanto a Credenciada estiver apta ao Credenciamento.</w:t>
      </w:r>
    </w:p>
    <w:p w:rsidR="009700E7" w:rsidRPr="00243345" w:rsidRDefault="00927971" w:rsidP="001C29EA">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7</w:t>
      </w:r>
      <w:r w:rsidR="001C29EA" w:rsidRPr="001C29EA">
        <w:rPr>
          <w:rFonts w:ascii="Book Antiqua" w:hAnsi="Book Antiqua"/>
          <w:sz w:val="22"/>
          <w:lang w:val="pt-BR"/>
        </w:rPr>
        <w:t xml:space="preserve">.2 A Credenciada poderá requerer seu Descredenciamento a qualquer momento, mediante solicitação formal, sendo que a Secretaria Municipal de </w:t>
      </w:r>
      <w:r w:rsidR="00BB2E3D">
        <w:rPr>
          <w:rFonts w:ascii="Book Antiqua" w:hAnsi="Book Antiqua"/>
          <w:sz w:val="22"/>
          <w:lang w:val="pt-BR"/>
        </w:rPr>
        <w:t>Saúde</w:t>
      </w:r>
      <w:r w:rsidR="001C29EA" w:rsidRPr="001C29EA">
        <w:rPr>
          <w:rFonts w:ascii="Book Antiqua" w:hAnsi="Book Antiqua"/>
          <w:sz w:val="22"/>
          <w:lang w:val="pt-BR"/>
        </w:rPr>
        <w:t xml:space="preserve"> tem o prazo de 30 (trinta) dias para avaliar a solicitação e emitir parecer quanto ao descredenciamento.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27971"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Pr>
          <w:rFonts w:ascii="Book Antiqua" w:hAnsi="Book Antiqua"/>
          <w:b/>
          <w:sz w:val="22"/>
          <w:u w:val="single"/>
          <w:lang w:val="pt-BR"/>
        </w:rPr>
        <w:t>8</w:t>
      </w:r>
      <w:r w:rsidR="009700E7" w:rsidRPr="00243345">
        <w:rPr>
          <w:rFonts w:ascii="Book Antiqua" w:hAnsi="Book Antiqua"/>
          <w:b/>
          <w:sz w:val="22"/>
          <w:u w:val="single"/>
          <w:lang w:val="pt-BR"/>
        </w:rPr>
        <w:t xml:space="preserve"> DAS DISPOSIÇÕES FINAIS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8.1</w:t>
      </w:r>
      <w:r w:rsidR="009700E7" w:rsidRPr="00243345">
        <w:rPr>
          <w:rFonts w:ascii="Book Antiqua" w:hAnsi="Book Antiqua"/>
          <w:sz w:val="22"/>
          <w:lang w:val="pt-BR"/>
        </w:rPr>
        <w:t xml:space="preserve"> </w:t>
      </w:r>
      <w:r w:rsidRPr="00927971">
        <w:rPr>
          <w:rFonts w:ascii="Book Antiqua" w:hAnsi="Book Antiqua"/>
          <w:sz w:val="22"/>
          <w:lang w:val="pt-BR"/>
        </w:rPr>
        <w:t>O prazo para a assinatura do Termo de Credenciamento será de 5 (cinco) dias úteis, após notificação expedida pelo Município.</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Pr="00927971">
        <w:rPr>
          <w:rFonts w:ascii="Book Antiqua" w:hAnsi="Book Antiqua"/>
          <w:sz w:val="22"/>
          <w:lang w:val="pt-BR"/>
        </w:rPr>
        <w:t>2 O presente Edital ficará aberto a novos credenciamentos, desde que os interessados preencham todas as exigências de habilitação previstas</w:t>
      </w:r>
      <w:r w:rsidRPr="00243345">
        <w:rPr>
          <w:rFonts w:ascii="Book Antiqua" w:hAnsi="Book Antiqua"/>
          <w:sz w:val="22"/>
          <w:lang w:val="pt-BR"/>
        </w:rPr>
        <w:t>, submetendo-se à aceitação da Secretaria Municipal de Saúde.</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Pr="00927971">
        <w:rPr>
          <w:rFonts w:ascii="Book Antiqua" w:hAnsi="Book Antiqua"/>
          <w:sz w:val="22"/>
          <w:lang w:val="pt-BR"/>
        </w:rPr>
        <w:t>3 Em caso de REVOGAÇÃO ou ANULAÇÃO deste Credenciamento serão observadas as disposições da Lei nº 8.666/93 e alterações.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i/>
          <w:sz w:val="22"/>
          <w:lang w:val="pt-BR"/>
        </w:rPr>
      </w:pPr>
      <w:r>
        <w:rPr>
          <w:rFonts w:ascii="Book Antiqua" w:hAnsi="Book Antiqua"/>
          <w:sz w:val="22"/>
          <w:lang w:val="pt-BR"/>
        </w:rPr>
        <w:t>8.</w:t>
      </w:r>
      <w:r w:rsidR="00C9113F">
        <w:rPr>
          <w:rFonts w:ascii="Book Antiqua" w:hAnsi="Book Antiqua"/>
          <w:sz w:val="22"/>
          <w:lang w:val="pt-BR"/>
        </w:rPr>
        <w:t>4</w:t>
      </w:r>
      <w:r w:rsidRPr="00927971">
        <w:rPr>
          <w:rFonts w:ascii="Book Antiqua" w:hAnsi="Book Antiqua"/>
          <w:sz w:val="22"/>
          <w:lang w:val="pt-BR"/>
        </w:rPr>
        <w:t xml:space="preserve"> As despesas decorrentes do presente Credenciamento correrão por conta do </w:t>
      </w:r>
      <w:r w:rsidRPr="00927971">
        <w:rPr>
          <w:rFonts w:ascii="Book Antiqua" w:hAnsi="Book Antiqua"/>
          <w:i/>
          <w:sz w:val="22"/>
          <w:lang w:val="pt-BR"/>
        </w:rPr>
        <w:t>orçamento municipal para o exercício financeiro de 2016 e seguintes, conforme vigência dos Credenciamentos</w:t>
      </w:r>
      <w:r w:rsidRPr="00927971">
        <w:rPr>
          <w:rFonts w:ascii="Book Antiqua" w:hAnsi="Book Antiqua"/>
          <w:sz w:val="22"/>
          <w:lang w:val="pt-BR"/>
        </w:rPr>
        <w:t>, com as respectivas dotações orçamentárias.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5</w:t>
      </w:r>
      <w:r w:rsidRPr="00927971">
        <w:rPr>
          <w:rFonts w:ascii="Book Antiqua" w:hAnsi="Book Antiqua"/>
          <w:sz w:val="22"/>
          <w:lang w:val="pt-BR"/>
        </w:rPr>
        <w:t xml:space="preserve"> Os interessados que tiverem dúvidas de caráter técnico e/ou legal na interpretação do presente Credenciamento serão atendidos no Departamento de Compras, no horário de expediente, em dias úteis.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6</w:t>
      </w:r>
      <w:r>
        <w:rPr>
          <w:rFonts w:ascii="Book Antiqua" w:hAnsi="Book Antiqua"/>
          <w:sz w:val="22"/>
          <w:lang w:val="pt-BR"/>
        </w:rPr>
        <w:t xml:space="preserve"> Aplica-se ao presente Edital</w:t>
      </w:r>
      <w:r w:rsidRPr="00927971">
        <w:rPr>
          <w:rFonts w:ascii="Book Antiqua" w:hAnsi="Book Antiqua"/>
          <w:sz w:val="22"/>
          <w:lang w:val="pt-BR"/>
        </w:rPr>
        <w:t xml:space="preserve"> a Lei 8.666/1993</w:t>
      </w:r>
      <w:r>
        <w:rPr>
          <w:rFonts w:ascii="Book Antiqua" w:hAnsi="Book Antiqua"/>
          <w:sz w:val="22"/>
          <w:lang w:val="pt-BR"/>
        </w:rPr>
        <w:t xml:space="preserve"> e</w:t>
      </w:r>
      <w:r w:rsidRPr="00927971">
        <w:rPr>
          <w:rFonts w:ascii="Book Antiqua" w:hAnsi="Book Antiqua"/>
          <w:sz w:val="22"/>
          <w:lang w:val="pt-BR"/>
        </w:rPr>
        <w:t xml:space="preserve"> demais legislação pertinentes a matéria.  </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7</w:t>
      </w:r>
      <w:r w:rsidRPr="00927971">
        <w:rPr>
          <w:rFonts w:ascii="Book Antiqua" w:hAnsi="Book Antiqua"/>
          <w:sz w:val="22"/>
          <w:lang w:val="pt-BR"/>
        </w:rPr>
        <w:t xml:space="preserve"> Fazem parte integrante deste Credenciamento: </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a) Anexo I - Termo de Adesão;</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shd w:val="clear" w:color="auto" w:fill="FFFFFF"/>
          <w:lang w:val="pt-BR"/>
        </w:rPr>
        <w:t>b</w:t>
      </w:r>
      <w:r w:rsidRPr="00243345">
        <w:rPr>
          <w:rFonts w:ascii="Book Antiqua" w:hAnsi="Book Antiqua"/>
          <w:sz w:val="22"/>
          <w:lang w:val="pt-BR"/>
        </w:rPr>
        <w:t>) Anexo II - Projeto Básico;</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c) Anexo III - Minuta do Contrato.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22"/>
          <w:lang w:val="pt-BR"/>
        </w:rPr>
      </w:pPr>
    </w:p>
    <w:p w:rsidR="009700E7" w:rsidRPr="00243345" w:rsidRDefault="000668B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22"/>
          <w:lang w:val="pt-BR"/>
        </w:rPr>
      </w:pPr>
      <w:r w:rsidRPr="00874B02">
        <w:rPr>
          <w:rFonts w:ascii="Book Antiqua" w:hAnsi="Book Antiqua"/>
          <w:sz w:val="22"/>
          <w:lang w:val="pt-BR"/>
        </w:rPr>
        <w:t>Gaspar (SC),</w:t>
      </w:r>
      <w:r w:rsidR="00874B02">
        <w:rPr>
          <w:rFonts w:ascii="Book Antiqua" w:hAnsi="Book Antiqua"/>
          <w:sz w:val="22"/>
          <w:lang w:val="pt-BR"/>
        </w:rPr>
        <w:t xml:space="preserve"> 14 de dezembro de </w:t>
      </w:r>
      <w:r w:rsidRPr="00874B02">
        <w:rPr>
          <w:rFonts w:ascii="Book Antiqua" w:hAnsi="Book Antiqua"/>
          <w:sz w:val="22"/>
          <w:lang w:val="pt-BR"/>
        </w:rPr>
        <w:t>201</w:t>
      </w:r>
      <w:r w:rsidR="00927971" w:rsidRPr="00874B02">
        <w:rPr>
          <w:rFonts w:ascii="Book Antiqua" w:hAnsi="Book Antiqua"/>
          <w:sz w:val="22"/>
          <w:lang w:val="pt-BR"/>
        </w:rPr>
        <w:t>6</w:t>
      </w:r>
      <w:r w:rsidR="006E6B16" w:rsidRPr="00874B02">
        <w:rPr>
          <w:rFonts w:ascii="Book Antiqua" w:hAnsi="Book Antiqua"/>
          <w:sz w:val="22"/>
          <w:lang w:val="pt-BR"/>
        </w:rPr>
        <w:t>.</w:t>
      </w:r>
      <w:r w:rsidR="009700E7" w:rsidRPr="00243345">
        <w:rPr>
          <w:rFonts w:ascii="Book Antiqua" w:hAnsi="Book Antiqua"/>
          <w:sz w:val="22"/>
          <w:lang w:val="pt-BR"/>
        </w:rPr>
        <w:t xml:space="preserve">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Default="009700E7" w:rsidP="009700E7">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b/>
          <w:sz w:val="22"/>
          <w:lang w:val="pt-BR"/>
        </w:rPr>
      </w:pPr>
    </w:p>
    <w:p w:rsidR="00905185" w:rsidRDefault="00905185" w:rsidP="009700E7">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b/>
          <w:sz w:val="22"/>
          <w:lang w:val="pt-BR"/>
        </w:rPr>
      </w:pPr>
    </w:p>
    <w:p w:rsidR="00905185" w:rsidRPr="00243345" w:rsidRDefault="00905185" w:rsidP="009700E7">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b/>
          <w:sz w:val="22"/>
          <w:lang w:val="pt-BR"/>
        </w:rPr>
      </w:pPr>
    </w:p>
    <w:p w:rsidR="009700E7" w:rsidRPr="00243345"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r w:rsidRPr="00243345">
        <w:rPr>
          <w:rFonts w:ascii="Book Antiqua" w:eastAsia="Times New Roman" w:hAnsi="Book Antiqua"/>
          <w:b/>
          <w:color w:val="000000"/>
          <w:sz w:val="22"/>
          <w:lang w:val="pt-BR"/>
        </w:rPr>
        <w:t>PEDRO CELSO ZUCHI</w:t>
      </w:r>
    </w:p>
    <w:p w:rsidR="009700E7" w:rsidRPr="00243345"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r w:rsidRPr="00243345">
        <w:rPr>
          <w:rFonts w:ascii="Book Antiqua" w:eastAsia="Times New Roman" w:hAnsi="Book Antiqua"/>
          <w:color w:val="000000"/>
          <w:sz w:val="22"/>
          <w:lang w:val="pt-BR"/>
        </w:rPr>
        <w:t>Prefeito</w:t>
      </w:r>
    </w:p>
    <w:p w:rsidR="009700E7" w:rsidRPr="00243345"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9700E7"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905185" w:rsidRPr="00243345" w:rsidRDefault="00905185"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9700E7" w:rsidRPr="00243345"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874B02" w:rsidRPr="003B3063" w:rsidRDefault="00874B02" w:rsidP="00874B02">
      <w:pPr>
        <w:autoSpaceDE w:val="0"/>
        <w:autoSpaceDN w:val="0"/>
        <w:adjustRightInd w:val="0"/>
        <w:jc w:val="center"/>
        <w:rPr>
          <w:rFonts w:ascii="Book Antiqua" w:hAnsi="Book Antiqua"/>
          <w:b/>
          <w:color w:val="000000"/>
          <w:sz w:val="22"/>
          <w:szCs w:val="22"/>
          <w:lang w:val="pt-BR"/>
        </w:rPr>
      </w:pPr>
      <w:r>
        <w:rPr>
          <w:rFonts w:ascii="Book Antiqua" w:hAnsi="Book Antiqua"/>
          <w:b/>
          <w:color w:val="000000"/>
          <w:sz w:val="22"/>
          <w:szCs w:val="22"/>
          <w:lang w:val="pt-BR"/>
        </w:rPr>
        <w:t>ALBA DE AGUIAR</w:t>
      </w:r>
    </w:p>
    <w:p w:rsidR="009700E7" w:rsidRPr="00243345" w:rsidRDefault="009700E7" w:rsidP="00B876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r w:rsidRPr="00243345">
        <w:rPr>
          <w:rFonts w:ascii="Book Antiqua" w:eastAsia="Times New Roman" w:hAnsi="Book Antiqua"/>
          <w:color w:val="000000"/>
          <w:sz w:val="22"/>
          <w:lang w:val="pt-BR"/>
        </w:rPr>
        <w:t>Secretár</w:t>
      </w:r>
      <w:r w:rsidR="00874B02">
        <w:rPr>
          <w:rFonts w:ascii="Book Antiqua" w:eastAsia="Times New Roman" w:hAnsi="Book Antiqua"/>
          <w:color w:val="000000"/>
          <w:sz w:val="22"/>
          <w:lang w:val="pt-BR"/>
        </w:rPr>
        <w:t>ia</w:t>
      </w:r>
      <w:r w:rsidRPr="00243345">
        <w:rPr>
          <w:rFonts w:ascii="Book Antiqua" w:eastAsia="Times New Roman" w:hAnsi="Book Antiqua"/>
          <w:color w:val="000000"/>
          <w:sz w:val="22"/>
          <w:lang w:val="pt-BR"/>
        </w:rPr>
        <w:t xml:space="preserve"> Municipal de Saúde</w:t>
      </w:r>
    </w:p>
    <w:p w:rsidR="00C9113F" w:rsidRDefault="00C9113F">
      <w:pPr>
        <w:spacing w:after="200" w:line="276" w:lineRule="auto"/>
        <w:rPr>
          <w:rFonts w:ascii="Book Antiqua" w:hAnsi="Book Antiqua"/>
          <w:sz w:val="48"/>
          <w:szCs w:val="48"/>
          <w:lang w:val="pt-BR"/>
        </w:rPr>
      </w:pPr>
      <w:r>
        <w:rPr>
          <w:rFonts w:ascii="Book Antiqua" w:hAnsi="Book Antiqua"/>
          <w:sz w:val="48"/>
          <w:szCs w:val="48"/>
          <w:lang w:val="pt-BR"/>
        </w:rPr>
        <w:br w:type="page"/>
      </w:r>
    </w:p>
    <w:p w:rsidR="009700E7" w:rsidRPr="00243345" w:rsidRDefault="009700E7" w:rsidP="00905185">
      <w:pPr>
        <w:spacing w:after="200" w:line="276" w:lineRule="auto"/>
        <w:jc w:val="center"/>
        <w:rPr>
          <w:rFonts w:ascii="Book Antiqua" w:hAnsi="Book Antiqua"/>
          <w:sz w:val="48"/>
          <w:szCs w:val="48"/>
          <w:lang w:val="pt-BR"/>
        </w:rPr>
      </w:pPr>
      <w:r w:rsidRPr="00243345">
        <w:rPr>
          <w:rFonts w:ascii="Book Antiqua" w:hAnsi="Book Antiqua"/>
          <w:sz w:val="48"/>
          <w:szCs w:val="48"/>
          <w:lang w:val="pt-BR"/>
        </w:rPr>
        <w:lastRenderedPageBreak/>
        <w:t>ANEXO 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B876D2" w:rsidRPr="00243345">
        <w:rPr>
          <w:rFonts w:ascii="Book Antiqua" w:hAnsi="Book Antiqua"/>
          <w:color w:val="000000"/>
          <w:sz w:val="32"/>
          <w:lang w:val="pt-BR"/>
        </w:rPr>
        <w:t xml:space="preserve">Nº </w:t>
      </w:r>
      <w:r w:rsidR="00666D0A" w:rsidRPr="00666D0A">
        <w:rPr>
          <w:rFonts w:ascii="Book Antiqua" w:hAnsi="Book Antiqua"/>
          <w:color w:val="000000"/>
          <w:sz w:val="32"/>
          <w:lang w:val="pt-BR"/>
        </w:rPr>
        <w:t>08/2016</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lang w:val="pt-BR"/>
        </w:rPr>
      </w:pPr>
      <w:r w:rsidRPr="00243345">
        <w:rPr>
          <w:rFonts w:ascii="Book Antiqua" w:hAnsi="Book Antiqua"/>
          <w:sz w:val="36"/>
          <w:szCs w:val="36"/>
          <w:lang w:val="pt-BR"/>
        </w:rPr>
        <w:t>Termo de Adesão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 xml:space="preserve">A (nome da instituição) _________________________________________________, neste ato representada pelo _______________________________________________, portado da Cédula de Indentidade nº ________________ e do CPF nº _______________________, declara sob as penas da lei e para fins de participação no Processo de Credenciamento nº FMS </w:t>
      </w:r>
      <w:r w:rsidR="00666D0A" w:rsidRPr="00666D0A">
        <w:rPr>
          <w:rFonts w:ascii="Book Antiqua" w:hAnsi="Book Antiqua"/>
          <w:sz w:val="22"/>
          <w:lang w:val="pt-BR"/>
        </w:rPr>
        <w:t>08/2016</w:t>
      </w:r>
      <w:r w:rsidRPr="001242E8">
        <w:rPr>
          <w:rFonts w:ascii="Book Antiqua" w:hAnsi="Book Antiqua"/>
          <w:sz w:val="22"/>
          <w:lang w:val="pt-BR"/>
        </w:rPr>
        <w:t xml:space="preserve"> que:</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a) Temos ciência e concordamos com todas as condições de participação e prestação de contas estabelecidas no Edital e seus anexos;</w:t>
      </w:r>
    </w:p>
    <w:p w:rsid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b) Possuímos estabelecimento com instalações e estrutura compatív</w:t>
      </w:r>
      <w:r>
        <w:rPr>
          <w:rFonts w:ascii="Book Antiqua" w:hAnsi="Book Antiqua"/>
          <w:sz w:val="22"/>
          <w:lang w:val="pt-BR"/>
        </w:rPr>
        <w:t>eis com as exigências do Edital.</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 xml:space="preserve">A presente entidade tem interesse em se credenciar para a prestação dos serviços </w:t>
      </w:r>
      <w:r w:rsidRPr="00243345">
        <w:rPr>
          <w:rFonts w:ascii="Book Antiqua" w:hAnsi="Book Antiqua"/>
          <w:sz w:val="22"/>
          <w:lang w:val="pt-BR"/>
        </w:rPr>
        <w:t>de saúde para realização de exames</w:t>
      </w:r>
      <w:r w:rsidRPr="00243345">
        <w:rPr>
          <w:rFonts w:ascii="Book Antiqua" w:hAnsi="Book Antiqua"/>
          <w:color w:val="000000"/>
          <w:sz w:val="22"/>
          <w:lang w:val="pt-BR"/>
        </w:rPr>
        <w:t xml:space="preserve"> de laboratório em análises clínicas</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 </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Local e data:____________________.</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________________________________________</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Assinatura</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Carimbo ou identificação do signatário</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Nome Legível do representante legal: _____________________</w:t>
      </w:r>
    </w:p>
    <w:p w:rsidR="00E569C9" w:rsidRDefault="00E569C9">
      <w:pPr>
        <w:spacing w:after="200" w:line="276" w:lineRule="auto"/>
        <w:rPr>
          <w:rFonts w:ascii="Book Antiqua" w:hAnsi="Book Antiqua"/>
          <w:sz w:val="48"/>
          <w:szCs w:val="48"/>
          <w:lang w:val="pt-BR"/>
        </w:rPr>
      </w:pPr>
      <w:r>
        <w:rPr>
          <w:rFonts w:ascii="Book Antiqua" w:hAnsi="Book Antiqua"/>
          <w:sz w:val="48"/>
          <w:szCs w:val="48"/>
          <w:lang w:val="pt-BR"/>
        </w:rPr>
        <w:br w:type="page"/>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48"/>
          <w:szCs w:val="48"/>
          <w:lang w:val="pt-BR"/>
        </w:rPr>
      </w:pPr>
      <w:r w:rsidRPr="00243345">
        <w:rPr>
          <w:rFonts w:ascii="Book Antiqua" w:hAnsi="Book Antiqua"/>
          <w:sz w:val="48"/>
          <w:szCs w:val="48"/>
          <w:lang w:val="pt-BR"/>
        </w:rPr>
        <w:lastRenderedPageBreak/>
        <w:t xml:space="preserve">ANEXO II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B876D2" w:rsidRPr="00243345">
        <w:rPr>
          <w:rFonts w:ascii="Book Antiqua" w:hAnsi="Book Antiqua"/>
          <w:color w:val="000000"/>
          <w:sz w:val="32"/>
          <w:lang w:val="pt-BR"/>
        </w:rPr>
        <w:t xml:space="preserve">Nº </w:t>
      </w:r>
      <w:r w:rsidR="00666D0A" w:rsidRPr="00666D0A">
        <w:rPr>
          <w:rFonts w:ascii="Book Antiqua" w:hAnsi="Book Antiqua"/>
          <w:color w:val="000000"/>
          <w:sz w:val="32"/>
          <w:lang w:val="pt-BR"/>
        </w:rPr>
        <w:t>08/2016</w:t>
      </w:r>
    </w:p>
    <w:p w:rsidR="009700E7" w:rsidRPr="00243345" w:rsidRDefault="009700E7"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36"/>
          <w:shd w:val="clear" w:color="auto" w:fill="FFFFFF"/>
          <w:lang w:val="pt-BR"/>
        </w:rPr>
      </w:pPr>
      <w:r w:rsidRPr="00243345">
        <w:rPr>
          <w:rFonts w:ascii="Book Antiqua" w:eastAsia="Book Antiqua" w:hAnsi="Book Antiqua"/>
          <w:sz w:val="36"/>
          <w:shd w:val="clear" w:color="auto" w:fill="FFFFFF"/>
          <w:lang w:val="pt-BR"/>
        </w:rPr>
        <w:t>PROJETO BÁSICO</w:t>
      </w:r>
    </w:p>
    <w:p w:rsidR="009700E7" w:rsidRPr="00243345" w:rsidRDefault="009700E7"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shd w:val="clear" w:color="auto" w:fill="FFFFFF"/>
          <w:lang w:val="pt-BR"/>
        </w:rPr>
      </w:pPr>
      <w:r w:rsidRPr="00243345">
        <w:rPr>
          <w:rFonts w:ascii="Book Antiqua" w:eastAsia="Times New Roman" w:hAnsi="Book Antiqua"/>
          <w:b/>
          <w:color w:val="000000"/>
          <w:sz w:val="22"/>
          <w:szCs w:val="22"/>
          <w:shd w:val="clear" w:color="auto" w:fill="FFFFFF"/>
          <w:lang w:val="pt-BR"/>
        </w:rPr>
        <w:t>CONTRATAÇÃO DE ENTIDADES PRIVADAS OU FILANTRÓPICAS PRESTADORAS DE SERVIÇOS DE SAÚDE PARA REALIZAÇÃO DE EXAMES DE LABORATÓRIO EM ANÁLISES CLÍNICAS.</w:t>
      </w:r>
      <w:r w:rsidRPr="00243345">
        <w:rPr>
          <w:rFonts w:ascii="Book Antiqua" w:eastAsia="Times New Roman" w:hAnsi="Book Antiqua"/>
          <w:color w:val="000000"/>
          <w:sz w:val="22"/>
          <w:lang w:val="pt-BR"/>
        </w:rPr>
        <w:t xml:space="preserve"> </w:t>
      </w: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color w:val="000000"/>
          <w:sz w:val="22"/>
          <w:szCs w:val="22"/>
          <w:shd w:val="clear" w:color="auto" w:fill="FFFFFF"/>
          <w:lang w:val="pt-BR"/>
        </w:rPr>
      </w:pP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lang w:val="pt-BR"/>
        </w:rPr>
      </w:pP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lang w:val="pt-BR"/>
        </w:rPr>
      </w:pPr>
      <w:r w:rsidRPr="00243345">
        <w:rPr>
          <w:rFonts w:ascii="Book Antiqua" w:eastAsia="Times New Roman" w:hAnsi="Book Antiqua"/>
          <w:b/>
          <w:color w:val="000000"/>
          <w:sz w:val="22"/>
          <w:szCs w:val="22"/>
          <w:lang w:val="pt-BR"/>
        </w:rPr>
        <w:t>1. DO OBJETO E JUSTIFICATIVA</w:t>
      </w: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color w:val="000000"/>
          <w:sz w:val="22"/>
          <w:szCs w:val="22"/>
          <w:lang w:val="pt-BR"/>
        </w:rPr>
      </w:pP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Constitui objeto deste Projeto Báscio a contratação de entidades privadas </w:t>
      </w:r>
      <w:r w:rsidRPr="00243345">
        <w:rPr>
          <w:rFonts w:ascii="Book Antiqua" w:hAnsi="Book Antiqua"/>
          <w:sz w:val="22"/>
          <w:szCs w:val="22"/>
          <w:lang w:val="pt-BR"/>
        </w:rPr>
        <w:t>ou filantrópicas</w:t>
      </w:r>
      <w:r w:rsidRPr="00243345">
        <w:rPr>
          <w:rFonts w:ascii="Book Antiqua" w:hAnsi="Book Antiqua"/>
          <w:color w:val="000000"/>
          <w:sz w:val="22"/>
          <w:szCs w:val="22"/>
          <w:lang w:val="pt-BR"/>
        </w:rPr>
        <w:t xml:space="preserve"> prestadoras de serviços de saúde para a realização de</w:t>
      </w:r>
      <w:r w:rsidRPr="00243345">
        <w:rPr>
          <w:rFonts w:ascii="Book Antiqua" w:hAnsi="Book Antiqua"/>
          <w:color w:val="000000"/>
          <w:sz w:val="22"/>
          <w:lang w:val="pt-BR"/>
        </w:rPr>
        <w:t xml:space="preserve"> exames de laboratório em análises clínicas</w:t>
      </w:r>
      <w:r w:rsidRPr="00243345">
        <w:rPr>
          <w:rFonts w:ascii="Book Antiqua" w:hAnsi="Book Antiqua"/>
          <w:color w:val="000000"/>
          <w:sz w:val="22"/>
          <w:szCs w:val="22"/>
          <w:lang w:val="pt-BR"/>
        </w:rPr>
        <w:t xml:space="preserve">, discriminados (constantes) na “Tabela de Procedimentos, Medicamentos, Órteses e Próteses e Materiais Especiais (OPM) do Sistema Único de Saúde – SUS,” </w:t>
      </w:r>
      <w:r w:rsidRPr="00243345">
        <w:rPr>
          <w:rFonts w:ascii="Book Antiqua" w:hAnsi="Book Antiqua"/>
          <w:sz w:val="22"/>
          <w:szCs w:val="22"/>
          <w:lang w:val="pt-BR"/>
        </w:rPr>
        <w:t>através do sistema de gerenciamento da tabela SIGTAP; o sistema</w:t>
      </w:r>
      <w:r w:rsidRPr="00243345">
        <w:rPr>
          <w:rFonts w:ascii="Book Antiqua" w:hAnsi="Book Antiqua"/>
          <w:color w:val="FF0000"/>
          <w:sz w:val="22"/>
          <w:szCs w:val="22"/>
          <w:lang w:val="pt-BR"/>
        </w:rPr>
        <w:t xml:space="preserve"> </w:t>
      </w:r>
      <w:r w:rsidRPr="00243345">
        <w:rPr>
          <w:rFonts w:ascii="Book Antiqua" w:hAnsi="Book Antiqua"/>
          <w:sz w:val="22"/>
          <w:szCs w:val="22"/>
          <w:lang w:val="pt-BR"/>
        </w:rPr>
        <w:t>e</w:t>
      </w:r>
      <w:r w:rsidRPr="00243345">
        <w:rPr>
          <w:rFonts w:ascii="Book Antiqua" w:hAnsi="Book Antiqua"/>
          <w:color w:val="000000"/>
          <w:sz w:val="22"/>
          <w:szCs w:val="22"/>
          <w:lang w:val="pt-BR"/>
        </w:rPr>
        <w:t xml:space="preserve">ncontra-se disponível no seguinte endereço eletrônico: </w:t>
      </w:r>
      <w:hyperlink r:id="rId7" w:history="1">
        <w:r w:rsidRPr="00243345">
          <w:rPr>
            <w:rStyle w:val="Hyperlink"/>
            <w:rFonts w:ascii="Book Antiqua" w:hAnsi="Book Antiqua"/>
            <w:sz w:val="22"/>
            <w:szCs w:val="22"/>
            <w:lang w:val="pt-BR"/>
          </w:rPr>
          <w:t>http://sigtap.datasus.gov.br/tabela-unificada/app/download.jsp</w:t>
        </w:r>
      </w:hyperlink>
      <w:r w:rsidRPr="00243345">
        <w:rPr>
          <w:rFonts w:ascii="Book Antiqua" w:hAnsi="Book Antiqua"/>
          <w:sz w:val="22"/>
          <w:szCs w:val="22"/>
          <w:lang w:val="pt-BR"/>
        </w:rPr>
        <w:t xml:space="preserve"> </w:t>
      </w:r>
    </w:p>
    <w:p w:rsidR="009700E7" w:rsidRPr="00243345" w:rsidRDefault="009700E7" w:rsidP="009700E7">
      <w:pPr>
        <w:autoSpaceDE w:val="0"/>
        <w:autoSpaceDN w:val="0"/>
        <w:adjustRightInd w:val="0"/>
        <w:jc w:val="both"/>
        <w:rPr>
          <w:rFonts w:ascii="Book Antiqua" w:hAnsi="Book Antiqua"/>
          <w:sz w:val="22"/>
          <w:szCs w:val="22"/>
          <w:lang w:val="pt-BR"/>
        </w:rPr>
      </w:pPr>
    </w:p>
    <w:p w:rsidR="009700E7" w:rsidRPr="00243345" w:rsidRDefault="009700E7" w:rsidP="009700E7">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b/>
          <w:sz w:val="22"/>
          <w:szCs w:val="22"/>
          <w:lang w:val="pt-BR"/>
        </w:rPr>
      </w:pPr>
      <w:r w:rsidRPr="00243345">
        <w:rPr>
          <w:rFonts w:ascii="Book Antiqua" w:eastAsia="Times New Roman" w:hAnsi="Book Antiqua"/>
          <w:b/>
          <w:sz w:val="22"/>
          <w:szCs w:val="22"/>
          <w:lang w:val="pt-BR"/>
        </w:rPr>
        <w:t>2. DESCRIÇÃO DOS SERVIÇOS</w:t>
      </w:r>
    </w:p>
    <w:p w:rsidR="009700E7" w:rsidRPr="00243345" w:rsidRDefault="009700E7" w:rsidP="009700E7">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b/>
          <w:sz w:val="22"/>
          <w:szCs w:val="22"/>
          <w:lang w:val="pt-BR"/>
        </w:rPr>
      </w:pPr>
      <w:r w:rsidRPr="00243345">
        <w:rPr>
          <w:rFonts w:ascii="Book Antiqua" w:eastAsia="Times New Roman" w:hAnsi="Book Antiqua"/>
          <w:b/>
          <w:sz w:val="22"/>
          <w:szCs w:val="22"/>
          <w:lang w:val="pt-BR"/>
        </w:rPr>
        <w:t xml:space="preserve">ITEM 01 – SERVIÇOS DE SAÚDE PARA REALIZAÇÃO DE EXAMES </w:t>
      </w:r>
      <w:r w:rsidRPr="00243345">
        <w:rPr>
          <w:rFonts w:ascii="Book Antiqua" w:eastAsia="Times New Roman" w:hAnsi="Book Antiqua"/>
          <w:b/>
          <w:color w:val="000000"/>
          <w:sz w:val="22"/>
          <w:szCs w:val="22"/>
          <w:shd w:val="clear" w:color="auto" w:fill="FFFFFF"/>
          <w:lang w:val="pt-BR"/>
        </w:rPr>
        <w:t>DE LABORATÓRIO EM ANÁLISES CLÍNICAS</w:t>
      </w:r>
      <w:r w:rsidRPr="00243345">
        <w:rPr>
          <w:rFonts w:ascii="Book Antiqua" w:eastAsia="Times New Roman" w:hAnsi="Book Antiqua"/>
          <w:b/>
          <w:sz w:val="22"/>
          <w:szCs w:val="22"/>
          <w:lang w:val="pt-BR"/>
        </w:rPr>
        <w:t>.</w:t>
      </w:r>
    </w:p>
    <w:p w:rsidR="009700E7" w:rsidRPr="00243345" w:rsidRDefault="009700E7" w:rsidP="009700E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shd w:val="clear" w:color="auto" w:fill="FFFFFF"/>
          <w:lang w:val="pt-BR"/>
        </w:rPr>
      </w:pPr>
      <w:r w:rsidRPr="00C9113F">
        <w:rPr>
          <w:rFonts w:ascii="Book Antiqua" w:eastAsia="Times New Roman" w:hAnsi="Book Antiqua"/>
          <w:sz w:val="22"/>
          <w:szCs w:val="22"/>
          <w:lang w:val="pt-BR"/>
        </w:rPr>
        <w:t>Prestação de serviços de</w:t>
      </w:r>
      <w:r w:rsidRPr="00243345">
        <w:rPr>
          <w:rFonts w:ascii="Book Antiqua" w:eastAsia="Times New Roman" w:hAnsi="Book Antiqua"/>
          <w:b/>
          <w:sz w:val="22"/>
          <w:szCs w:val="22"/>
          <w:lang w:val="pt-BR"/>
        </w:rPr>
        <w:t xml:space="preserve"> </w:t>
      </w:r>
      <w:r w:rsidRPr="00243345">
        <w:rPr>
          <w:rFonts w:ascii="Book Antiqua" w:hAnsi="Book Antiqua"/>
          <w:color w:val="000000"/>
          <w:sz w:val="22"/>
          <w:szCs w:val="22"/>
          <w:lang w:val="pt-BR"/>
        </w:rPr>
        <w:t xml:space="preserve">saúde de para a realização de </w:t>
      </w:r>
      <w:r w:rsidRPr="00243345">
        <w:rPr>
          <w:rFonts w:ascii="Book Antiqua" w:eastAsia="Times New Roman" w:hAnsi="Book Antiqua"/>
          <w:color w:val="000000"/>
          <w:sz w:val="22"/>
          <w:lang w:val="pt-BR"/>
        </w:rPr>
        <w:t>exames de laboratório em análises clínicas</w:t>
      </w:r>
      <w:r w:rsidRPr="00243345">
        <w:rPr>
          <w:rFonts w:ascii="Book Antiqua" w:hAnsi="Book Antiqua"/>
          <w:color w:val="000000"/>
          <w:sz w:val="22"/>
          <w:szCs w:val="22"/>
          <w:lang w:val="pt-BR"/>
        </w:rPr>
        <w:t xml:space="preserve"> do SUS</w:t>
      </w:r>
      <w:r w:rsidR="00C9113F">
        <w:rPr>
          <w:rFonts w:ascii="Book Antiqua" w:hAnsi="Book Antiqua"/>
          <w:color w:val="000000"/>
          <w:sz w:val="22"/>
          <w:szCs w:val="22"/>
          <w:lang w:val="pt-BR"/>
        </w:rPr>
        <w:t xml:space="preserve"> </w:t>
      </w:r>
      <w:r w:rsidRPr="00243345">
        <w:rPr>
          <w:rFonts w:ascii="Book Antiqua" w:hAnsi="Book Antiqua"/>
          <w:color w:val="000000"/>
          <w:sz w:val="22"/>
          <w:szCs w:val="22"/>
          <w:lang w:val="pt-BR"/>
        </w:rPr>
        <w:t>- Sistema Ùnico de Saúde</w:t>
      </w:r>
      <w:r w:rsidR="00C9113F">
        <w:rPr>
          <w:rFonts w:ascii="Book Antiqua" w:hAnsi="Book Antiqua"/>
          <w:color w:val="000000"/>
          <w:sz w:val="22"/>
          <w:szCs w:val="22"/>
          <w:lang w:val="pt-BR"/>
        </w:rPr>
        <w:t>.</w:t>
      </w:r>
    </w:p>
    <w:p w:rsidR="009700E7" w:rsidRPr="00243345" w:rsidRDefault="009700E7" w:rsidP="009700E7">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b/>
          <w:sz w:val="22"/>
          <w:szCs w:val="22"/>
          <w:lang w:val="pt-BR"/>
        </w:rPr>
      </w:pPr>
      <w:r w:rsidRPr="00243345">
        <w:rPr>
          <w:rFonts w:ascii="Book Antiqua" w:eastAsia="Times New Roman" w:hAnsi="Book Antiqua"/>
          <w:b/>
          <w:sz w:val="22"/>
          <w:szCs w:val="22"/>
          <w:lang w:val="pt-BR"/>
        </w:rPr>
        <w:t>Unidade de Medida: Reais</w:t>
      </w:r>
    </w:p>
    <w:p w:rsidR="009700E7" w:rsidRPr="00243345" w:rsidRDefault="009700E7" w:rsidP="009700E7">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hAnsi="Book Antiqua"/>
          <w:b/>
          <w:sz w:val="22"/>
          <w:szCs w:val="22"/>
          <w:lang w:val="pt-BR"/>
        </w:rPr>
      </w:pPr>
      <w:r w:rsidRPr="00243345">
        <w:rPr>
          <w:rFonts w:ascii="Book Antiqua" w:eastAsia="Times New Roman" w:hAnsi="Book Antiqua"/>
          <w:b/>
          <w:sz w:val="22"/>
          <w:szCs w:val="22"/>
          <w:lang w:val="pt-BR"/>
        </w:rPr>
        <w:t>Quantidade</w:t>
      </w:r>
      <w:r w:rsidR="00C9113F">
        <w:rPr>
          <w:rFonts w:ascii="Book Antiqua" w:eastAsia="Times New Roman" w:hAnsi="Book Antiqua"/>
          <w:b/>
          <w:sz w:val="22"/>
          <w:szCs w:val="22"/>
          <w:lang w:val="pt-BR"/>
        </w:rPr>
        <w:t xml:space="preserve"> estimada</w:t>
      </w:r>
      <w:r w:rsidRPr="00243345">
        <w:rPr>
          <w:rFonts w:ascii="Book Antiqua" w:eastAsia="Times New Roman" w:hAnsi="Book Antiqua"/>
          <w:b/>
          <w:sz w:val="22"/>
          <w:szCs w:val="22"/>
          <w:lang w:val="pt-BR"/>
        </w:rPr>
        <w:t xml:space="preserve">: </w:t>
      </w:r>
      <w:r w:rsidR="00B876D2" w:rsidRPr="00243345">
        <w:rPr>
          <w:rFonts w:ascii="Book Antiqua" w:hAnsi="Book Antiqua"/>
          <w:b/>
          <w:sz w:val="22"/>
          <w:szCs w:val="22"/>
          <w:lang w:val="pt-BR"/>
        </w:rPr>
        <w:t xml:space="preserve">R$ </w:t>
      </w:r>
      <w:r w:rsidR="00C9113F">
        <w:rPr>
          <w:rFonts w:ascii="Book Antiqua" w:hAnsi="Book Antiqua"/>
          <w:b/>
          <w:sz w:val="22"/>
          <w:szCs w:val="22"/>
          <w:lang w:val="pt-BR"/>
        </w:rPr>
        <w:t>8</w:t>
      </w:r>
      <w:r w:rsidR="00B876D2" w:rsidRPr="00243345">
        <w:rPr>
          <w:rFonts w:ascii="Book Antiqua" w:hAnsi="Book Antiqua"/>
          <w:b/>
          <w:sz w:val="22"/>
          <w:szCs w:val="22"/>
          <w:lang w:val="pt-BR"/>
        </w:rPr>
        <w:t>0.000,00 (</w:t>
      </w:r>
      <w:r w:rsidR="00C9113F">
        <w:rPr>
          <w:rFonts w:ascii="Book Antiqua" w:hAnsi="Book Antiqua"/>
          <w:b/>
          <w:sz w:val="22"/>
          <w:szCs w:val="22"/>
          <w:lang w:val="pt-BR"/>
        </w:rPr>
        <w:t>oitenta</w:t>
      </w:r>
      <w:r w:rsidRPr="00243345">
        <w:rPr>
          <w:rFonts w:ascii="Book Antiqua" w:hAnsi="Book Antiqua"/>
          <w:b/>
          <w:sz w:val="22"/>
          <w:szCs w:val="22"/>
          <w:lang w:val="pt-BR"/>
        </w:rPr>
        <w:t xml:space="preserve"> mil reais) – Mensalmente.</w:t>
      </w:r>
    </w:p>
    <w:p w:rsidR="009700E7" w:rsidRPr="00243345" w:rsidRDefault="009700E7" w:rsidP="009700E7">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sz w:val="22"/>
          <w:szCs w:val="22"/>
          <w:lang w:val="pt-B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9"/>
        <w:gridCol w:w="9052"/>
      </w:tblGrid>
      <w:tr w:rsidR="009700E7" w:rsidRPr="00243345" w:rsidTr="0032648A">
        <w:tc>
          <w:tcPr>
            <w:tcW w:w="729"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rPr>
                <w:rFonts w:ascii="Book Antiqua" w:hAnsi="Book Antiqua"/>
                <w:sz w:val="20"/>
              </w:rPr>
            </w:pPr>
            <w:r w:rsidRPr="00243345">
              <w:rPr>
                <w:rFonts w:ascii="Book Antiqua" w:hAnsi="Book Antiqua"/>
                <w:sz w:val="20"/>
              </w:rPr>
              <w:t>ITEM</w:t>
            </w:r>
          </w:p>
        </w:tc>
        <w:tc>
          <w:tcPr>
            <w:tcW w:w="9052"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rPr>
                <w:rFonts w:ascii="Book Antiqua" w:hAnsi="Book Antiqua"/>
                <w:sz w:val="20"/>
              </w:rPr>
            </w:pPr>
            <w:r w:rsidRPr="00243345">
              <w:rPr>
                <w:rFonts w:ascii="Book Antiqua" w:hAnsi="Book Antiqua"/>
                <w:sz w:val="20"/>
              </w:rPr>
              <w:t>DISCRIMINAÇÃO DO SERVIÇO</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rPr>
                <w:rFonts w:ascii="Book Antiqua" w:hAnsi="Book Antiqua"/>
                <w:sz w:val="20"/>
              </w:rPr>
            </w:pPr>
            <w:r w:rsidRPr="00243345">
              <w:rPr>
                <w:rFonts w:ascii="Book Antiqua" w:hAnsi="Book Antiqua"/>
                <w:sz w:val="20"/>
              </w:rPr>
              <w:t>01</w:t>
            </w:r>
          </w:p>
        </w:tc>
        <w:tc>
          <w:tcPr>
            <w:tcW w:w="9052"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Serão admitidos a participar deste credenciamento somente os que estejam legalmente estabelecidos para os fins do objeto pleiteado, e que tenham, ou venham a ter, sede no Município de Gaspar, num prazo de 30 dias;</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rPr>
                <w:rFonts w:ascii="Book Antiqua" w:hAnsi="Book Antiqua"/>
                <w:sz w:val="20"/>
              </w:rPr>
            </w:pPr>
            <w:r w:rsidRPr="00243345">
              <w:rPr>
                <w:rFonts w:ascii="Book Antiqua" w:hAnsi="Book Antiqua"/>
                <w:sz w:val="20"/>
              </w:rPr>
              <w:t>02</w:t>
            </w:r>
          </w:p>
        </w:tc>
        <w:tc>
          <w:tcPr>
            <w:tcW w:w="9052"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Atender os usuários encaminhados pela Secretaria Municipal de Saúde por no mínimo 08 (oito) horas diárias, de Segunda à Sexta-Feira, sendo vedado o agendamento para coleta em prazo superior a 05 (cinco) dias.</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hideMark/>
          </w:tcPr>
          <w:p w:rsidR="009700E7" w:rsidRPr="00243345" w:rsidRDefault="009700E7" w:rsidP="0032648A">
            <w:pPr>
              <w:rPr>
                <w:rFonts w:ascii="Book Antiqua" w:hAnsi="Book Antiqua"/>
                <w:sz w:val="20"/>
              </w:rPr>
            </w:pPr>
            <w:r w:rsidRPr="00243345">
              <w:rPr>
                <w:rFonts w:ascii="Book Antiqua" w:hAnsi="Book Antiqua"/>
                <w:sz w:val="20"/>
              </w:rPr>
              <w:t>03</w:t>
            </w:r>
          </w:p>
        </w:tc>
        <w:tc>
          <w:tcPr>
            <w:tcW w:w="9052" w:type="dxa"/>
            <w:tcBorders>
              <w:top w:val="single" w:sz="4" w:space="0" w:color="auto"/>
              <w:left w:val="single" w:sz="4" w:space="0" w:color="auto"/>
              <w:bottom w:val="single" w:sz="4" w:space="0" w:color="auto"/>
              <w:right w:val="single" w:sz="4" w:space="0" w:color="auto"/>
            </w:tcBorders>
            <w:hideMark/>
          </w:tcPr>
          <w:p w:rsidR="002E44D1" w:rsidRPr="00243345" w:rsidRDefault="009700E7" w:rsidP="002E44D1">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 xml:space="preserve">Fornecer os resultados de exames em formulário próprio, num prazo máximo de 03 (três) </w:t>
            </w:r>
            <w:r w:rsidR="002E44D1" w:rsidRPr="00243345">
              <w:rPr>
                <w:rFonts w:ascii="Book Antiqua" w:hAnsi="Book Antiqua"/>
                <w:color w:val="000000"/>
                <w:sz w:val="20"/>
                <w:lang w:val="pt-BR"/>
              </w:rPr>
              <w:t xml:space="preserve">dias úteis após a coleta, a ser entregue </w:t>
            </w:r>
            <w:r w:rsidRPr="00243345">
              <w:rPr>
                <w:rFonts w:ascii="Book Antiqua" w:hAnsi="Book Antiqua"/>
                <w:color w:val="000000"/>
                <w:sz w:val="20"/>
                <w:lang w:val="pt-BR"/>
              </w:rPr>
              <w:t xml:space="preserve">ao usuário na sede do prestador, ou no posto de coleta, </w:t>
            </w:r>
            <w:r w:rsidR="002E44D1" w:rsidRPr="00243345">
              <w:rPr>
                <w:rFonts w:ascii="Book Antiqua" w:hAnsi="Book Antiqua"/>
                <w:color w:val="000000"/>
                <w:sz w:val="20"/>
                <w:lang w:val="pt-BR"/>
              </w:rPr>
              <w:t xml:space="preserve">observando em todos os casos, </w:t>
            </w:r>
            <w:r w:rsidRPr="00243345">
              <w:rPr>
                <w:rFonts w:ascii="Book Antiqua" w:hAnsi="Book Antiqua"/>
                <w:color w:val="000000"/>
                <w:sz w:val="20"/>
                <w:lang w:val="pt-BR"/>
              </w:rPr>
              <w:t>todas as garantias referentes à privacidade e segurança das informações;</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04</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 xml:space="preserve">Realizar todos os procedimentos discriminados na Tabela de Procedimentos, Medicamentos e OPM do SUS, relativos ao grupo de </w:t>
            </w:r>
            <w:r w:rsidRPr="00243345">
              <w:rPr>
                <w:rFonts w:ascii="Book Antiqua" w:hAnsi="Book Antiqua"/>
                <w:color w:val="000000"/>
                <w:sz w:val="22"/>
                <w:lang w:val="pt-BR"/>
              </w:rPr>
              <w:t>exames de laboratório em análises clínicas</w:t>
            </w:r>
            <w:r w:rsidRPr="00243345">
              <w:rPr>
                <w:rFonts w:ascii="Book Antiqua" w:hAnsi="Book Antiqua"/>
                <w:b/>
                <w:color w:val="000000"/>
                <w:sz w:val="22"/>
                <w:szCs w:val="22"/>
                <w:shd w:val="clear" w:color="auto" w:fill="FFFFFF"/>
                <w:lang w:val="pt-BR"/>
              </w:rPr>
              <w:t xml:space="preserve"> </w:t>
            </w:r>
            <w:r w:rsidRPr="00243345">
              <w:rPr>
                <w:rFonts w:ascii="Book Antiqua" w:hAnsi="Book Antiqua"/>
                <w:color w:val="000000"/>
                <w:sz w:val="20"/>
                <w:lang w:val="pt-BR"/>
              </w:rPr>
              <w:t>disponível no seguinte endereço eletrônico:</w:t>
            </w:r>
            <w:r w:rsidR="00C9113F">
              <w:rPr>
                <w:rFonts w:ascii="Book Antiqua" w:hAnsi="Book Antiqua"/>
                <w:color w:val="000000"/>
                <w:sz w:val="20"/>
                <w:lang w:val="pt-BR"/>
              </w:rPr>
              <w:t xml:space="preserve"> </w:t>
            </w:r>
            <w:hyperlink r:id="rId8" w:history="1">
              <w:r w:rsidRPr="00243345">
                <w:rPr>
                  <w:rStyle w:val="Hyperlink"/>
                  <w:rFonts w:ascii="Book Antiqua" w:hAnsi="Book Antiqua"/>
                  <w:sz w:val="20"/>
                  <w:lang w:val="pt-BR"/>
                </w:rPr>
                <w:t>http://sigtap.datasus.gov.br/tabelaunificada/app/download.jsp</w:t>
              </w:r>
            </w:hyperlink>
            <w:r w:rsidRPr="00243345">
              <w:rPr>
                <w:rFonts w:ascii="Book Antiqua" w:hAnsi="Book Antiqua"/>
                <w:sz w:val="20"/>
                <w:lang w:val="pt-BR"/>
              </w:rPr>
              <w:t xml:space="preserve">, sendo vedada a subcontratação.  </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lang w:val="pt-BR"/>
              </w:rPr>
            </w:pPr>
            <w:r w:rsidRPr="00243345">
              <w:rPr>
                <w:rFonts w:ascii="Book Antiqua" w:hAnsi="Book Antiqua"/>
                <w:sz w:val="20"/>
                <w:lang w:val="pt-BR"/>
              </w:rPr>
              <w:t>05</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Não poderá haver qualquer distinção entre o atendimento destinado aos usuários do SUS e os demais usuários atendidos pelo prestador;</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06</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serviços contratados deverão ser prestados pelos profissionais pertencentes aos quadros do prestador, de acordo com as condições e especificações estabelecidas neste instrumento e no contrato;</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07</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2E44D1" w:rsidP="0032648A">
            <w:pPr>
              <w:autoSpaceDE w:val="0"/>
              <w:autoSpaceDN w:val="0"/>
              <w:adjustRightInd w:val="0"/>
              <w:jc w:val="both"/>
              <w:rPr>
                <w:rFonts w:ascii="Book Antiqua" w:hAnsi="Book Antiqua"/>
                <w:color w:val="000000"/>
                <w:sz w:val="20"/>
                <w:lang w:val="pt-BR"/>
              </w:rPr>
            </w:pPr>
            <w:r w:rsidRPr="00243345">
              <w:rPr>
                <w:rFonts w:ascii="Book Antiqua" w:hAnsi="Book Antiqua"/>
                <w:sz w:val="20"/>
                <w:lang w:val="pt-BR"/>
              </w:rPr>
              <w:t xml:space="preserve">Para realização do exame deverá haver solicitação prévia da Rede Pública de Saúde, seja através da </w:t>
            </w:r>
            <w:r w:rsidRPr="00243345">
              <w:rPr>
                <w:rFonts w:ascii="Book Antiqua" w:hAnsi="Book Antiqua"/>
                <w:sz w:val="20"/>
                <w:lang w:val="pt-BR"/>
              </w:rPr>
              <w:lastRenderedPageBreak/>
              <w:t>SAM67 ou de outro formulário próprio do Sistema de Gestão da Secretaria de Saúde - SIGSS, assim como estarem autorizados com a guia do Sistema de Informação – SIGSS com nome e assinatura do paciente.</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lang w:val="pt-BR"/>
              </w:rPr>
            </w:pPr>
            <w:r w:rsidRPr="00243345">
              <w:rPr>
                <w:rFonts w:ascii="Book Antiqua" w:hAnsi="Book Antiqua"/>
                <w:sz w:val="20"/>
                <w:lang w:val="pt-BR"/>
              </w:rPr>
              <w:lastRenderedPageBreak/>
              <w:t>08</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prestadores receberão pelos serviços prestados exclusivamente os valores previstos na Tabela de Procedimentos, Medicamentos e OPM do SUS. Eventual cobrança de qualquer valor excedente dos usuários ou seus responsáveis acarretará na imediata rescisão do contrato e sujeição à declaração de inidoneidade e responsabilização cível e criminal;</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09</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prestadores deverão manter-se, durante a execução do contrato, em compatibilidade com as obrigações anteriores e com as condições de habilitação exigidas neste instrumento;</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10</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Não poderá haver quaisquer obstáculos ou impedimentos às vistorias técnicas que serão realizadas pela Secretaria Municipal de Saúde;</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11</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4950C1" w:rsidP="004950C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0"/>
                <w:lang w:val="pt-BR"/>
              </w:rPr>
            </w:pPr>
            <w:r w:rsidRPr="00243345">
              <w:rPr>
                <w:rFonts w:ascii="Book Antiqua" w:hAnsi="Book Antiqua"/>
                <w:sz w:val="20"/>
                <w:lang w:val="pt-BR"/>
              </w:rPr>
              <w:t>Deverá ser utilizado o Sistema de Informação da Secretaria de Saúde – SIGSS, para apresentação da produção mensal</w:t>
            </w:r>
            <w:r w:rsidR="009700E7" w:rsidRPr="00243345">
              <w:rPr>
                <w:rFonts w:ascii="Book Antiqua" w:hAnsi="Book Antiqua"/>
                <w:color w:val="000000"/>
                <w:sz w:val="20"/>
                <w:lang w:val="pt-BR"/>
              </w:rPr>
              <w:t>;</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12</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4950C1" w:rsidP="004950C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r w:rsidRPr="00243345">
              <w:rPr>
                <w:rFonts w:ascii="Book Antiqua" w:hAnsi="Book Antiqua"/>
                <w:sz w:val="20"/>
                <w:lang w:val="pt-BR"/>
              </w:rPr>
              <w:t>A produção ambulatorial, via SIGSS, deverá estar acompanhada do respectivo relatório impresso e as requisições devidamente assinadas pelos usuários</w:t>
            </w:r>
            <w:r w:rsidR="009700E7" w:rsidRPr="00243345">
              <w:rPr>
                <w:rFonts w:ascii="Book Antiqua" w:hAnsi="Book Antiqua"/>
                <w:sz w:val="20"/>
                <w:lang w:val="pt-BR"/>
              </w:rPr>
              <w:t>, contendo o nome completo do usuário, o código do procedimento.</w:t>
            </w:r>
          </w:p>
        </w:tc>
      </w:tr>
      <w:tr w:rsidR="009700E7" w:rsidRPr="00F246B1" w:rsidTr="0032648A">
        <w:tc>
          <w:tcPr>
            <w:tcW w:w="729" w:type="dxa"/>
            <w:tcBorders>
              <w:top w:val="single" w:sz="4" w:space="0" w:color="auto"/>
              <w:left w:val="single" w:sz="4" w:space="0" w:color="auto"/>
              <w:bottom w:val="single" w:sz="4" w:space="0" w:color="auto"/>
              <w:right w:val="single" w:sz="4" w:space="0" w:color="auto"/>
            </w:tcBorders>
          </w:tcPr>
          <w:p w:rsidR="009700E7" w:rsidRPr="00243345" w:rsidRDefault="009700E7" w:rsidP="0032648A">
            <w:pPr>
              <w:rPr>
                <w:rFonts w:ascii="Book Antiqua" w:hAnsi="Book Antiqua"/>
                <w:sz w:val="20"/>
              </w:rPr>
            </w:pPr>
            <w:r w:rsidRPr="00243345">
              <w:rPr>
                <w:rFonts w:ascii="Book Antiqua" w:hAnsi="Book Antiqua"/>
                <w:sz w:val="20"/>
              </w:rPr>
              <w:t>13</w:t>
            </w:r>
          </w:p>
        </w:tc>
        <w:tc>
          <w:tcPr>
            <w:tcW w:w="9052" w:type="dxa"/>
            <w:tcBorders>
              <w:top w:val="single" w:sz="4" w:space="0" w:color="auto"/>
              <w:left w:val="single" w:sz="4" w:space="0" w:color="auto"/>
              <w:bottom w:val="single" w:sz="4" w:space="0" w:color="auto"/>
              <w:right w:val="single" w:sz="4" w:space="0" w:color="auto"/>
            </w:tcBorders>
          </w:tcPr>
          <w:p w:rsidR="009700E7" w:rsidRPr="00243345" w:rsidRDefault="009700E7" w:rsidP="009D382F">
            <w:pPr>
              <w:autoSpaceDE w:val="0"/>
              <w:autoSpaceDN w:val="0"/>
              <w:adjustRightInd w:val="0"/>
              <w:jc w:val="both"/>
              <w:rPr>
                <w:rFonts w:ascii="Book Antiqua" w:hAnsi="Book Antiqua"/>
                <w:sz w:val="20"/>
                <w:lang w:val="pt-BR"/>
              </w:rPr>
            </w:pPr>
            <w:r w:rsidRPr="00243345">
              <w:rPr>
                <w:rFonts w:ascii="Book Antiqua" w:hAnsi="Book Antiqua"/>
                <w:sz w:val="20"/>
                <w:lang w:val="pt-BR"/>
              </w:rPr>
              <w:t>A produção ambulatorial, via</w:t>
            </w:r>
            <w:r w:rsidR="009D382F" w:rsidRPr="00243345">
              <w:rPr>
                <w:rFonts w:ascii="Book Antiqua" w:hAnsi="Book Antiqua"/>
                <w:sz w:val="20"/>
                <w:lang w:val="pt-BR"/>
              </w:rPr>
              <w:t xml:space="preserve"> SIGSS</w:t>
            </w:r>
            <w:r w:rsidRPr="00243345">
              <w:rPr>
                <w:rFonts w:ascii="Book Antiqua" w:hAnsi="Book Antiqua"/>
                <w:sz w:val="20"/>
                <w:lang w:val="pt-BR"/>
              </w:rPr>
              <w:t>, deverá estar acompanhada do respectivo relatório impresso e as requisições devidamente assinadas pelos usuários.</w:t>
            </w:r>
          </w:p>
        </w:tc>
      </w:tr>
    </w:tbl>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243345">
        <w:rPr>
          <w:rFonts w:ascii="Book Antiqua" w:hAnsi="Book Antiqua"/>
          <w:b/>
          <w:sz w:val="22"/>
          <w:szCs w:val="22"/>
          <w:lang w:val="pt-BR"/>
        </w:rPr>
        <w:t xml:space="preserve">2.2. </w:t>
      </w:r>
      <w:r w:rsidR="00874B02" w:rsidRPr="00243345">
        <w:rPr>
          <w:rFonts w:ascii="Book Antiqua" w:hAnsi="Book Antiqua"/>
          <w:b/>
          <w:sz w:val="22"/>
          <w:szCs w:val="22"/>
          <w:lang w:val="pt-BR"/>
        </w:rPr>
        <w:t>OBRIGAÇÕES</w:t>
      </w:r>
      <w:r w:rsidRPr="00243345">
        <w:rPr>
          <w:rFonts w:ascii="Book Antiqua" w:hAnsi="Book Antiqua"/>
          <w:b/>
          <w:sz w:val="22"/>
          <w:szCs w:val="22"/>
          <w:lang w:val="pt-BR"/>
        </w:rPr>
        <w:t>:</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243345">
        <w:rPr>
          <w:rFonts w:ascii="Book Antiqua" w:hAnsi="Book Antiqua"/>
          <w:sz w:val="22"/>
          <w:szCs w:val="22"/>
          <w:lang w:val="pt-BR"/>
        </w:rPr>
        <w:t>2.2.1 A empresa Contratada deverá apresentar os seguintes documentos: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243345">
        <w:rPr>
          <w:rFonts w:ascii="Book Antiqua" w:hAnsi="Book Antiqua"/>
          <w:sz w:val="22"/>
          <w:szCs w:val="22"/>
          <w:lang w:val="pt-BR"/>
        </w:rPr>
        <w:t>2.2.1.1.</w:t>
      </w:r>
      <w:r w:rsidRPr="00243345">
        <w:rPr>
          <w:rFonts w:ascii="Book Antiqua" w:hAnsi="Book Antiqua"/>
          <w:b/>
          <w:color w:val="000000"/>
          <w:sz w:val="22"/>
          <w:szCs w:val="22"/>
          <w:u w:val="single"/>
          <w:lang w:val="pt-BR"/>
        </w:rPr>
        <w:t xml:space="preserve"> RELATIVOS À CAPACIDADE JURÍDICA:</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Identificação do proponente, com CNPJ, nome, endereço, inscrição municipal e todas as formas de contato (telefone, fax e e-mail);</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b) Cédula de Identidade e Certidão de Matrícula na Junta Comercial, no caso de firma individual.</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c) Ato Constitutivo (estatuto ou contrato social) devidamente registrado e acompanhado das alterações posteriores, em se tratando de Sociedades Comerciais, e, no caso de Sociedades por Ações, acompanhado de documentos de eleição de seus administradores;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d) Registro do Ato Constitutivo, no caso de Sociedades Civis, acompanhada de alterações e prova de diretoria em exercício;</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e) Decreto de Autorização, devidamente arquivado, em se tratando de empresa ou sociedade estrangeira em funcionamento no País, e ato de registro ou autorização para funcionamento expedido pelo órgão competente, quando a atividade assim o exigir;</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f) Declaração afirmando estar ciente das condições do Edital de Credenciamento nº. </w:t>
      </w:r>
      <w:r w:rsidR="00666D0A" w:rsidRPr="00666D0A">
        <w:rPr>
          <w:rFonts w:ascii="Book Antiqua" w:hAnsi="Book Antiqua"/>
          <w:color w:val="000000"/>
          <w:sz w:val="22"/>
          <w:szCs w:val="22"/>
          <w:lang w:val="pt-BR"/>
        </w:rPr>
        <w:t>08/2016</w:t>
      </w:r>
      <w:r w:rsidRPr="00243345">
        <w:rPr>
          <w:rFonts w:ascii="Book Antiqua" w:hAnsi="Book Antiqua"/>
          <w:color w:val="000000"/>
          <w:sz w:val="22"/>
          <w:szCs w:val="22"/>
          <w:lang w:val="pt-BR"/>
        </w:rPr>
        <w:t xml:space="preserve">, que assume a responsabilidade pela autenticidade de todos os documentos apresentados, sujeitando-se às penalidades legais e a sumária desclassificação do chamamento, e que fornecerá quaisquer informações complementares solicitadas pela </w:t>
      </w:r>
      <w:r w:rsidR="003B6499">
        <w:rPr>
          <w:rFonts w:ascii="Book Antiqua" w:hAnsi="Book Antiqua"/>
          <w:color w:val="000000"/>
          <w:sz w:val="22"/>
          <w:szCs w:val="22"/>
          <w:lang w:val="pt-BR"/>
        </w:rPr>
        <w:t>Secretaria Municipal de Saúde</w:t>
      </w:r>
      <w:r w:rsidRPr="00243345">
        <w:rPr>
          <w:rFonts w:ascii="Book Antiqua" w:hAnsi="Book Antiqua"/>
          <w:color w:val="000000"/>
          <w:sz w:val="22"/>
          <w:szCs w:val="22"/>
          <w:lang w:val="pt-BR"/>
        </w:rPr>
        <w:t xml:space="preserve"> para Contratação de Prestadores de Serviços de Saúde, conforme Anexo I;</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g) Alvará Sanitário Atualizado, expedido pela Vigilância Sanitária Municipal ou Estadual;</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h) Alvará de Funcionamento Atualizado;</w:t>
      </w:r>
    </w:p>
    <w:p w:rsidR="009700E7" w:rsidRPr="00243345" w:rsidRDefault="009700E7" w:rsidP="009700E7">
      <w:pPr>
        <w:autoSpaceDE w:val="0"/>
        <w:autoSpaceDN w:val="0"/>
        <w:adjustRightInd w:val="0"/>
        <w:jc w:val="both"/>
        <w:rPr>
          <w:rFonts w:ascii="Book Antiqua" w:hAnsi="Book Antiqua"/>
          <w:sz w:val="22"/>
          <w:szCs w:val="22"/>
          <w:lang w:val="pt-BR"/>
        </w:rPr>
      </w:pPr>
      <w:r w:rsidRPr="00243345">
        <w:rPr>
          <w:rFonts w:ascii="Book Antiqua" w:hAnsi="Book Antiqua"/>
          <w:sz w:val="22"/>
          <w:szCs w:val="22"/>
          <w:lang w:val="pt-BR"/>
        </w:rPr>
        <w:t>i) Certificado de Filantropia para entidades filantrópicas sem fins lucrativos (somente se for o caso);</w:t>
      </w:r>
    </w:p>
    <w:p w:rsidR="009700E7" w:rsidRPr="00243345" w:rsidRDefault="009700E7" w:rsidP="009700E7">
      <w:pPr>
        <w:autoSpaceDE w:val="0"/>
        <w:autoSpaceDN w:val="0"/>
        <w:adjustRightInd w:val="0"/>
        <w:jc w:val="both"/>
        <w:rPr>
          <w:rFonts w:ascii="Book Antiqua" w:hAnsi="Book Antiqua"/>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sz w:val="22"/>
          <w:szCs w:val="22"/>
          <w:lang w:val="pt-BR"/>
        </w:rPr>
        <w:t xml:space="preserve">2.2.1.2. </w:t>
      </w:r>
      <w:r w:rsidRPr="00243345">
        <w:rPr>
          <w:rFonts w:ascii="Book Antiqua" w:hAnsi="Book Antiqua"/>
          <w:b/>
          <w:color w:val="000000"/>
          <w:sz w:val="22"/>
          <w:szCs w:val="22"/>
          <w:u w:val="single"/>
          <w:lang w:val="pt-BR"/>
        </w:rPr>
        <w:t>RELATIVOS À REGULARIDADE FISCAL</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a) Prova de inscrição no </w:t>
      </w:r>
      <w:r w:rsidRPr="003B6499">
        <w:rPr>
          <w:rFonts w:ascii="Book Antiqua" w:hAnsi="Book Antiqua"/>
          <w:b/>
          <w:color w:val="000000"/>
          <w:sz w:val="22"/>
          <w:szCs w:val="22"/>
          <w:lang w:val="pt-BR"/>
        </w:rPr>
        <w:t>Cadastro de Pessoas Físicas (CPF) ou no Cadastro Nacional de Pessoas Jurídicas (CNPJ)</w:t>
      </w:r>
      <w:r w:rsidRPr="00243345">
        <w:rPr>
          <w:rFonts w:ascii="Book Antiqua" w:hAnsi="Book Antiqua"/>
          <w:color w:val="000000"/>
          <w:sz w:val="22"/>
          <w:szCs w:val="22"/>
          <w:lang w:val="pt-BR"/>
        </w:rPr>
        <w:t>;</w:t>
      </w:r>
    </w:p>
    <w:p w:rsidR="009700E7" w:rsidRPr="003B6499" w:rsidRDefault="009700E7" w:rsidP="009700E7">
      <w:pPr>
        <w:autoSpaceDE w:val="0"/>
        <w:autoSpaceDN w:val="0"/>
        <w:adjustRightInd w:val="0"/>
        <w:jc w:val="both"/>
        <w:rPr>
          <w:rFonts w:ascii="Book Antiqua" w:hAnsi="Book Antiqua"/>
          <w:color w:val="000000"/>
          <w:sz w:val="22"/>
          <w:szCs w:val="22"/>
          <w:lang w:val="pt-BR"/>
        </w:rPr>
      </w:pPr>
      <w:r w:rsidRPr="003B6499">
        <w:rPr>
          <w:rFonts w:ascii="Book Antiqua" w:hAnsi="Book Antiqua"/>
          <w:color w:val="000000"/>
          <w:sz w:val="22"/>
          <w:szCs w:val="22"/>
          <w:lang w:val="pt-BR"/>
        </w:rPr>
        <w:t>b) Prova de inscrição no cadastro de contribuintes municipal, relativo ao domicílio ou sede do proponente, pertinente ao seu ramo de atividade e compatível com o objeto contratual;</w:t>
      </w:r>
    </w:p>
    <w:p w:rsidR="003B6499" w:rsidRPr="003B6499" w:rsidRDefault="003B6499" w:rsidP="003B6499">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lastRenderedPageBreak/>
        <w:t>c)</w:t>
      </w:r>
      <w:r w:rsidRPr="003B6499">
        <w:rPr>
          <w:rFonts w:ascii="Book Antiqua" w:hAnsi="Book Antiqua"/>
          <w:color w:val="000000"/>
          <w:sz w:val="22"/>
          <w:szCs w:val="22"/>
          <w:lang w:val="pt-BR"/>
        </w:rPr>
        <w:t xml:space="preserve"> Certidão de Quitação de Tributos e Contribuições </w:t>
      </w:r>
      <w:r w:rsidRPr="003B6499">
        <w:rPr>
          <w:rFonts w:ascii="Book Antiqua" w:hAnsi="Book Antiqua"/>
          <w:b/>
          <w:color w:val="000000"/>
          <w:sz w:val="22"/>
          <w:szCs w:val="22"/>
          <w:lang w:val="pt-BR"/>
        </w:rPr>
        <w:t>Federais</w:t>
      </w:r>
      <w:r w:rsidRPr="003B6499">
        <w:rPr>
          <w:rFonts w:ascii="Book Antiqua" w:hAnsi="Book Antiqua"/>
          <w:color w:val="000000"/>
          <w:sz w:val="22"/>
          <w:szCs w:val="22"/>
          <w:lang w:val="pt-BR"/>
        </w:rPr>
        <w:t xml:space="preserve"> e Certidão Quanto à Dívida Ativa da União - Conjunta; com data de emissão não superior a 180 (cento e oitenta) dias quando não constar expressamente no corpo da Certidão o seu prazo de validade.</w:t>
      </w:r>
    </w:p>
    <w:p w:rsidR="003B6499" w:rsidRPr="003B6499" w:rsidRDefault="003B6499" w:rsidP="003B6499">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 xml:space="preserve">d) </w:t>
      </w:r>
      <w:r w:rsidRPr="003B6499">
        <w:rPr>
          <w:rFonts w:ascii="Book Antiqua" w:hAnsi="Book Antiqua"/>
          <w:color w:val="000000"/>
          <w:sz w:val="22"/>
          <w:szCs w:val="22"/>
          <w:lang w:val="pt-BR"/>
        </w:rPr>
        <w:t xml:space="preserve">Prova de regularidade para com a Fazenda </w:t>
      </w:r>
      <w:r w:rsidRPr="003B6499">
        <w:rPr>
          <w:rFonts w:ascii="Book Antiqua" w:hAnsi="Book Antiqua"/>
          <w:b/>
          <w:color w:val="000000"/>
          <w:sz w:val="22"/>
          <w:szCs w:val="22"/>
          <w:lang w:val="pt-BR"/>
        </w:rPr>
        <w:t>Estadual</w:t>
      </w:r>
      <w:r w:rsidRPr="003B6499">
        <w:rPr>
          <w:rFonts w:ascii="Book Antiqua" w:hAnsi="Book Antiqua"/>
          <w:color w:val="000000"/>
          <w:sz w:val="22"/>
          <w:szCs w:val="22"/>
          <w:lang w:val="pt-BR"/>
        </w:rPr>
        <w:t xml:space="preserve"> com data de emissão não superior a 60 (sessenta) dias, quando não constar expressamente no corpo da mesma o seu prazo de validade.</w:t>
      </w:r>
    </w:p>
    <w:p w:rsidR="003B6499" w:rsidRPr="003B6499" w:rsidRDefault="003B6499" w:rsidP="003B6499">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e)</w:t>
      </w:r>
      <w:r w:rsidRPr="003B6499">
        <w:rPr>
          <w:rFonts w:ascii="Book Antiqua" w:hAnsi="Book Antiqua"/>
          <w:color w:val="000000"/>
          <w:sz w:val="22"/>
          <w:szCs w:val="22"/>
          <w:lang w:val="pt-BR"/>
        </w:rPr>
        <w:t xml:space="preserve"> Prova de regularidade para com a Fazenda </w:t>
      </w:r>
      <w:r w:rsidRPr="003B6499">
        <w:rPr>
          <w:rFonts w:ascii="Book Antiqua" w:hAnsi="Book Antiqua"/>
          <w:b/>
          <w:color w:val="000000"/>
          <w:sz w:val="22"/>
          <w:szCs w:val="22"/>
          <w:lang w:val="pt-BR"/>
        </w:rPr>
        <w:t>Municipal</w:t>
      </w:r>
      <w:r w:rsidRPr="003B6499">
        <w:rPr>
          <w:rFonts w:ascii="Book Antiqua" w:hAnsi="Book Antiqua"/>
          <w:color w:val="000000"/>
          <w:sz w:val="22"/>
          <w:szCs w:val="22"/>
          <w:lang w:val="pt-BR"/>
        </w:rPr>
        <w:t xml:space="preserve">, com data de emissão não superior a 60 (sessenta) dias, quando não constar expressamente no corpo da mesma o seu prazo de validade.  </w:t>
      </w:r>
    </w:p>
    <w:p w:rsidR="003B6499" w:rsidRPr="003B6499" w:rsidRDefault="003B6499" w:rsidP="003B6499">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f)</w:t>
      </w:r>
      <w:r w:rsidRPr="003B6499">
        <w:rPr>
          <w:rFonts w:ascii="Book Antiqua" w:hAnsi="Book Antiqua"/>
          <w:color w:val="000000"/>
          <w:sz w:val="22"/>
          <w:szCs w:val="22"/>
          <w:lang w:val="pt-BR"/>
        </w:rPr>
        <w:t xml:space="preserve"> Prova de regularidade relativa ao Fundo de Garantia por Tempo de Serviço - </w:t>
      </w:r>
      <w:r w:rsidRPr="003B6499">
        <w:rPr>
          <w:rFonts w:ascii="Book Antiqua" w:hAnsi="Book Antiqua"/>
          <w:b/>
          <w:color w:val="000000"/>
          <w:sz w:val="22"/>
          <w:szCs w:val="22"/>
          <w:lang w:val="pt-BR"/>
        </w:rPr>
        <w:t>FGTS</w:t>
      </w:r>
      <w:r w:rsidRPr="003B6499">
        <w:rPr>
          <w:rFonts w:ascii="Book Antiqua" w:hAnsi="Book Antiqua"/>
          <w:color w:val="000000"/>
          <w:sz w:val="22"/>
          <w:szCs w:val="22"/>
          <w:lang w:val="pt-BR"/>
        </w:rPr>
        <w:t>, demonstrando a situação regular no cumprimento dos encargos instituídos por Lei.</w:t>
      </w:r>
    </w:p>
    <w:p w:rsidR="003B6499" w:rsidRPr="003B6499" w:rsidRDefault="003B6499" w:rsidP="003B6499">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g)</w:t>
      </w:r>
      <w:r w:rsidRPr="003B6499">
        <w:rPr>
          <w:rFonts w:ascii="Book Antiqua" w:hAnsi="Book Antiqua"/>
          <w:color w:val="000000"/>
          <w:sz w:val="22"/>
          <w:szCs w:val="22"/>
          <w:lang w:val="pt-BR"/>
        </w:rPr>
        <w:t xml:space="preserve"> Prova de inexistência de débitos inadimplidos perante a Justiça do Trabalho, mediante a apresentação de Certidão Negativa de Débitos </w:t>
      </w:r>
      <w:r w:rsidRPr="003B6499">
        <w:rPr>
          <w:rFonts w:ascii="Book Antiqua" w:hAnsi="Book Antiqua"/>
          <w:b/>
          <w:color w:val="000000"/>
          <w:sz w:val="22"/>
          <w:szCs w:val="22"/>
          <w:lang w:val="pt-BR"/>
        </w:rPr>
        <w:t>Trabalhistas (CNDT)</w:t>
      </w:r>
      <w:r w:rsidRPr="003B6499">
        <w:rPr>
          <w:rFonts w:ascii="Book Antiqua" w:hAnsi="Book Antiqua"/>
          <w:color w:val="000000"/>
          <w:sz w:val="22"/>
          <w:szCs w:val="22"/>
          <w:lang w:val="pt-BR"/>
        </w:rPr>
        <w:t>, com data de emissão não superior a 180 (cento e oitenta) dias, quando não constar expressamente no corpo da Certidão o seu prazo de validade.</w:t>
      </w:r>
    </w:p>
    <w:p w:rsidR="003B6499" w:rsidRDefault="003B6499" w:rsidP="003B6499">
      <w:pPr>
        <w:autoSpaceDE w:val="0"/>
        <w:autoSpaceDN w:val="0"/>
        <w:adjustRightInd w:val="0"/>
        <w:jc w:val="both"/>
        <w:rPr>
          <w:rFonts w:ascii="Book Antiqua" w:hAnsi="Book Antiqua"/>
          <w:color w:val="000000"/>
          <w:sz w:val="22"/>
          <w:szCs w:val="22"/>
          <w:lang w:val="pt-BR"/>
        </w:rPr>
      </w:pPr>
      <w:r w:rsidRPr="003B6499">
        <w:rPr>
          <w:rFonts w:ascii="Book Antiqua" w:hAnsi="Book Antiqua"/>
          <w:color w:val="000000"/>
          <w:sz w:val="22"/>
          <w:szCs w:val="22"/>
          <w:lang w:val="pt-BR"/>
        </w:rPr>
        <w:t>Observação: As certidões negativas deverão ser do domicílio ou sede da interessada.</w:t>
      </w:r>
    </w:p>
    <w:p w:rsidR="003B6499" w:rsidRPr="00243345" w:rsidRDefault="003B6499" w:rsidP="009700E7">
      <w:pPr>
        <w:autoSpaceDE w:val="0"/>
        <w:autoSpaceDN w:val="0"/>
        <w:adjustRightInd w:val="0"/>
        <w:jc w:val="both"/>
        <w:rPr>
          <w:rFonts w:ascii="Book Antiqua" w:hAnsi="Book Antiqua"/>
          <w:color w:val="000000"/>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color w:val="000000"/>
          <w:sz w:val="22"/>
          <w:szCs w:val="22"/>
          <w:lang w:val="pt-BR"/>
        </w:rPr>
        <w:t>2.2.1.3</w:t>
      </w:r>
      <w:r w:rsidRPr="00243345">
        <w:rPr>
          <w:rFonts w:ascii="Book Antiqua" w:hAnsi="Book Antiqua"/>
          <w:b/>
          <w:color w:val="000000"/>
          <w:sz w:val="22"/>
          <w:szCs w:val="22"/>
          <w:lang w:val="pt-BR"/>
        </w:rPr>
        <w:t xml:space="preserve"> </w:t>
      </w:r>
      <w:r w:rsidRPr="00243345">
        <w:rPr>
          <w:rFonts w:ascii="Book Antiqua" w:hAnsi="Book Antiqua"/>
          <w:b/>
          <w:color w:val="000000"/>
          <w:sz w:val="22"/>
          <w:szCs w:val="22"/>
          <w:u w:val="single"/>
          <w:lang w:val="pt-BR"/>
        </w:rPr>
        <w:t>DOCUMENTOS RELATIVOS À QUALIFICAÇÃO TÉCNICA E OFERTA DE SERVIÇOS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proponente deverá apresentar para qualificação técnica e oferta de serviços, os seguintes documentos: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Comprovante de cadastramento no Cadastro Nacional de Estabelecimento de Saúde (CNES);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b) Registro ou inscrição na entidade profissional competente;</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c) Apresentar, no mínimo, 01 (um) atestado emitido por pessoa jurídica de direito público ou privado, comprovando a aptidão de atividade anterior, compatível com o objeto da presente Chamada – Atestado de Capacidade Técnica;</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d) Declaração de capacidade  </w:t>
      </w:r>
      <w:r w:rsidRPr="00243345">
        <w:rPr>
          <w:rFonts w:ascii="Book Antiqua" w:hAnsi="Book Antiqua"/>
          <w:sz w:val="22"/>
          <w:szCs w:val="22"/>
          <w:lang w:val="pt-BR"/>
        </w:rPr>
        <w:t>instalada e disponibilidade para o SUS</w:t>
      </w:r>
      <w:r w:rsidRPr="00243345">
        <w:rPr>
          <w:rFonts w:ascii="Book Antiqua" w:hAnsi="Book Antiqua"/>
          <w:color w:val="000000"/>
          <w:sz w:val="22"/>
          <w:szCs w:val="22"/>
          <w:lang w:val="pt-BR"/>
        </w:rPr>
        <w:t>;</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e) </w:t>
      </w:r>
      <w:r w:rsidRPr="00D613A9">
        <w:rPr>
          <w:rFonts w:ascii="Book Antiqua" w:hAnsi="Book Antiqua"/>
          <w:color w:val="000000"/>
          <w:sz w:val="22"/>
          <w:szCs w:val="22"/>
          <w:lang w:val="pt-BR"/>
        </w:rPr>
        <w:t>Relação nominal dos profissionais, que compõe a equipe técnica do prestador, com identificação do profissional responsável técnico</w:t>
      </w:r>
      <w:r w:rsidR="00976391" w:rsidRPr="00D613A9">
        <w:rPr>
          <w:rFonts w:ascii="Book Antiqua" w:hAnsi="Book Antiqua"/>
          <w:color w:val="000000"/>
          <w:sz w:val="22"/>
          <w:szCs w:val="22"/>
          <w:lang w:val="pt-BR"/>
        </w:rPr>
        <w:t xml:space="preserve"> (</w:t>
      </w:r>
      <w:r w:rsidRPr="00243345">
        <w:rPr>
          <w:rFonts w:ascii="Book Antiqua" w:hAnsi="Book Antiqua"/>
          <w:color w:val="000000"/>
          <w:sz w:val="22"/>
          <w:szCs w:val="22"/>
          <w:lang w:val="pt-BR"/>
        </w:rPr>
        <w:t>informando nome, CPF, carga horária semanal, cargo, função e número de inscrição no respectivo Conselho Profissional</w:t>
      </w:r>
      <w:r w:rsidR="00976391">
        <w:rPr>
          <w:rFonts w:ascii="Book Antiqua" w:hAnsi="Book Antiqua"/>
          <w:color w:val="000000"/>
          <w:sz w:val="22"/>
          <w:szCs w:val="22"/>
          <w:lang w:val="pt-BR"/>
        </w:rPr>
        <w:t>)</w:t>
      </w:r>
      <w:r w:rsidRPr="00243345">
        <w:rPr>
          <w:rFonts w:ascii="Book Antiqua" w:hAnsi="Book Antiqua"/>
          <w:color w:val="000000"/>
          <w:sz w:val="22"/>
          <w:szCs w:val="22"/>
          <w:lang w:val="pt-BR"/>
        </w:rPr>
        <w:t xml:space="preserve"> para profissionais de </w:t>
      </w:r>
      <w:r w:rsidR="00D613A9">
        <w:rPr>
          <w:rFonts w:ascii="Book Antiqua" w:hAnsi="Book Antiqua"/>
          <w:color w:val="000000"/>
          <w:sz w:val="22"/>
          <w:szCs w:val="22"/>
          <w:lang w:val="pt-BR"/>
        </w:rPr>
        <w:t>nível universitário e técnicos.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b/>
          <w:sz w:val="22"/>
          <w:szCs w:val="22"/>
          <w:lang w:val="pt-BR"/>
        </w:rPr>
        <w:t xml:space="preserve">3. </w:t>
      </w:r>
      <w:r w:rsidRPr="00243345">
        <w:rPr>
          <w:rFonts w:ascii="Book Antiqua" w:hAnsi="Book Antiqua"/>
          <w:b/>
          <w:color w:val="000000"/>
          <w:sz w:val="22"/>
          <w:szCs w:val="22"/>
          <w:u w:val="single"/>
          <w:lang w:val="pt-BR"/>
        </w:rPr>
        <w:t xml:space="preserve">DA DISTRIBUIÇÃO DO TETO FINANCEIRO PARA </w:t>
      </w:r>
      <w:r w:rsidRPr="00243345">
        <w:rPr>
          <w:rFonts w:ascii="Book Antiqua" w:hAnsi="Book Antiqua"/>
          <w:b/>
          <w:color w:val="000000"/>
          <w:sz w:val="22"/>
          <w:szCs w:val="22"/>
          <w:u w:val="single"/>
          <w:shd w:val="clear" w:color="auto" w:fill="FFFFFF"/>
          <w:lang w:val="pt-BR"/>
        </w:rPr>
        <w:t>REALIZAÇÃO DE EXAMES DE LABORATÓRIO EM ANÁLISES CLÍNICAS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3.1 O teto financeiro do município de Gaspar para realização de exames de laboratório em análises clínicas, segundo a Programação Pactuada e Integrada – PPI e recurso financeiro próprio,</w:t>
      </w:r>
      <w:r w:rsidR="00976391">
        <w:rPr>
          <w:rFonts w:ascii="Book Antiqua" w:hAnsi="Book Antiqua"/>
          <w:color w:val="000000"/>
          <w:sz w:val="22"/>
          <w:szCs w:val="22"/>
          <w:lang w:val="pt-BR"/>
        </w:rPr>
        <w:t xml:space="preserve"> </w:t>
      </w:r>
      <w:r w:rsidRPr="00243345">
        <w:rPr>
          <w:rFonts w:ascii="Book Antiqua" w:hAnsi="Book Antiqua"/>
          <w:color w:val="000000"/>
          <w:sz w:val="22"/>
          <w:szCs w:val="22"/>
          <w:lang w:val="pt-BR"/>
        </w:rPr>
        <w:t xml:space="preserve">será distribuído entre os prestadores contratados, de acordo com as disponibilidades e conveniências da </w:t>
      </w:r>
      <w:r w:rsidR="002E3AD3">
        <w:rPr>
          <w:rFonts w:ascii="Book Antiqua" w:hAnsi="Book Antiqua"/>
          <w:color w:val="000000"/>
          <w:sz w:val="22"/>
          <w:szCs w:val="22"/>
          <w:lang w:val="pt-BR"/>
        </w:rPr>
        <w:t>Secretaria Municipal de Saúde</w:t>
      </w:r>
      <w:r w:rsidRPr="00243345">
        <w:rPr>
          <w:rFonts w:ascii="Book Antiqua" w:hAnsi="Book Antiqua"/>
          <w:color w:val="000000"/>
          <w:sz w:val="22"/>
          <w:szCs w:val="22"/>
          <w:lang w:val="pt-BR"/>
        </w:rPr>
        <w:t>.</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3.2 A distribuição dos valores entre os prestadores contratados obedecerá ao seguinte critério: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43345">
        <w:rPr>
          <w:rFonts w:ascii="Book Antiqua" w:hAnsi="Book Antiqua"/>
          <w:color w:val="000000"/>
          <w:sz w:val="22"/>
          <w:szCs w:val="22"/>
          <w:lang w:val="pt-BR"/>
        </w:rPr>
        <w:t xml:space="preserve">a) </w:t>
      </w:r>
      <w:r w:rsidRPr="00243345">
        <w:rPr>
          <w:rFonts w:ascii="Book Antiqua" w:hAnsi="Book Antiqua"/>
          <w:sz w:val="22"/>
          <w:szCs w:val="22"/>
          <w:lang w:val="pt-BR"/>
        </w:rPr>
        <w:t xml:space="preserve">Os valores serão distribuidos  de acordo com a organização dos serviços de saúde municipal </w:t>
      </w:r>
      <w:r w:rsidRPr="00243345">
        <w:rPr>
          <w:rFonts w:ascii="Book Antiqua" w:hAnsi="Book Antiqua"/>
          <w:color w:val="000000"/>
          <w:sz w:val="22"/>
          <w:szCs w:val="22"/>
          <w:lang w:val="pt-BR"/>
        </w:rPr>
        <w:t>respeitada a capacidade instalada de cada prestador.</w:t>
      </w:r>
    </w:p>
    <w:p w:rsidR="009700E7" w:rsidRPr="00243345" w:rsidRDefault="009700E7" w:rsidP="009700E7">
      <w:pPr>
        <w:autoSpaceDE w:val="0"/>
        <w:autoSpaceDN w:val="0"/>
        <w:adjustRightInd w:val="0"/>
        <w:jc w:val="both"/>
        <w:rPr>
          <w:rFonts w:ascii="Book Antiqua" w:hAnsi="Book Antiqua"/>
          <w:b/>
          <w:color w:val="000000"/>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4</w:t>
      </w:r>
      <w:r w:rsidRPr="00243345">
        <w:rPr>
          <w:rFonts w:ascii="Book Antiqua" w:hAnsi="Book Antiqua"/>
          <w:b/>
          <w:color w:val="000000"/>
          <w:sz w:val="22"/>
          <w:szCs w:val="22"/>
          <w:u w:val="single"/>
          <w:lang w:val="pt-BR"/>
        </w:rPr>
        <w:t>. DA DOTAÇÃO</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As despesas decorrentes da presente contratação correrão por conta da dotação orçamentária de </w:t>
      </w:r>
      <w:r w:rsidR="00976391">
        <w:rPr>
          <w:rFonts w:ascii="Book Antiqua" w:hAnsi="Book Antiqua"/>
          <w:color w:val="000000"/>
          <w:sz w:val="22"/>
          <w:szCs w:val="22"/>
          <w:lang w:val="pt-BR"/>
        </w:rPr>
        <w:t>cada ano de vigência do Credenciamento</w:t>
      </w:r>
      <w:r w:rsidRPr="00243345">
        <w:rPr>
          <w:rFonts w:ascii="Book Antiqua" w:hAnsi="Book Antiqua"/>
          <w:b/>
          <w:i/>
          <w:color w:val="000000"/>
          <w:sz w:val="22"/>
          <w:szCs w:val="22"/>
          <w:lang w:val="pt-BR"/>
        </w:rPr>
        <w:t xml:space="preserve">, </w:t>
      </w:r>
      <w:r w:rsidRPr="00243345">
        <w:rPr>
          <w:rFonts w:ascii="Book Antiqua" w:hAnsi="Book Antiqua"/>
          <w:color w:val="000000"/>
          <w:sz w:val="22"/>
          <w:szCs w:val="22"/>
          <w:lang w:val="pt-BR"/>
        </w:rPr>
        <w:t xml:space="preserve">cujo saldo </w:t>
      </w:r>
      <w:r w:rsidR="00976391">
        <w:rPr>
          <w:rFonts w:ascii="Book Antiqua" w:hAnsi="Book Antiqua"/>
          <w:color w:val="000000"/>
          <w:sz w:val="22"/>
          <w:szCs w:val="22"/>
          <w:lang w:val="pt-BR"/>
        </w:rPr>
        <w:t xml:space="preserve">será </w:t>
      </w:r>
      <w:r w:rsidRPr="00243345">
        <w:rPr>
          <w:rFonts w:ascii="Book Antiqua" w:hAnsi="Book Antiqua"/>
          <w:color w:val="000000"/>
          <w:sz w:val="22"/>
          <w:szCs w:val="22"/>
          <w:lang w:val="pt-BR"/>
        </w:rPr>
        <w:t>conferido junto ao Departamento de Contabilidade e apresenta</w:t>
      </w:r>
      <w:r w:rsidR="00976391">
        <w:rPr>
          <w:rFonts w:ascii="Book Antiqua" w:hAnsi="Book Antiqua"/>
          <w:color w:val="000000"/>
          <w:sz w:val="22"/>
          <w:szCs w:val="22"/>
          <w:lang w:val="pt-BR"/>
        </w:rPr>
        <w:t>r</w:t>
      </w:r>
      <w:r w:rsidRPr="00243345">
        <w:rPr>
          <w:rFonts w:ascii="Book Antiqua" w:hAnsi="Book Antiqua"/>
          <w:color w:val="000000"/>
          <w:sz w:val="22"/>
          <w:szCs w:val="22"/>
          <w:lang w:val="pt-BR"/>
        </w:rPr>
        <w:t>-se suficiente.</w:t>
      </w:r>
    </w:p>
    <w:p w:rsidR="009700E7" w:rsidRPr="00243345" w:rsidRDefault="009700E7" w:rsidP="009700E7">
      <w:pPr>
        <w:autoSpaceDE w:val="0"/>
        <w:autoSpaceDN w:val="0"/>
        <w:adjustRightInd w:val="0"/>
        <w:jc w:val="both"/>
        <w:rPr>
          <w:rFonts w:ascii="Book Antiqua" w:hAnsi="Book Antiqua"/>
          <w:color w:val="000000"/>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 xml:space="preserve">5. </w:t>
      </w:r>
      <w:r w:rsidRPr="00243345">
        <w:rPr>
          <w:rFonts w:ascii="Book Antiqua" w:hAnsi="Book Antiqua"/>
          <w:b/>
          <w:color w:val="000000"/>
          <w:sz w:val="22"/>
          <w:szCs w:val="22"/>
          <w:u w:val="single"/>
          <w:lang w:val="pt-BR"/>
        </w:rPr>
        <w:t>DO CONTRATO E PRAZO</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5.1 Os prestadores selecionados serão chamados para assinatura do contrato, cuja minuta é anexo do Edital.</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lastRenderedPageBreak/>
        <w:t>5.2 No momento da assinatura do contrato, caso não haja aceitação do prestador selecionado, deverá ser assinado Termo de Desistência.</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5.3 O Contrat</w:t>
      </w:r>
      <w:r w:rsidR="007F15EC" w:rsidRPr="00243345">
        <w:rPr>
          <w:rFonts w:ascii="Book Antiqua" w:hAnsi="Book Antiqua"/>
          <w:color w:val="000000"/>
          <w:sz w:val="22"/>
          <w:szCs w:val="22"/>
          <w:lang w:val="pt-BR"/>
        </w:rPr>
        <w:t xml:space="preserve">o terá vigência </w:t>
      </w:r>
      <w:r w:rsidR="00976391">
        <w:rPr>
          <w:rFonts w:ascii="Book Antiqua" w:hAnsi="Book Antiqua"/>
          <w:color w:val="000000"/>
          <w:sz w:val="22"/>
          <w:szCs w:val="22"/>
          <w:lang w:val="pt-BR"/>
        </w:rPr>
        <w:t xml:space="preserve">de 12 (doze) meses, contados da data de sua assinatura, </w:t>
      </w:r>
      <w:r w:rsidRPr="00243345">
        <w:rPr>
          <w:rFonts w:ascii="Book Antiqua" w:hAnsi="Book Antiqua"/>
          <w:color w:val="000000"/>
          <w:sz w:val="22"/>
          <w:szCs w:val="22"/>
          <w:lang w:val="pt-BR"/>
        </w:rPr>
        <w:t xml:space="preserve">podendo ser </w:t>
      </w:r>
      <w:r w:rsidR="00976391">
        <w:rPr>
          <w:rFonts w:ascii="Book Antiqua" w:hAnsi="Book Antiqua"/>
          <w:color w:val="000000"/>
          <w:sz w:val="22"/>
          <w:szCs w:val="22"/>
          <w:lang w:val="pt-BR"/>
        </w:rPr>
        <w:t xml:space="preserve">prorrogado por igual período, </w:t>
      </w:r>
      <w:r w:rsidRPr="00243345">
        <w:rPr>
          <w:rFonts w:ascii="Book Antiqua" w:hAnsi="Book Antiqua"/>
          <w:color w:val="000000"/>
          <w:sz w:val="22"/>
          <w:szCs w:val="22"/>
          <w:lang w:val="pt-BR"/>
        </w:rPr>
        <w:t>nos termos da legislação vigente.</w:t>
      </w:r>
    </w:p>
    <w:p w:rsidR="009700E7" w:rsidRPr="00243345" w:rsidRDefault="009700E7" w:rsidP="009700E7">
      <w:pPr>
        <w:autoSpaceDE w:val="0"/>
        <w:autoSpaceDN w:val="0"/>
        <w:adjustRightInd w:val="0"/>
        <w:jc w:val="both"/>
        <w:rPr>
          <w:rFonts w:ascii="Book Antiqua" w:hAnsi="Book Antiqua"/>
          <w:b/>
          <w:color w:val="000000"/>
          <w:sz w:val="22"/>
          <w:szCs w:val="22"/>
          <w:lang w:val="pt-BR"/>
        </w:rPr>
      </w:pPr>
    </w:p>
    <w:p w:rsidR="009700E7" w:rsidRPr="00243345" w:rsidRDefault="003E655F" w:rsidP="009700E7">
      <w:pPr>
        <w:autoSpaceDE w:val="0"/>
        <w:autoSpaceDN w:val="0"/>
        <w:adjustRightInd w:val="0"/>
        <w:jc w:val="both"/>
        <w:rPr>
          <w:rFonts w:ascii="Book Antiqua" w:hAnsi="Book Antiqua"/>
          <w:b/>
          <w:color w:val="000000"/>
          <w:sz w:val="22"/>
          <w:szCs w:val="22"/>
          <w:lang w:val="pt-BR"/>
        </w:rPr>
      </w:pPr>
      <w:r>
        <w:rPr>
          <w:rFonts w:ascii="Book Antiqua" w:hAnsi="Book Antiqua"/>
          <w:b/>
          <w:color w:val="000000"/>
          <w:sz w:val="22"/>
          <w:szCs w:val="22"/>
          <w:lang w:val="pt-BR"/>
        </w:rPr>
        <w:t>6</w:t>
      </w:r>
      <w:r w:rsidR="006E6B16">
        <w:rPr>
          <w:rFonts w:ascii="Book Antiqua" w:hAnsi="Book Antiqua"/>
          <w:b/>
          <w:color w:val="000000"/>
          <w:sz w:val="22"/>
          <w:szCs w:val="22"/>
          <w:lang w:val="pt-BR"/>
        </w:rPr>
        <w:t>.</w:t>
      </w:r>
      <w:r w:rsidR="009700E7" w:rsidRPr="00243345">
        <w:rPr>
          <w:rFonts w:ascii="Book Antiqua" w:hAnsi="Book Antiqua"/>
          <w:b/>
          <w:color w:val="000000"/>
          <w:sz w:val="22"/>
          <w:szCs w:val="22"/>
          <w:lang w:val="pt-BR"/>
        </w:rPr>
        <w:t xml:space="preserve"> </w:t>
      </w:r>
      <w:r w:rsidR="009700E7" w:rsidRPr="00243345">
        <w:rPr>
          <w:rFonts w:ascii="Book Antiqua" w:hAnsi="Book Antiqua"/>
          <w:b/>
          <w:color w:val="000000"/>
          <w:sz w:val="22"/>
          <w:szCs w:val="22"/>
          <w:u w:val="single"/>
          <w:lang w:val="pt-BR"/>
        </w:rPr>
        <w:t>DA APRESENTAÇÃO DAS CONTAS E DO PAGAMENTO</w:t>
      </w:r>
    </w:p>
    <w:p w:rsidR="009700E7" w:rsidRPr="00243345" w:rsidRDefault="003E655F" w:rsidP="009700E7">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006E6B16">
        <w:rPr>
          <w:rFonts w:ascii="Book Antiqua" w:hAnsi="Book Antiqua"/>
          <w:color w:val="000000"/>
          <w:sz w:val="22"/>
          <w:szCs w:val="22"/>
          <w:lang w:val="pt-BR"/>
        </w:rPr>
        <w:t>.</w:t>
      </w:r>
      <w:r w:rsidR="009700E7" w:rsidRPr="00243345">
        <w:rPr>
          <w:rFonts w:ascii="Book Antiqua" w:hAnsi="Book Antiqua"/>
          <w:color w:val="000000"/>
          <w:sz w:val="22"/>
          <w:szCs w:val="22"/>
          <w:lang w:val="pt-BR"/>
        </w:rPr>
        <w:t xml:space="preserve">1 Todos os contratados deverão utilizar o </w:t>
      </w:r>
      <w:r w:rsidR="0032648A">
        <w:rPr>
          <w:rFonts w:ascii="Book Antiqua" w:hAnsi="Book Antiqua"/>
          <w:color w:val="000000"/>
          <w:sz w:val="22"/>
          <w:szCs w:val="22"/>
          <w:lang w:val="pt-BR"/>
        </w:rPr>
        <w:t>SIGSS</w:t>
      </w:r>
      <w:r w:rsidR="007F15EC" w:rsidRPr="00243345">
        <w:rPr>
          <w:rFonts w:ascii="Book Antiqua" w:hAnsi="Book Antiqua"/>
          <w:color w:val="000000"/>
          <w:sz w:val="22"/>
          <w:szCs w:val="22"/>
          <w:lang w:val="pt-BR"/>
        </w:rPr>
        <w:t xml:space="preserve">, </w:t>
      </w:r>
      <w:r w:rsidR="009700E7" w:rsidRPr="00243345">
        <w:rPr>
          <w:rFonts w:ascii="Book Antiqua" w:hAnsi="Book Antiqua"/>
          <w:color w:val="000000"/>
          <w:sz w:val="22"/>
          <w:szCs w:val="22"/>
          <w:lang w:val="pt-BR"/>
        </w:rPr>
        <w:t>para realização do fechamento de sua produção mensal.</w:t>
      </w:r>
    </w:p>
    <w:p w:rsidR="009700E7" w:rsidRPr="00D125E9" w:rsidRDefault="006E6B16" w:rsidP="009700E7">
      <w:pPr>
        <w:autoSpaceDE w:val="0"/>
        <w:autoSpaceDN w:val="0"/>
        <w:adjustRightInd w:val="0"/>
        <w:jc w:val="both"/>
        <w:rPr>
          <w:rFonts w:ascii="Book Antiqua" w:hAnsi="Book Antiqua"/>
          <w:color w:val="000000"/>
          <w:sz w:val="22"/>
          <w:szCs w:val="22"/>
          <w:lang w:val="pt-BR"/>
        </w:rPr>
      </w:pPr>
      <w:r w:rsidRPr="00D125E9">
        <w:rPr>
          <w:rFonts w:ascii="Book Antiqua" w:hAnsi="Book Antiqua"/>
          <w:color w:val="000000"/>
          <w:sz w:val="22"/>
          <w:szCs w:val="22"/>
          <w:lang w:val="pt-BR"/>
        </w:rPr>
        <w:t>5.</w:t>
      </w:r>
      <w:r w:rsidR="009700E7" w:rsidRPr="00D125E9">
        <w:rPr>
          <w:rFonts w:ascii="Book Antiqua" w:hAnsi="Book Antiqua"/>
          <w:color w:val="000000"/>
          <w:sz w:val="22"/>
          <w:szCs w:val="22"/>
          <w:lang w:val="pt-BR"/>
        </w:rPr>
        <w:t>2 O relatório de produção mensal deverá ser entregu</w:t>
      </w:r>
      <w:r w:rsidR="007F15EC" w:rsidRPr="00D125E9">
        <w:rPr>
          <w:rFonts w:ascii="Book Antiqua" w:hAnsi="Book Antiqua"/>
          <w:color w:val="000000"/>
          <w:sz w:val="22"/>
          <w:szCs w:val="22"/>
          <w:lang w:val="pt-BR"/>
        </w:rPr>
        <w:t xml:space="preserve">e no Setor de Controle, Avaliação, Auditoria e Regulação </w:t>
      </w:r>
      <w:r w:rsidR="009700E7" w:rsidRPr="00D125E9">
        <w:rPr>
          <w:rFonts w:ascii="Book Antiqua" w:hAnsi="Book Antiqua"/>
          <w:color w:val="000000"/>
          <w:sz w:val="22"/>
          <w:szCs w:val="22"/>
          <w:lang w:val="pt-BR"/>
        </w:rPr>
        <w:t>da S</w:t>
      </w:r>
      <w:r w:rsidR="007F15EC" w:rsidRPr="00D125E9">
        <w:rPr>
          <w:rFonts w:ascii="Book Antiqua" w:hAnsi="Book Antiqua"/>
          <w:color w:val="000000"/>
          <w:sz w:val="22"/>
          <w:szCs w:val="22"/>
          <w:lang w:val="pt-BR"/>
        </w:rPr>
        <w:t xml:space="preserve">ecretaria Municipal de Saúde </w:t>
      </w:r>
      <w:r w:rsidR="009700E7" w:rsidRPr="00D125E9">
        <w:rPr>
          <w:rFonts w:ascii="Book Antiqua" w:hAnsi="Book Antiqua"/>
          <w:color w:val="000000"/>
          <w:sz w:val="22"/>
          <w:szCs w:val="22"/>
          <w:lang w:val="pt-BR"/>
        </w:rPr>
        <w:t xml:space="preserve">até o 3º dia útil do mês subseqüente à prestação do serviço, sendo </w:t>
      </w:r>
      <w:r w:rsidR="007F15EC" w:rsidRPr="00D125E9">
        <w:rPr>
          <w:rFonts w:ascii="Book Antiqua" w:hAnsi="Book Antiqua"/>
          <w:color w:val="000000"/>
          <w:sz w:val="22"/>
          <w:szCs w:val="22"/>
          <w:lang w:val="pt-BR"/>
        </w:rPr>
        <w:t>que até o dia 20</w:t>
      </w:r>
      <w:r w:rsidR="009700E7" w:rsidRPr="00D125E9">
        <w:rPr>
          <w:rFonts w:ascii="Book Antiqua" w:hAnsi="Book Antiqua"/>
          <w:color w:val="000000"/>
          <w:sz w:val="22"/>
          <w:szCs w:val="22"/>
          <w:lang w:val="pt-BR"/>
        </w:rPr>
        <w:t xml:space="preserve"> deste mesmo mês estará disponível na S</w:t>
      </w:r>
      <w:r w:rsidR="0032648A" w:rsidRPr="00D125E9">
        <w:rPr>
          <w:rFonts w:ascii="Book Antiqua" w:hAnsi="Book Antiqua"/>
          <w:color w:val="000000"/>
          <w:sz w:val="22"/>
          <w:szCs w:val="22"/>
          <w:lang w:val="pt-BR"/>
        </w:rPr>
        <w:t xml:space="preserve">ecretaria </w:t>
      </w:r>
      <w:r w:rsidR="009700E7" w:rsidRPr="00D125E9">
        <w:rPr>
          <w:rFonts w:ascii="Book Antiqua" w:hAnsi="Book Antiqua"/>
          <w:color w:val="000000"/>
          <w:sz w:val="22"/>
          <w:szCs w:val="22"/>
          <w:lang w:val="pt-BR"/>
        </w:rPr>
        <w:t>M</w:t>
      </w:r>
      <w:r w:rsidR="0032648A" w:rsidRPr="00D125E9">
        <w:rPr>
          <w:rFonts w:ascii="Book Antiqua" w:hAnsi="Book Antiqua"/>
          <w:color w:val="000000"/>
          <w:sz w:val="22"/>
          <w:szCs w:val="22"/>
          <w:lang w:val="pt-BR"/>
        </w:rPr>
        <w:t xml:space="preserve">unicipal de </w:t>
      </w:r>
      <w:r w:rsidR="009700E7" w:rsidRPr="00D125E9">
        <w:rPr>
          <w:rFonts w:ascii="Book Antiqua" w:hAnsi="Book Antiqua"/>
          <w:color w:val="000000"/>
          <w:sz w:val="22"/>
          <w:szCs w:val="22"/>
          <w:lang w:val="pt-BR"/>
        </w:rPr>
        <w:t>S</w:t>
      </w:r>
      <w:r w:rsidR="0032648A" w:rsidRPr="00D125E9">
        <w:rPr>
          <w:rFonts w:ascii="Book Antiqua" w:hAnsi="Book Antiqua"/>
          <w:color w:val="000000"/>
          <w:sz w:val="22"/>
          <w:szCs w:val="22"/>
          <w:lang w:val="pt-BR"/>
        </w:rPr>
        <w:t>aúde</w:t>
      </w:r>
      <w:r w:rsidR="009700E7" w:rsidRPr="00D125E9">
        <w:rPr>
          <w:rFonts w:ascii="Book Antiqua" w:hAnsi="Book Antiqua"/>
          <w:color w:val="000000"/>
          <w:sz w:val="22"/>
          <w:szCs w:val="22"/>
          <w:lang w:val="pt-BR"/>
        </w:rPr>
        <w:t xml:space="preserve"> o relatório de crítica com os valores aprovados para pagamento.</w:t>
      </w:r>
    </w:p>
    <w:p w:rsidR="009700E7" w:rsidRPr="00D125E9" w:rsidRDefault="003E655F" w:rsidP="009700E7">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006E6B16" w:rsidRPr="00D125E9">
        <w:rPr>
          <w:rFonts w:ascii="Book Antiqua" w:hAnsi="Book Antiqua"/>
          <w:color w:val="000000"/>
          <w:sz w:val="22"/>
          <w:szCs w:val="22"/>
          <w:lang w:val="pt-BR"/>
        </w:rPr>
        <w:t>.</w:t>
      </w:r>
      <w:r w:rsidR="007F15EC" w:rsidRPr="00D125E9">
        <w:rPr>
          <w:rFonts w:ascii="Book Antiqua" w:hAnsi="Book Antiqua"/>
          <w:color w:val="000000"/>
          <w:sz w:val="22"/>
          <w:szCs w:val="22"/>
          <w:lang w:val="pt-BR"/>
        </w:rPr>
        <w:t>3 Após o dia 20</w:t>
      </w:r>
      <w:r w:rsidR="009700E7" w:rsidRPr="00D125E9">
        <w:rPr>
          <w:rFonts w:ascii="Book Antiqua" w:hAnsi="Book Antiqua"/>
          <w:color w:val="000000"/>
          <w:sz w:val="22"/>
          <w:szCs w:val="22"/>
          <w:lang w:val="pt-BR"/>
        </w:rPr>
        <w:t xml:space="preserve"> o contratado deverá apresentar ao Departamento Administrativo da </w:t>
      </w:r>
      <w:r w:rsidR="00AB4845" w:rsidRPr="00D125E9">
        <w:rPr>
          <w:rFonts w:ascii="Book Antiqua" w:hAnsi="Book Antiqua"/>
          <w:color w:val="000000"/>
          <w:sz w:val="22"/>
          <w:szCs w:val="22"/>
          <w:lang w:val="pt-BR"/>
        </w:rPr>
        <w:t xml:space="preserve">Secretaria Municipal de Saúde </w:t>
      </w:r>
      <w:r w:rsidR="009700E7" w:rsidRPr="00D125E9">
        <w:rPr>
          <w:rFonts w:ascii="Book Antiqua" w:hAnsi="Book Antiqua"/>
          <w:color w:val="000000"/>
          <w:sz w:val="22"/>
          <w:szCs w:val="22"/>
          <w:lang w:val="pt-BR"/>
        </w:rPr>
        <w:t>Nota Fiscal ou recibo com o valor correspondente ao relatório de crítica.</w:t>
      </w:r>
    </w:p>
    <w:p w:rsidR="009700E7" w:rsidRPr="00243345" w:rsidRDefault="003E655F" w:rsidP="009700E7">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006E6B16" w:rsidRPr="00D125E9">
        <w:rPr>
          <w:rFonts w:ascii="Book Antiqua" w:hAnsi="Book Antiqua"/>
          <w:color w:val="000000"/>
          <w:sz w:val="22"/>
          <w:szCs w:val="22"/>
          <w:lang w:val="pt-BR"/>
        </w:rPr>
        <w:t>.</w:t>
      </w:r>
      <w:r w:rsidR="009700E7" w:rsidRPr="00D125E9">
        <w:rPr>
          <w:rFonts w:ascii="Book Antiqua" w:hAnsi="Book Antiqua"/>
          <w:color w:val="000000"/>
          <w:sz w:val="22"/>
          <w:szCs w:val="22"/>
          <w:lang w:val="pt-BR"/>
        </w:rPr>
        <w:t xml:space="preserve">4 A </w:t>
      </w:r>
      <w:r w:rsidR="00AB4845" w:rsidRPr="00D125E9">
        <w:rPr>
          <w:rFonts w:ascii="Book Antiqua" w:hAnsi="Book Antiqua"/>
          <w:color w:val="000000"/>
          <w:sz w:val="22"/>
          <w:szCs w:val="22"/>
          <w:lang w:val="pt-BR"/>
        </w:rPr>
        <w:t xml:space="preserve">Secretaria Municipal de Saúde </w:t>
      </w:r>
      <w:r w:rsidR="009700E7" w:rsidRPr="00D125E9">
        <w:rPr>
          <w:rFonts w:ascii="Book Antiqua" w:hAnsi="Book Antiqua"/>
          <w:color w:val="000000"/>
          <w:sz w:val="22"/>
          <w:szCs w:val="22"/>
          <w:lang w:val="pt-BR"/>
        </w:rPr>
        <w:t>efetuará o pagamento do valor finalmente apurado, depositando-o na</w:t>
      </w:r>
      <w:r w:rsidR="007F15EC" w:rsidRPr="00D125E9">
        <w:rPr>
          <w:rFonts w:ascii="Book Antiqua" w:hAnsi="Book Antiqua"/>
          <w:color w:val="000000"/>
          <w:sz w:val="22"/>
          <w:szCs w:val="22"/>
          <w:lang w:val="pt-BR"/>
        </w:rPr>
        <w:t xml:space="preserve"> conta corrente do contratado 15 (quinze</w:t>
      </w:r>
      <w:r w:rsidR="009700E7" w:rsidRPr="00D125E9">
        <w:rPr>
          <w:rFonts w:ascii="Book Antiqua" w:hAnsi="Book Antiqua"/>
          <w:color w:val="000000"/>
          <w:sz w:val="22"/>
          <w:szCs w:val="22"/>
          <w:lang w:val="pt-BR"/>
        </w:rPr>
        <w:t>) dias após apresentação da nota fiscal ou recibo.</w:t>
      </w:r>
    </w:p>
    <w:p w:rsidR="009700E7" w:rsidRPr="00243345" w:rsidRDefault="009700E7" w:rsidP="009700E7">
      <w:pPr>
        <w:autoSpaceDE w:val="0"/>
        <w:autoSpaceDN w:val="0"/>
        <w:adjustRightInd w:val="0"/>
        <w:jc w:val="both"/>
        <w:rPr>
          <w:rFonts w:ascii="Book Antiqua" w:hAnsi="Book Antiqua"/>
          <w:color w:val="000000"/>
          <w:sz w:val="22"/>
          <w:szCs w:val="22"/>
          <w:lang w:val="pt-BR"/>
        </w:rPr>
      </w:pPr>
    </w:p>
    <w:p w:rsidR="009700E7" w:rsidRPr="00243345" w:rsidRDefault="009700E7" w:rsidP="009700E7">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 xml:space="preserve">7. </w:t>
      </w:r>
      <w:r w:rsidRPr="00243345">
        <w:rPr>
          <w:rFonts w:ascii="Book Antiqua" w:hAnsi="Book Antiqua"/>
          <w:b/>
          <w:color w:val="000000"/>
          <w:sz w:val="22"/>
          <w:szCs w:val="22"/>
          <w:u w:val="single"/>
          <w:lang w:val="pt-BR"/>
        </w:rPr>
        <w:t>DISPOSIÇÕES FINAIS</w:t>
      </w:r>
    </w:p>
    <w:p w:rsidR="009700E7" w:rsidRPr="00243345" w:rsidRDefault="009700E7" w:rsidP="009700E7">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7.1 Estando os prestadores selecionados aptos a contratar com o município, será promovido o procedimento de inexigibilidade de licitação, tomando-se por base o caput do artigo 25 da Lei 8.666/93, tendo em vista o fato de que a competição resta faticamente impossibilitada, já que é do interesse da coletividade que o maior número possível de empresas preste serviços para realização de</w:t>
      </w:r>
      <w:r w:rsidRPr="00243345">
        <w:rPr>
          <w:rFonts w:ascii="Book Antiqua" w:hAnsi="Book Antiqua"/>
          <w:color w:val="000000"/>
          <w:sz w:val="22"/>
          <w:lang w:val="pt-BR"/>
        </w:rPr>
        <w:t xml:space="preserve"> exames de laboratório em análises clínicas</w:t>
      </w:r>
      <w:r w:rsidRPr="00243345">
        <w:rPr>
          <w:rFonts w:ascii="Book Antiqua" w:hAnsi="Book Antiqua"/>
          <w:color w:val="000000"/>
          <w:sz w:val="22"/>
          <w:szCs w:val="22"/>
          <w:lang w:val="pt-BR"/>
        </w:rPr>
        <w:t>, no intuito de ampliar e facilitar o acesso da população.</w:t>
      </w:r>
    </w:p>
    <w:p w:rsidR="009700E7" w:rsidRPr="00976391" w:rsidRDefault="00306B1B" w:rsidP="00976391">
      <w:pPr>
        <w:autoSpaceDE w:val="0"/>
        <w:autoSpaceDN w:val="0"/>
        <w:adjustRightInd w:val="0"/>
        <w:jc w:val="right"/>
        <w:rPr>
          <w:rFonts w:ascii="Book Antiqua" w:hAnsi="Book Antiqua"/>
          <w:color w:val="000000"/>
          <w:sz w:val="22"/>
          <w:szCs w:val="22"/>
          <w:lang w:val="pt-BR"/>
        </w:rPr>
      </w:pPr>
      <w:r w:rsidRPr="00797948">
        <w:rPr>
          <w:rFonts w:ascii="Book Antiqua" w:hAnsi="Book Antiqua"/>
          <w:color w:val="000000"/>
          <w:sz w:val="22"/>
          <w:szCs w:val="22"/>
          <w:lang w:val="pt-BR"/>
        </w:rPr>
        <w:t>Gaspar,</w:t>
      </w:r>
      <w:r w:rsidR="00797948">
        <w:rPr>
          <w:rFonts w:ascii="Book Antiqua" w:hAnsi="Book Antiqua"/>
          <w:color w:val="000000"/>
          <w:sz w:val="22"/>
          <w:szCs w:val="22"/>
          <w:lang w:val="pt-BR"/>
        </w:rPr>
        <w:t xml:space="preserve"> 14 de dezembro de 2016</w:t>
      </w:r>
      <w:r w:rsidR="006E6B16" w:rsidRPr="00797948">
        <w:rPr>
          <w:rFonts w:ascii="Book Antiqua" w:hAnsi="Book Antiqua"/>
          <w:color w:val="000000"/>
          <w:sz w:val="22"/>
          <w:szCs w:val="22"/>
          <w:lang w:val="pt-BR"/>
        </w:rPr>
        <w:t>.</w:t>
      </w:r>
    </w:p>
    <w:p w:rsidR="00976391" w:rsidRDefault="00976391" w:rsidP="00976391">
      <w:pPr>
        <w:autoSpaceDE w:val="0"/>
        <w:autoSpaceDN w:val="0"/>
        <w:adjustRightInd w:val="0"/>
        <w:jc w:val="both"/>
        <w:rPr>
          <w:rFonts w:ascii="Book Antiqua" w:hAnsi="Book Antiqua"/>
          <w:color w:val="000000"/>
          <w:sz w:val="22"/>
          <w:szCs w:val="22"/>
          <w:lang w:val="pt-BR"/>
        </w:rPr>
      </w:pPr>
    </w:p>
    <w:p w:rsidR="00976391" w:rsidRDefault="00976391" w:rsidP="00976391">
      <w:pPr>
        <w:autoSpaceDE w:val="0"/>
        <w:autoSpaceDN w:val="0"/>
        <w:adjustRightInd w:val="0"/>
        <w:jc w:val="both"/>
        <w:rPr>
          <w:rFonts w:ascii="Book Antiqua" w:hAnsi="Book Antiqua"/>
          <w:color w:val="000000"/>
          <w:sz w:val="22"/>
          <w:szCs w:val="22"/>
          <w:lang w:val="pt-BR"/>
        </w:rPr>
      </w:pPr>
    </w:p>
    <w:p w:rsidR="00EA547E" w:rsidRDefault="00EA547E" w:rsidP="00976391">
      <w:pPr>
        <w:autoSpaceDE w:val="0"/>
        <w:autoSpaceDN w:val="0"/>
        <w:adjustRightInd w:val="0"/>
        <w:jc w:val="both"/>
        <w:rPr>
          <w:rFonts w:ascii="Book Antiqua" w:hAnsi="Book Antiqua"/>
          <w:color w:val="000000"/>
          <w:sz w:val="22"/>
          <w:szCs w:val="22"/>
          <w:lang w:val="pt-BR"/>
        </w:rPr>
      </w:pPr>
    </w:p>
    <w:p w:rsidR="00797948" w:rsidRPr="003B3063" w:rsidRDefault="00797948" w:rsidP="00797948">
      <w:pPr>
        <w:autoSpaceDE w:val="0"/>
        <w:autoSpaceDN w:val="0"/>
        <w:adjustRightInd w:val="0"/>
        <w:jc w:val="center"/>
        <w:rPr>
          <w:rFonts w:ascii="Book Antiqua" w:hAnsi="Book Antiqua"/>
          <w:b/>
          <w:color w:val="000000"/>
          <w:sz w:val="22"/>
          <w:szCs w:val="22"/>
          <w:lang w:val="pt-BR"/>
        </w:rPr>
      </w:pPr>
      <w:r>
        <w:rPr>
          <w:rFonts w:ascii="Book Antiqua" w:hAnsi="Book Antiqua"/>
          <w:b/>
          <w:color w:val="000000"/>
          <w:sz w:val="22"/>
          <w:szCs w:val="22"/>
          <w:lang w:val="pt-BR"/>
        </w:rPr>
        <w:t>ALBA DE AGUIAR</w:t>
      </w:r>
    </w:p>
    <w:p w:rsidR="00EA547E" w:rsidRPr="00976391" w:rsidRDefault="00797948" w:rsidP="00976391">
      <w:pPr>
        <w:autoSpaceDE w:val="0"/>
        <w:autoSpaceDN w:val="0"/>
        <w:adjustRightInd w:val="0"/>
        <w:jc w:val="center"/>
        <w:rPr>
          <w:rFonts w:ascii="Book Antiqua" w:hAnsi="Book Antiqua"/>
          <w:color w:val="000000"/>
          <w:sz w:val="22"/>
          <w:szCs w:val="22"/>
          <w:lang w:val="pt-BR"/>
        </w:rPr>
      </w:pPr>
      <w:r>
        <w:rPr>
          <w:rFonts w:ascii="Book Antiqua" w:hAnsi="Book Antiqua"/>
          <w:color w:val="000000"/>
          <w:sz w:val="22"/>
          <w:szCs w:val="22"/>
          <w:lang w:val="pt-BR"/>
        </w:rPr>
        <w:t>Secretária</w:t>
      </w:r>
      <w:r w:rsidR="00EA547E">
        <w:rPr>
          <w:rFonts w:ascii="Book Antiqua" w:hAnsi="Book Antiqua"/>
          <w:color w:val="000000"/>
          <w:sz w:val="22"/>
          <w:szCs w:val="22"/>
          <w:lang w:val="pt-BR"/>
        </w:rPr>
        <w:t xml:space="preserve"> Municipal de Saúde de Gaspar</w:t>
      </w:r>
    </w:p>
    <w:p w:rsidR="00976391" w:rsidRPr="00976391" w:rsidRDefault="00976391" w:rsidP="00976391">
      <w:pPr>
        <w:autoSpaceDE w:val="0"/>
        <w:autoSpaceDN w:val="0"/>
        <w:adjustRightInd w:val="0"/>
        <w:jc w:val="both"/>
        <w:rPr>
          <w:rFonts w:ascii="Book Antiqua" w:hAnsi="Book Antiqua"/>
          <w:color w:val="000000"/>
          <w:sz w:val="22"/>
          <w:szCs w:val="22"/>
          <w:lang w:val="pt-BR"/>
        </w:rPr>
      </w:pPr>
      <w:r w:rsidRPr="00976391">
        <w:rPr>
          <w:rFonts w:ascii="Book Antiqua" w:hAnsi="Book Antiqua"/>
          <w:color w:val="000000"/>
          <w:sz w:val="22"/>
          <w:szCs w:val="22"/>
          <w:lang w:val="pt-BR"/>
        </w:rPr>
        <w:br w:type="page"/>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48"/>
          <w:szCs w:val="48"/>
          <w:lang w:val="pt-BR"/>
        </w:rPr>
      </w:pPr>
      <w:r w:rsidRPr="00243345">
        <w:rPr>
          <w:rFonts w:ascii="Book Antiqua" w:hAnsi="Book Antiqua"/>
          <w:sz w:val="48"/>
          <w:szCs w:val="48"/>
          <w:lang w:val="pt-BR"/>
        </w:rPr>
        <w:lastRenderedPageBreak/>
        <w:t>ANEXO III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F57427" w:rsidRPr="00243345">
        <w:rPr>
          <w:rFonts w:ascii="Book Antiqua" w:hAnsi="Book Antiqua"/>
          <w:color w:val="000000"/>
          <w:sz w:val="32"/>
          <w:lang w:val="pt-BR"/>
        </w:rPr>
        <w:t xml:space="preserve">Nº </w:t>
      </w:r>
      <w:r w:rsidR="00666D0A" w:rsidRPr="00666D0A">
        <w:rPr>
          <w:rFonts w:ascii="Book Antiqua" w:hAnsi="Book Antiqua"/>
          <w:color w:val="000000"/>
          <w:sz w:val="32"/>
          <w:lang w:val="pt-BR"/>
        </w:rPr>
        <w:t>08/2016</w:t>
      </w:r>
    </w:p>
    <w:p w:rsidR="009700E7" w:rsidRPr="00243345" w:rsidRDefault="009700E7" w:rsidP="009700E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color w:val="000000"/>
          <w:sz w:val="36"/>
          <w:szCs w:val="36"/>
          <w:shd w:val="clear" w:color="auto" w:fill="FFFFFF"/>
          <w:lang w:val="pt-BR"/>
        </w:rPr>
      </w:pPr>
      <w:r w:rsidRPr="00243345">
        <w:rPr>
          <w:rFonts w:ascii="Book Antiqua" w:hAnsi="Book Antiqua"/>
          <w:color w:val="000000"/>
          <w:sz w:val="36"/>
          <w:szCs w:val="36"/>
          <w:shd w:val="clear" w:color="auto" w:fill="FFFFFF"/>
          <w:lang w:val="pt-BR"/>
        </w:rPr>
        <w:t>Minuta de Termo de Credenciamento</w:t>
      </w:r>
    </w:p>
    <w:p w:rsidR="009700E7" w:rsidRPr="00243345" w:rsidRDefault="009700E7" w:rsidP="009700E7">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Times New Roman" w:hAnsi="Book Antiqua"/>
          <w:b w:val="0"/>
          <w:sz w:val="22"/>
          <w:lang w:val="pt-BR"/>
        </w:rPr>
      </w:pPr>
      <w:r w:rsidRPr="00243345">
        <w:rPr>
          <w:rFonts w:ascii="Book Antiqua" w:eastAsia="Times New Roman" w:hAnsi="Book Antiqua"/>
          <w:sz w:val="22"/>
          <w:lang w:val="pt-BR"/>
        </w:rPr>
        <w:t>TERMO DE CREDENCIAMENTO Nº FMS</w:t>
      </w:r>
      <w:r w:rsidR="00E5061D">
        <w:rPr>
          <w:rFonts w:ascii="Book Antiqua" w:eastAsia="Times New Roman" w:hAnsi="Book Antiqua"/>
          <w:sz w:val="22"/>
          <w:lang w:val="pt-BR"/>
        </w:rPr>
        <w:t xml:space="preserve">- </w:t>
      </w:r>
      <w:r w:rsidR="00666D0A">
        <w:rPr>
          <w:rFonts w:ascii="Book Antiqua" w:eastAsia="Times New Roman" w:hAnsi="Book Antiqua"/>
          <w:sz w:val="22"/>
          <w:highlight w:val="yellow"/>
          <w:lang w:val="pt-BR"/>
        </w:rPr>
        <w:t>XX/2016</w:t>
      </w:r>
    </w:p>
    <w:p w:rsidR="003F7F7A" w:rsidRDefault="003F7F7A"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Book Antiqua" w:hAnsi="Book Antiqua"/>
          <w:sz w:val="22"/>
          <w:lang w:val="pt-BR"/>
        </w:rPr>
      </w:pPr>
      <w:r w:rsidRPr="00243345">
        <w:rPr>
          <w:rFonts w:ascii="Book Antiqua" w:hAnsi="Book Antiqua"/>
          <w:b/>
          <w:sz w:val="22"/>
          <w:lang w:val="pt-BR"/>
        </w:rPr>
        <w:t>TERMO DE CREDENCIAMENTO PARA PRESTAÇÃO DE SERVIÇOS DE SAÚDE DESTINADOS À REALIZAÇÃO DE EXAMES DE LABORATÓRIO EM ANÁLISES CLÍNICAS, QUE ENTRE SI CELEBRAM O MUNICÍPIO DE GASPAR E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Aos............. dias do mês de.........., do ano de dois mil e </w:t>
      </w:r>
      <w:r w:rsidR="00AB4845">
        <w:rPr>
          <w:rFonts w:ascii="Book Antiqua" w:hAnsi="Book Antiqua"/>
          <w:sz w:val="22"/>
          <w:lang w:val="pt-BR"/>
        </w:rPr>
        <w:t>dezesseis</w:t>
      </w:r>
      <w:r w:rsidRPr="00243345">
        <w:rPr>
          <w:rFonts w:ascii="Book Antiqua" w:hAnsi="Book Antiqua"/>
          <w:sz w:val="22"/>
          <w:lang w:val="pt-BR"/>
        </w:rPr>
        <w:t xml:space="preserve"> (201</w:t>
      </w:r>
      <w:r w:rsidR="00AB4845">
        <w:rPr>
          <w:rFonts w:ascii="Book Antiqua" w:hAnsi="Book Antiqua"/>
          <w:sz w:val="22"/>
          <w:lang w:val="pt-BR"/>
        </w:rPr>
        <w:t>6</w:t>
      </w:r>
      <w:r w:rsidRPr="00243345">
        <w:rPr>
          <w:rFonts w:ascii="Book Antiqua" w:hAnsi="Book Antiqua"/>
          <w:sz w:val="22"/>
          <w:lang w:val="pt-BR"/>
        </w:rPr>
        <w:t xml:space="preserve">), o </w:t>
      </w:r>
      <w:r w:rsidRPr="00243345">
        <w:rPr>
          <w:rFonts w:ascii="Book Antiqua" w:hAnsi="Book Antiqua"/>
          <w:b/>
          <w:sz w:val="22"/>
          <w:lang w:val="pt-BR"/>
        </w:rPr>
        <w:t>MUNICÍPIO DE GASPAR</w:t>
      </w:r>
      <w:r w:rsidRPr="00243345">
        <w:rPr>
          <w:rFonts w:ascii="Book Antiqua" w:hAnsi="Book Antiqua"/>
          <w:sz w:val="22"/>
          <w:lang w:val="pt-BR"/>
        </w:rPr>
        <w:t xml:space="preserve">, através do </w:t>
      </w:r>
      <w:r w:rsidRPr="00EA547E">
        <w:rPr>
          <w:rFonts w:ascii="Book Antiqua" w:hAnsi="Book Antiqua"/>
          <w:b/>
          <w:sz w:val="22"/>
          <w:lang w:val="pt-BR"/>
        </w:rPr>
        <w:t>Fundo Municipal de Saúde</w:t>
      </w:r>
      <w:r w:rsidRPr="00243345">
        <w:rPr>
          <w:rFonts w:ascii="Book Antiqua" w:hAnsi="Book Antiqua"/>
          <w:sz w:val="22"/>
          <w:lang w:val="pt-BR"/>
        </w:rPr>
        <w:t xml:space="preserve">, pessoa jurídica de direito público interno, com sede nesta cidade, na Rua </w:t>
      </w:r>
      <w:r w:rsidR="00F57427" w:rsidRPr="00243345">
        <w:rPr>
          <w:rFonts w:ascii="Book Antiqua" w:hAnsi="Book Antiqua"/>
          <w:sz w:val="22"/>
          <w:lang w:val="pt-BR"/>
        </w:rPr>
        <w:t>Olga Wehmuth, 113, Sete de Setembro</w:t>
      </w:r>
      <w:r w:rsidRPr="00243345">
        <w:rPr>
          <w:rFonts w:ascii="Book Antiqua" w:hAnsi="Book Antiqua"/>
          <w:sz w:val="22"/>
          <w:lang w:val="pt-BR"/>
        </w:rPr>
        <w:t xml:space="preserve">, doravante denominado simplesmente </w:t>
      </w:r>
      <w:r w:rsidR="00AB4845">
        <w:rPr>
          <w:rFonts w:ascii="Book Antiqua" w:hAnsi="Book Antiqua" w:cs="Book Antiqua"/>
          <w:b/>
          <w:sz w:val="22"/>
          <w:szCs w:val="22"/>
          <w:lang w:val="pt-BR"/>
        </w:rPr>
        <w:t>CREDENCIANTE</w:t>
      </w:r>
      <w:r w:rsidRPr="00243345">
        <w:rPr>
          <w:rFonts w:ascii="Book Antiqua" w:hAnsi="Book Antiqua"/>
          <w:sz w:val="22"/>
          <w:lang w:val="pt-BR"/>
        </w:rPr>
        <w:t>, representado neste ato pelo Secretário Municipal de Sa</w:t>
      </w:r>
      <w:r w:rsidR="00AB4845">
        <w:rPr>
          <w:rFonts w:ascii="Book Antiqua" w:hAnsi="Book Antiqua"/>
          <w:sz w:val="22"/>
          <w:lang w:val="pt-BR"/>
        </w:rPr>
        <w:t>úde, o</w:t>
      </w:r>
      <w:r w:rsidR="00F57427" w:rsidRPr="00243345">
        <w:rPr>
          <w:rFonts w:ascii="Book Antiqua" w:hAnsi="Book Antiqua"/>
          <w:sz w:val="22"/>
          <w:lang w:val="pt-BR"/>
        </w:rPr>
        <w:t xml:space="preserve"> Senhor </w:t>
      </w:r>
      <w:r w:rsidR="00F57427" w:rsidRPr="00EA547E">
        <w:rPr>
          <w:rFonts w:ascii="Book Antiqua" w:hAnsi="Book Antiqua"/>
          <w:b/>
          <w:sz w:val="22"/>
          <w:lang w:val="pt-BR"/>
        </w:rPr>
        <w:t>Cleones Hostins</w:t>
      </w:r>
      <w:r w:rsidRPr="00243345">
        <w:rPr>
          <w:rFonts w:ascii="Book Antiqua" w:hAnsi="Book Antiqua"/>
          <w:sz w:val="22"/>
          <w:lang w:val="pt-BR"/>
        </w:rPr>
        <w:t xml:space="preserve">, </w:t>
      </w:r>
      <w:r w:rsidR="00AB4845" w:rsidRPr="00AB4845">
        <w:rPr>
          <w:rFonts w:ascii="Book Antiqua" w:hAnsi="Book Antiqua"/>
          <w:sz w:val="22"/>
          <w:lang w:val="pt-BR"/>
        </w:rPr>
        <w:t xml:space="preserve">e a (o) ........................., inscrito (a) no CNPJ sob nº .....................,  estabelecido (a) na cidade de ......................, na Rua ............................, nº ..........., bairro ......., neste ato representada por seu (sua) representante, ..................., portador (a) da Cédula de Identidade nº ............. e do CPF nº ................, doravante denominado simplesmente </w:t>
      </w:r>
      <w:r w:rsidR="00AB4845" w:rsidRPr="00AB4845">
        <w:rPr>
          <w:rFonts w:ascii="Book Antiqua" w:hAnsi="Book Antiqua"/>
          <w:b/>
          <w:sz w:val="22"/>
          <w:lang w:val="pt-BR"/>
        </w:rPr>
        <w:t>CREDENCIADA</w:t>
      </w:r>
      <w:r w:rsidR="00AB4845" w:rsidRPr="00AB4845">
        <w:rPr>
          <w:rFonts w:ascii="Book Antiqua" w:hAnsi="Book Antiqua"/>
          <w:sz w:val="22"/>
          <w:lang w:val="pt-BR"/>
        </w:rPr>
        <w:t xml:space="preserve">, resolvem firmar o presente Termo, com fundamento no art. 25, "caput" da lei 8.666/93, devidamente autorizado nos autos do Processo de Inexigibilidade nº ........, o qual obedecerá as condições expressas no Edital de Credenciamento </w:t>
      </w:r>
      <w:r w:rsidR="00AB4845" w:rsidRPr="00171E37">
        <w:rPr>
          <w:rFonts w:ascii="Book Antiqua" w:hAnsi="Book Antiqua"/>
          <w:sz w:val="22"/>
          <w:lang w:val="pt-BR"/>
        </w:rPr>
        <w:t>FMS-</w:t>
      </w:r>
      <w:r w:rsidR="00666D0A" w:rsidRPr="00666D0A">
        <w:rPr>
          <w:rFonts w:ascii="Book Antiqua" w:hAnsi="Book Antiqua"/>
          <w:sz w:val="22"/>
          <w:lang w:val="pt-BR"/>
        </w:rPr>
        <w:t>08/2016</w:t>
      </w:r>
      <w:r w:rsidR="00AB4845" w:rsidRPr="00AB4845">
        <w:rPr>
          <w:rFonts w:ascii="Book Antiqua" w:hAnsi="Book Antiqua"/>
          <w:sz w:val="22"/>
          <w:lang w:val="pt-BR"/>
        </w:rPr>
        <w:t>, bem como na Lei nº 8.666/93 e alterações, e as disposições das cláusulas seguintes: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 DO OBJETO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1.1 Constitui objeto deste Credenciamento a prestação de serviços de saúde destinados à realização de exames de</w:t>
      </w:r>
      <w:r w:rsidRPr="00243345">
        <w:rPr>
          <w:rFonts w:ascii="Book Antiqua" w:hAnsi="Book Antiqua"/>
          <w:color w:val="000000"/>
          <w:sz w:val="22"/>
          <w:lang w:val="pt-BR"/>
        </w:rPr>
        <w:t xml:space="preserve"> laboratório em análises clínicas</w:t>
      </w:r>
      <w:r w:rsidRPr="00243345">
        <w:rPr>
          <w:rFonts w:ascii="Book Antiqua" w:hAnsi="Book Antiqua"/>
          <w:sz w:val="22"/>
          <w:lang w:val="pt-BR"/>
        </w:rPr>
        <w:t>, conforme especificações contidas n</w:t>
      </w:r>
      <w:r w:rsidR="00F57427" w:rsidRPr="00243345">
        <w:rPr>
          <w:rFonts w:ascii="Book Antiqua" w:hAnsi="Book Antiqua"/>
          <w:sz w:val="22"/>
          <w:lang w:val="pt-BR"/>
        </w:rPr>
        <w:t xml:space="preserve">o Edital de Credenciamento </w:t>
      </w:r>
      <w:r w:rsidR="00F57427" w:rsidRPr="00666D0A">
        <w:rPr>
          <w:rFonts w:ascii="Book Antiqua" w:hAnsi="Book Antiqua"/>
          <w:sz w:val="22"/>
          <w:lang w:val="pt-BR"/>
        </w:rPr>
        <w:t xml:space="preserve">nº </w:t>
      </w:r>
      <w:r w:rsidR="00666D0A" w:rsidRPr="00666D0A">
        <w:rPr>
          <w:rFonts w:ascii="Book Antiqua" w:hAnsi="Book Antiqua"/>
          <w:sz w:val="22"/>
          <w:lang w:val="pt-BR"/>
        </w:rPr>
        <w:t>08/2016</w:t>
      </w:r>
      <w:r w:rsidRPr="00243345">
        <w:rPr>
          <w:rFonts w:ascii="Book Antiqua" w:hAnsi="Book Antiqua"/>
          <w:sz w:val="22"/>
          <w:lang w:val="pt-BR"/>
        </w:rPr>
        <w:t xml:space="preserve"> e no Projeto Básico.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43345">
        <w:rPr>
          <w:rFonts w:ascii="Book Antiqua" w:hAnsi="Book Antiqua"/>
          <w:b/>
          <w:sz w:val="22"/>
          <w:lang w:val="pt-BR"/>
        </w:rPr>
        <w:t>2 DOCUMENTOS INTEGRANTES</w:t>
      </w: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243345">
        <w:rPr>
          <w:rFonts w:ascii="Book Antiqua" w:hAnsi="Book Antiqua"/>
          <w:sz w:val="22"/>
          <w:lang w:val="pt-BR"/>
        </w:rPr>
        <w:t xml:space="preserve">2.1 Para todos os efeitos legais, para melhor caracterização da prestação dos serviços, bem como para definir procedimentos e normas decorrentes das obrigações ora contraídas, integram este Termo, como se nele estivessem transcritos, </w:t>
      </w:r>
      <w:r w:rsidR="00C55F60" w:rsidRPr="00243345">
        <w:rPr>
          <w:rFonts w:ascii="Book Antiqua" w:hAnsi="Book Antiqua"/>
          <w:sz w:val="22"/>
          <w:lang w:val="pt-BR"/>
        </w:rPr>
        <w:t xml:space="preserve">o </w:t>
      </w:r>
      <w:r w:rsidR="00C55F60" w:rsidRPr="00D613A9">
        <w:rPr>
          <w:rFonts w:ascii="Book Antiqua" w:hAnsi="Book Antiqua"/>
          <w:sz w:val="22"/>
          <w:lang w:val="pt-BR"/>
        </w:rPr>
        <w:t xml:space="preserve">Processo de Inexigibilidade </w:t>
      </w:r>
      <w:r w:rsidR="00666D0A">
        <w:rPr>
          <w:rFonts w:ascii="Book Antiqua" w:hAnsi="Book Antiqua"/>
          <w:sz w:val="22"/>
          <w:highlight w:val="yellow"/>
          <w:lang w:val="pt-BR"/>
        </w:rPr>
        <w:t>XX/2016</w:t>
      </w:r>
      <w:r w:rsidRPr="00243345">
        <w:rPr>
          <w:rFonts w:ascii="Book Antiqua" w:hAnsi="Book Antiqua"/>
          <w:sz w:val="22"/>
          <w:lang w:val="pt-BR"/>
        </w:rPr>
        <w:t xml:space="preserve"> e seus anexos.</w:t>
      </w: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243345">
        <w:rPr>
          <w:rFonts w:ascii="Book Antiqua" w:hAnsi="Book Antiqua"/>
          <w:sz w:val="22"/>
          <w:lang w:val="pt-BR"/>
        </w:rPr>
        <w:t>2.2 Os documentos referidos no item 2.1, são considerados suficientes para, em complemento à este Termo, definir a sua extensão e, desta forma, reger a execução dos serviços.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3 DOS SERVIÇOS E CONDIÇÕES DE EXECUÇÃO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3.1 Os serviços objeto deste Termo será prestado apenas aos usuários que forem previamente autorizados pela Secretaria Municipal de Saúde, com o nome e assinatura do usuário</w:t>
      </w:r>
      <w:r w:rsidR="00621084" w:rsidRPr="00243345">
        <w:rPr>
          <w:rFonts w:ascii="Book Antiqua" w:hAnsi="Book Antiqua"/>
          <w:sz w:val="22"/>
          <w:lang w:val="pt-BR"/>
        </w:rPr>
        <w:t xml:space="preserve"> no Formulário do SIGSS</w:t>
      </w:r>
      <w:r w:rsidR="00E216E5" w:rsidRPr="00243345">
        <w:rPr>
          <w:rFonts w:ascii="Book Antiqua" w:hAnsi="Book Antiqua"/>
          <w:sz w:val="22"/>
          <w:lang w:val="pt-BR"/>
        </w:rPr>
        <w:t>.</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  A CREDENCIADA deverá atender os usuários encaminhados pela Secretaria Municipal de Saúde por no mínimo 8 (oito) horas diárias, de segunda a sexta</w:t>
      </w:r>
      <w:r w:rsidR="00191261">
        <w:rPr>
          <w:rFonts w:ascii="Book Antiqua" w:hAnsi="Book Antiqua"/>
          <w:sz w:val="22"/>
          <w:lang w:val="pt-BR"/>
        </w:rPr>
        <w:t>-</w:t>
      </w:r>
      <w:r w:rsidRPr="00243345">
        <w:rPr>
          <w:rFonts w:ascii="Book Antiqua" w:hAnsi="Book Antiqua"/>
          <w:sz w:val="22"/>
          <w:lang w:val="pt-BR"/>
        </w:rPr>
        <w:t>feira;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lastRenderedPageBreak/>
        <w:t>3.3 A CREDENCIADA deverá fornecer os resultados de exames em formulário próprio entregue ao usuário na sede do pr</w:t>
      </w:r>
      <w:r w:rsidR="00E216E5" w:rsidRPr="00243345">
        <w:rPr>
          <w:rFonts w:ascii="Book Antiqua" w:hAnsi="Book Antiqua"/>
          <w:sz w:val="22"/>
          <w:lang w:val="pt-BR"/>
        </w:rPr>
        <w:t xml:space="preserve">estador, ou no posto de coleta </w:t>
      </w:r>
      <w:r w:rsidRPr="00243345">
        <w:rPr>
          <w:rFonts w:ascii="Book Antiqua" w:hAnsi="Book Antiqua"/>
          <w:sz w:val="22"/>
          <w:lang w:val="pt-BR"/>
        </w:rPr>
        <w:t>observando, em todos os casos, todas as garantias referentes à privacidade e segurança das informações;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3.4 A CREDENCIADA deverá realizar todos os procedimentos discriminados na Tabela de Procedimentos, Medicamentos e OPM do SUS, relativos aos atendimento</w:t>
      </w:r>
      <w:r w:rsidR="000F672B" w:rsidRPr="00243345">
        <w:rPr>
          <w:rFonts w:ascii="Book Antiqua" w:hAnsi="Book Antiqua"/>
          <w:sz w:val="22"/>
          <w:lang w:val="pt-BR"/>
        </w:rPr>
        <w:t>s Laboratoriais</w:t>
      </w:r>
      <w:r w:rsidRPr="00243345">
        <w:rPr>
          <w:rFonts w:ascii="Book Antiqua" w:hAnsi="Book Antiqua"/>
          <w:sz w:val="22"/>
          <w:lang w:val="pt-BR"/>
        </w:rPr>
        <w:t xml:space="preserve"> aos pacientes do SUS.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3.5 Os serviços deverão ser prestados pelos profissionais pertencentes aos quadros do prestador, de acordo com as condições e especificações estabelecidas no Edital e neste Termo.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3.6 Deverá ser utilizado os sistema </w:t>
      </w:r>
      <w:r w:rsidR="000F672B" w:rsidRPr="00243345">
        <w:rPr>
          <w:rFonts w:ascii="Book Antiqua" w:hAnsi="Book Antiqua"/>
          <w:sz w:val="22"/>
          <w:lang w:val="pt-BR"/>
        </w:rPr>
        <w:t xml:space="preserve">SIGSS </w:t>
      </w:r>
      <w:r w:rsidRPr="00243345">
        <w:rPr>
          <w:rFonts w:ascii="Book Antiqua" w:hAnsi="Book Antiqua"/>
          <w:sz w:val="22"/>
          <w:lang w:val="pt-BR"/>
        </w:rPr>
        <w:t>para apresentação da produção mensal;</w:t>
      </w:r>
    </w:p>
    <w:p w:rsidR="009700E7" w:rsidRPr="00243345" w:rsidRDefault="00AB7D53"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3.7 A produção Laboratorial</w:t>
      </w:r>
      <w:r w:rsidR="009700E7" w:rsidRPr="00243345">
        <w:rPr>
          <w:rFonts w:ascii="Book Antiqua" w:hAnsi="Book Antiqua"/>
          <w:sz w:val="22"/>
          <w:lang w:val="pt-BR"/>
        </w:rPr>
        <w:t xml:space="preserve">, via </w:t>
      </w:r>
      <w:r w:rsidRPr="00243345">
        <w:rPr>
          <w:rFonts w:ascii="Book Antiqua" w:hAnsi="Book Antiqua"/>
          <w:sz w:val="22"/>
          <w:lang w:val="pt-BR"/>
        </w:rPr>
        <w:t>sistema SIGSS</w:t>
      </w:r>
      <w:r w:rsidR="009700E7" w:rsidRPr="00243345">
        <w:rPr>
          <w:rFonts w:ascii="Book Antiqua" w:hAnsi="Book Antiqua"/>
          <w:sz w:val="22"/>
          <w:lang w:val="pt-BR"/>
        </w:rPr>
        <w:t>, deverá ser apresentada com fatura nominal e em ordem alfabética, contendo o nome completo do usuário e o código do procedimento;</w:t>
      </w:r>
    </w:p>
    <w:p w:rsidR="009700E7" w:rsidRPr="00243345" w:rsidRDefault="008D5629"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3.8 A produção laboratorial</w:t>
      </w:r>
      <w:r w:rsidR="009700E7" w:rsidRPr="00243345">
        <w:rPr>
          <w:rFonts w:ascii="Book Antiqua" w:hAnsi="Book Antiqua"/>
          <w:sz w:val="22"/>
          <w:lang w:val="pt-BR"/>
        </w:rPr>
        <w:t xml:space="preserve">, via </w:t>
      </w:r>
      <w:r w:rsidRPr="00243345">
        <w:rPr>
          <w:rFonts w:ascii="Book Antiqua" w:hAnsi="Book Antiqua"/>
          <w:sz w:val="22"/>
          <w:lang w:val="pt-BR"/>
        </w:rPr>
        <w:t>sistema SIGSS</w:t>
      </w:r>
      <w:r w:rsidR="009700E7" w:rsidRPr="00243345">
        <w:rPr>
          <w:rFonts w:ascii="Book Antiqua" w:hAnsi="Book Antiqua"/>
          <w:sz w:val="22"/>
          <w:lang w:val="pt-BR"/>
        </w:rPr>
        <w:t>, deverá estar acompanhada do respectivo relatório impresso e as requisições devidamente assinadas pelos usuários.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4 DO PREÇO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4.1 A CREDENCIADA </w:t>
      </w:r>
      <w:r w:rsidR="000A4877" w:rsidRPr="00243345">
        <w:rPr>
          <w:rFonts w:ascii="Book Antiqua" w:hAnsi="Book Antiqua"/>
          <w:sz w:val="22"/>
          <w:lang w:val="pt-BR"/>
        </w:rPr>
        <w:t xml:space="preserve">receberá </w:t>
      </w:r>
      <w:r w:rsidRPr="00243345">
        <w:rPr>
          <w:rFonts w:ascii="Book Antiqua" w:hAnsi="Book Antiqua"/>
          <w:sz w:val="22"/>
          <w:lang w:val="pt-BR"/>
        </w:rPr>
        <w:t>pelos serviços prestados exclusivamente os valores previstos na Tabela de procedimentos, Medicamentos e OPM do SUS.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4.1.1 Eventuais cobranças de qualquer valor excedente dos usuários ou seus responsáveis acarretará imediata rescisão do contrato e sujeição a declaração de inidoneidade e responsabilização civil e criminal.</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5 DO PAGAMENTO</w:t>
      </w:r>
    </w:p>
    <w:p w:rsidR="009700E7" w:rsidRPr="00D125E9"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 xml:space="preserve">5.1 O relatório de produção mensal deverá ser entregue no </w:t>
      </w:r>
      <w:r w:rsidR="000A4877" w:rsidRPr="00D125E9">
        <w:rPr>
          <w:rFonts w:ascii="Book Antiqua" w:hAnsi="Book Antiqua"/>
          <w:sz w:val="22"/>
          <w:lang w:val="pt-BR"/>
        </w:rPr>
        <w:t xml:space="preserve">Setor de Controle, Avaliação, Auditoria e Regulação </w:t>
      </w:r>
      <w:r w:rsidRPr="00D125E9">
        <w:rPr>
          <w:rFonts w:ascii="Book Antiqua" w:hAnsi="Book Antiqua"/>
          <w:sz w:val="22"/>
          <w:lang w:val="pt-BR"/>
        </w:rPr>
        <w:t>da Secretaria Municipal de Saúde, até o 3º dia útil do mês subseqüente à prestação do serviço.</w:t>
      </w:r>
    </w:p>
    <w:p w:rsidR="009700E7" w:rsidRPr="00D125E9" w:rsidRDefault="000A487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5.2 Até o 20</w:t>
      </w:r>
      <w:r w:rsidR="009700E7" w:rsidRPr="00D125E9">
        <w:rPr>
          <w:rFonts w:ascii="Book Antiqua" w:hAnsi="Book Antiqua"/>
          <w:sz w:val="22"/>
          <w:lang w:val="pt-BR"/>
        </w:rPr>
        <w:t>º dia do mês subsequente estará disponível o relatório de crítica com os valores aprovados para pagamento.</w:t>
      </w:r>
    </w:p>
    <w:p w:rsidR="009700E7" w:rsidRPr="00D125E9" w:rsidRDefault="000A487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5.3 Após o 20</w:t>
      </w:r>
      <w:r w:rsidR="009700E7" w:rsidRPr="00D125E9">
        <w:rPr>
          <w:rFonts w:ascii="Book Antiqua" w:hAnsi="Book Antiqua"/>
          <w:sz w:val="22"/>
          <w:lang w:val="pt-BR"/>
        </w:rPr>
        <w:t xml:space="preserve">º dia do mês subsequente a CREDENCIADA deverá apresentar ao </w:t>
      </w:r>
      <w:r w:rsidRPr="00D125E9">
        <w:rPr>
          <w:rFonts w:ascii="Book Antiqua" w:hAnsi="Book Antiqua"/>
          <w:sz w:val="22"/>
          <w:lang w:val="pt-BR"/>
        </w:rPr>
        <w:t xml:space="preserve">Setor de Controle, Avaliação, Auditoria e Regulação na </w:t>
      </w:r>
      <w:r w:rsidR="009700E7" w:rsidRPr="00D125E9">
        <w:rPr>
          <w:rFonts w:ascii="Book Antiqua" w:hAnsi="Book Antiqua"/>
          <w:sz w:val="22"/>
          <w:lang w:val="pt-BR"/>
        </w:rPr>
        <w:t>Secretaria Municipal de Saúde a nota fiscal ou recibo com o valor correspondente ao relatório de crítica.</w:t>
      </w:r>
    </w:p>
    <w:p w:rsidR="009700E7" w:rsidRPr="00243345" w:rsidRDefault="009700E7" w:rsidP="00970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hd w:val="clear" w:color="auto" w:fill="FFFFFF"/>
          <w:lang w:val="pt-BR"/>
        </w:rPr>
      </w:pPr>
      <w:r w:rsidRPr="00D125E9">
        <w:rPr>
          <w:rFonts w:ascii="Book Antiqua" w:hAnsi="Book Antiqua"/>
          <w:sz w:val="22"/>
          <w:shd w:val="clear" w:color="auto" w:fill="FFFFFF"/>
          <w:lang w:val="pt-BR"/>
        </w:rPr>
        <w:t xml:space="preserve">5.4. A Secretaria Municipal de Saúde efetuará o pagamento do valor finalmente apurado, depositando-o na </w:t>
      </w:r>
      <w:r w:rsidR="000A4877" w:rsidRPr="00D125E9">
        <w:rPr>
          <w:rFonts w:ascii="Book Antiqua" w:hAnsi="Book Antiqua"/>
          <w:sz w:val="22"/>
          <w:shd w:val="clear" w:color="auto" w:fill="FFFFFF"/>
          <w:lang w:val="pt-BR"/>
        </w:rPr>
        <w:t>conta corrente da Credenciada 15 (quinze</w:t>
      </w:r>
      <w:r w:rsidRPr="00D125E9">
        <w:rPr>
          <w:rFonts w:ascii="Book Antiqua" w:hAnsi="Book Antiqua"/>
          <w:sz w:val="22"/>
          <w:shd w:val="clear" w:color="auto" w:fill="FFFFFF"/>
          <w:lang w:val="pt-BR"/>
        </w:rPr>
        <w:t>) dias após a apresentação da nota fiscal ou recibo.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5.5 O pagamento somente ocorrerá após a verificação da regularidade fiscal e trabalhista do contratado perante União, Estado e Município estabelecidos no credenciamento.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 xml:space="preserve">5.6 A nota fiscal deverá ser emitida eletrônicamente, pela própria Credenciada, obrigatoriamente com o número de inscrição no CNPJ com que foi indicado no credenciamento, não se admitindo notas fiscais emitidas com outros CNPJ´s, mesmo aqueles de filiais ou da matriz, devendo ser entregue mensalmente juntamente com os </w:t>
      </w:r>
      <w:r w:rsidRPr="00D613A9">
        <w:rPr>
          <w:rFonts w:ascii="Book Antiqua" w:hAnsi="Book Antiqua"/>
          <w:sz w:val="22"/>
          <w:shd w:val="clear" w:color="auto" w:fill="FFFFFF"/>
          <w:lang w:val="pt-BR"/>
        </w:rPr>
        <w:t>relatórios mensais de prestação dos serviços</w:t>
      </w:r>
      <w:r w:rsidR="00D613A9" w:rsidRPr="00D613A9">
        <w:rPr>
          <w:rFonts w:ascii="Book Antiqua" w:hAnsi="Book Antiqua"/>
          <w:sz w:val="22"/>
          <w:shd w:val="clear" w:color="auto" w:fill="FFFFFF"/>
          <w:lang w:val="pt-BR"/>
        </w:rPr>
        <w:t>.</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 xml:space="preserve">5.7 O pagamento será efetuado em moeda nacional, creditado em nome da Credenciada, mediante Ordem Bancária em conta corrente por ela indicada, e </w:t>
      </w:r>
      <w:r w:rsidRPr="00D125E9">
        <w:rPr>
          <w:rFonts w:ascii="Book Antiqua" w:hAnsi="Book Antiqua"/>
          <w:sz w:val="22"/>
          <w:shd w:val="clear" w:color="auto" w:fill="FFFFFF"/>
          <w:lang w:val="pt-BR"/>
        </w:rPr>
        <w:t xml:space="preserve">ocorrerá até </w:t>
      </w:r>
      <w:r w:rsidR="00D125E9" w:rsidRPr="00D125E9">
        <w:rPr>
          <w:rFonts w:ascii="Book Antiqua" w:hAnsi="Book Antiqua"/>
          <w:sz w:val="22"/>
          <w:shd w:val="clear" w:color="auto" w:fill="FFFFFF"/>
          <w:lang w:val="pt-BR"/>
        </w:rPr>
        <w:t xml:space="preserve">15 (quinze) dias após </w:t>
      </w:r>
      <w:r w:rsidRPr="00D125E9">
        <w:rPr>
          <w:rFonts w:ascii="Book Antiqua" w:hAnsi="Book Antiqua"/>
          <w:sz w:val="22"/>
          <w:shd w:val="clear" w:color="auto" w:fill="FFFFFF"/>
          <w:lang w:val="pt-BR"/>
        </w:rPr>
        <w:t>o ateste da nota fiscal, que ocorrerá após a aprovação do relatório m</w:t>
      </w:r>
      <w:r w:rsidRPr="00480D95">
        <w:rPr>
          <w:rFonts w:ascii="Book Antiqua" w:hAnsi="Book Antiqua"/>
          <w:sz w:val="22"/>
          <w:shd w:val="clear" w:color="auto" w:fill="FFFFFF"/>
          <w:lang w:val="pt-BR"/>
        </w:rPr>
        <w:t>ensal de prestação dos serviços pelo Fiscal, e:</w:t>
      </w:r>
    </w:p>
    <w:p w:rsidR="00480D95" w:rsidRPr="00D613A9"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D613A9">
        <w:rPr>
          <w:rFonts w:ascii="Book Antiqua" w:hAnsi="Book Antiqua"/>
          <w:sz w:val="22"/>
          <w:shd w:val="clear" w:color="auto" w:fill="FFFFFF"/>
          <w:lang w:val="pt-BR"/>
        </w:rPr>
        <w:t>5.7.1 Caso a pessoa jurídica não seja optante pelo Sistema Integrado de Pagamento de Impostos e Contribuições (SIMPLES), instituído pela Lei nº 123/2006, será efetuada a retenção na fonte de acordo com a legislação federal, estadual e municipal.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D613A9">
        <w:rPr>
          <w:rFonts w:ascii="Book Antiqua" w:hAnsi="Book Antiqua"/>
          <w:sz w:val="22"/>
          <w:shd w:val="clear" w:color="auto" w:fill="FFFFFF"/>
          <w:lang w:val="pt-BR"/>
        </w:rPr>
        <w:lastRenderedPageBreak/>
        <w:t>5.7.2 O credenciado optante pelo SIMPLES deverá, antes do prazo previsto para emissão da ordem bancária, apresentar cópia do termo de opção pelo SIMPLES juntamente com a Nota Fiscal.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5.8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480D95" w:rsidRPr="00480D95" w:rsidRDefault="00480D95" w:rsidP="00E94F3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p>
    <w:tbl>
      <w:tblPr>
        <w:tblW w:w="0" w:type="auto"/>
        <w:tblInd w:w="534" w:type="dxa"/>
        <w:tblLayout w:type="fixed"/>
        <w:tblLook w:val="0000"/>
      </w:tblPr>
      <w:tblGrid>
        <w:gridCol w:w="1682"/>
      </w:tblGrid>
      <w:tr w:rsidR="00480D95" w:rsidRPr="00480D95" w:rsidTr="00E94F35">
        <w:tc>
          <w:tcPr>
            <w:tcW w:w="1682" w:type="dxa"/>
            <w:shd w:val="clear" w:color="auto" w:fill="auto"/>
          </w:tcPr>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hd w:val="clear" w:color="auto" w:fill="FFFFFF"/>
              </w:rPr>
            </w:pPr>
            <w:r w:rsidRPr="00480D95">
              <w:rPr>
                <w:rFonts w:ascii="Book Antiqua" w:hAnsi="Book Antiqua"/>
                <w:sz w:val="22"/>
                <w:shd w:val="clear" w:color="auto" w:fill="FFFFFF"/>
              </w:rPr>
              <w:t>I=</w:t>
            </w:r>
            <w:r w:rsidRPr="00480D95">
              <w:rPr>
                <w:rFonts w:ascii="Book Antiqua" w:hAnsi="Book Antiqua"/>
                <w:sz w:val="22"/>
                <w:u w:val="single"/>
                <w:shd w:val="clear" w:color="auto" w:fill="FFFFFF"/>
              </w:rPr>
              <w:t>(TX/100)</w:t>
            </w:r>
          </w:p>
        </w:tc>
      </w:tr>
      <w:tr w:rsidR="00480D95" w:rsidRPr="00480D95" w:rsidTr="00E94F35">
        <w:tc>
          <w:tcPr>
            <w:tcW w:w="1682" w:type="dxa"/>
            <w:shd w:val="clear" w:color="auto" w:fill="auto"/>
          </w:tcPr>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9"/>
              <w:jc w:val="both"/>
              <w:rPr>
                <w:rFonts w:ascii="Book Antiqua" w:hAnsi="Book Antiqua"/>
                <w:shd w:val="clear" w:color="auto" w:fill="FFFFFF"/>
              </w:rPr>
            </w:pPr>
            <w:r w:rsidRPr="00480D95">
              <w:rPr>
                <w:rFonts w:ascii="Book Antiqua" w:hAnsi="Book Antiqua"/>
                <w:sz w:val="22"/>
                <w:shd w:val="clear" w:color="auto" w:fill="FFFFFF"/>
              </w:rPr>
              <w:t>365</w:t>
            </w:r>
          </w:p>
        </w:tc>
      </w:tr>
    </w:tbl>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EM = I x N x VP, onde:</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I = Índice de atualização financeira;</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TX = Percentual da taxa de juros de mora anual;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EM = Encargos moratórios;</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N = Número de dias entre a data prevista para o pagamento e a do efetivo pagamento;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VP = Valor da parcela em atraso.</w:t>
      </w:r>
    </w:p>
    <w:p w:rsidR="00480D95" w:rsidRPr="00480D95" w:rsidRDefault="00480D95" w:rsidP="00E94F3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5.9 A critério da Credenciante, poderão ser utilizados os valores devidos para cobrir possíveis despesas com multas, indenizações a terceiros ou outras quantias de responsabilidade da Credenciada, bem como multas que lhe tenham sido aplicadas em decorrência da irregular execução contratual.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5.10 A despeito da obrigação da Credenciada em manter durante toda a execução do Termo de Credenciamento, em compatibilidade com as obrigações assumidas, todas as condições de habilitação e qualificação exigidas, constatando situação de irregularidade, poderá o pagamento mensal ser suspenso ou realizado em juízo, conforme o caso, sem prejuízo das sanções administrativas cabíveis.</w:t>
      </w:r>
    </w:p>
    <w:p w:rsidR="009700E7"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5.11 Não haverá, sob hipótese alguma, pagamento antecipado.</w:t>
      </w:r>
    </w:p>
    <w:p w:rsidR="00E94F35" w:rsidRPr="00243345" w:rsidRDefault="00E94F3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6 DA DOTAÇÃO ORÇAMENTÁRIA</w:t>
      </w:r>
    </w:p>
    <w:p w:rsidR="00E94F35" w:rsidRDefault="00295BF1"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6</w:t>
      </w:r>
      <w:r w:rsidR="006E6B16">
        <w:rPr>
          <w:rFonts w:ascii="Book Antiqua" w:hAnsi="Book Antiqua"/>
          <w:sz w:val="22"/>
          <w:lang w:val="pt-BR"/>
        </w:rPr>
        <w:t>.</w:t>
      </w:r>
      <w:r w:rsidR="009700E7" w:rsidRPr="00243345">
        <w:rPr>
          <w:rFonts w:ascii="Book Antiqua" w:hAnsi="Book Antiqua"/>
          <w:sz w:val="22"/>
          <w:lang w:val="pt-BR"/>
        </w:rPr>
        <w:t>1 As despesas do presente Credenciamento</w:t>
      </w:r>
      <w:r w:rsidR="00B72901" w:rsidRPr="00243345">
        <w:rPr>
          <w:rFonts w:ascii="Book Antiqua" w:hAnsi="Book Antiqua"/>
          <w:sz w:val="22"/>
          <w:lang w:val="pt-BR"/>
        </w:rPr>
        <w:t xml:space="preserve"> correrão por conta das dotação</w:t>
      </w:r>
      <w:r w:rsidR="009700E7" w:rsidRPr="00243345">
        <w:rPr>
          <w:rFonts w:ascii="Book Antiqua" w:hAnsi="Book Antiqua"/>
          <w:sz w:val="22"/>
          <w:lang w:val="pt-BR"/>
        </w:rPr>
        <w:t xml:space="preserve"> orçamentári</w:t>
      </w:r>
      <w:r w:rsidR="00B72901" w:rsidRPr="00243345">
        <w:rPr>
          <w:rFonts w:ascii="Book Antiqua" w:hAnsi="Book Antiqua"/>
          <w:sz w:val="22"/>
          <w:lang w:val="pt-BR"/>
        </w:rPr>
        <w:t>a</w:t>
      </w:r>
      <w:r w:rsidR="009700E7" w:rsidRPr="00243345">
        <w:rPr>
          <w:rFonts w:ascii="Book Antiqua" w:hAnsi="Book Antiqua"/>
          <w:sz w:val="22"/>
          <w:lang w:val="pt-BR"/>
        </w:rPr>
        <w:t>:</w:t>
      </w:r>
    </w:p>
    <w:p w:rsidR="00E94F35" w:rsidRPr="00E94F35" w:rsidRDefault="00797948"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lang w:val="pt-BR"/>
        </w:rPr>
      </w:pPr>
      <w:r>
        <w:rPr>
          <w:rFonts w:ascii="Book Antiqua" w:hAnsi="Book Antiqua"/>
          <w:i/>
          <w:sz w:val="22"/>
          <w:lang w:val="pt-BR"/>
        </w:rPr>
        <w:t>XX</w:t>
      </w:r>
      <w:r w:rsidR="00666D0A" w:rsidRPr="00666D0A">
        <w:rPr>
          <w:rFonts w:ascii="Book Antiqua" w:hAnsi="Book Antiqua"/>
          <w:i/>
          <w:sz w:val="22"/>
          <w:lang w:val="pt-BR"/>
        </w:rPr>
        <w:t>/2016</w:t>
      </w:r>
      <w:r w:rsidR="00E94F35" w:rsidRPr="00666D0A">
        <w:rPr>
          <w:rFonts w:ascii="Book Antiqua" w:hAnsi="Book Antiqua"/>
          <w:i/>
          <w:sz w:val="22"/>
          <w:lang w:val="pt-BR"/>
        </w:rPr>
        <w:t xml:space="preserve"> – 3.3.3.9.0.00 Aplicações Diretas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lang w:val="pt-BR"/>
        </w:rPr>
      </w:pPr>
      <w:r w:rsidRPr="00243345">
        <w:rPr>
          <w:rFonts w:ascii="Book Antiqua" w:hAnsi="Book Antiqua"/>
          <w:b/>
          <w:sz w:val="22"/>
          <w:lang w:val="pt-BR"/>
        </w:rPr>
        <w:t>7 RESPONSABILIDADES</w:t>
      </w:r>
    </w:p>
    <w:p w:rsidR="009700E7" w:rsidRPr="00243345" w:rsidRDefault="009700E7" w:rsidP="009700E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7.1 </w:t>
      </w:r>
      <w:r w:rsidRPr="00243345">
        <w:rPr>
          <w:rFonts w:ascii="Book Antiqua" w:hAnsi="Book Antiqua"/>
          <w:sz w:val="22"/>
          <w:lang w:val="pt-BR"/>
        </w:rPr>
        <w:tab/>
      </w:r>
      <w:r w:rsidR="00E94F35">
        <w:rPr>
          <w:rFonts w:ascii="Book Antiqua" w:hAnsi="Book Antiqua" w:cs="Book Antiqua"/>
          <w:sz w:val="22"/>
          <w:szCs w:val="22"/>
          <w:lang w:val="pt-BR"/>
        </w:rPr>
        <w:t>A CREDENCIADA é responsável, direta e exclusivamente, pela execução dos serviços, objeto deste Termo e, consequentemente, responde civil e criminalmente, por todos os danos e prejuízos que, na execução dele, venha, direta ou indiretamente, a provocar ou causar para o Município ou a terceiros, independentemente da fiscalização exercida pelo Município.</w:t>
      </w:r>
    </w:p>
    <w:p w:rsidR="00E94F35" w:rsidRPr="00E94F35" w:rsidRDefault="009700E7" w:rsidP="00E94F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7.2 </w:t>
      </w:r>
      <w:r w:rsidR="00E94F35" w:rsidRPr="00E94F35">
        <w:rPr>
          <w:rFonts w:ascii="Book Antiqua" w:hAnsi="Book Antiqua"/>
          <w:sz w:val="22"/>
          <w:lang w:val="pt-BR"/>
        </w:rPr>
        <w:t>A CREDENCIADA é responsável pelos encargos trabalhistas, previdenciários, fiscais e comerciais resultantes da execução deste Termo, nos termos do artigo 71 da Lei 8.666/93.</w:t>
      </w:r>
    </w:p>
    <w:p w:rsidR="002F3B17" w:rsidRPr="002F3B17" w:rsidRDefault="009700E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7.3 </w:t>
      </w:r>
      <w:r w:rsidR="002F3B17" w:rsidRPr="002F3B17">
        <w:rPr>
          <w:rFonts w:ascii="Book Antiqua" w:hAnsi="Book Antiqua"/>
          <w:sz w:val="22"/>
          <w:lang w:val="pt-BR"/>
        </w:rPr>
        <w:t>As contribuições sociais e os danos contra terceiros são de responsabilidade da CREDENCIADA.</w:t>
      </w:r>
    </w:p>
    <w:p w:rsidR="009700E7" w:rsidRDefault="009700E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cs="Book Antiqua"/>
          <w:sz w:val="22"/>
          <w:szCs w:val="22"/>
          <w:lang w:val="pt-BR"/>
        </w:rPr>
      </w:pPr>
      <w:r w:rsidRPr="00243345">
        <w:rPr>
          <w:rFonts w:ascii="Book Antiqua" w:hAnsi="Book Antiqua"/>
          <w:sz w:val="22"/>
          <w:lang w:val="pt-BR"/>
        </w:rPr>
        <w:t xml:space="preserve">7.4. </w:t>
      </w:r>
      <w:r w:rsidR="002F3B17">
        <w:rPr>
          <w:rFonts w:ascii="Book Antiqua" w:hAnsi="Book Antiqua" w:cs="Book Antiqua"/>
          <w:sz w:val="22"/>
          <w:szCs w:val="22"/>
          <w:lang w:val="pt-BR"/>
        </w:rPr>
        <w:t>A CREDENCIADA é responsável também pela qualidade dos serviços executados, cabendo-lhe verificar o atendimento das exigências, condições e especificações contidas no Edital de Credenciamento nº FMS-</w:t>
      </w:r>
      <w:r w:rsidR="00666D0A" w:rsidRPr="00666D0A">
        <w:rPr>
          <w:rFonts w:ascii="Book Antiqua" w:hAnsi="Book Antiqua" w:cs="Book Antiqua"/>
          <w:sz w:val="22"/>
          <w:szCs w:val="22"/>
          <w:lang w:val="pt-BR"/>
        </w:rPr>
        <w:t>08/2016</w:t>
      </w:r>
      <w:r w:rsidR="002F3B17">
        <w:rPr>
          <w:rFonts w:ascii="Book Antiqua" w:hAnsi="Book Antiqua" w:cs="Book Antiqua"/>
          <w:sz w:val="22"/>
          <w:szCs w:val="22"/>
          <w:lang w:val="pt-BR"/>
        </w:rPr>
        <w:t xml:space="preserve"> e neste Termo, não se admitindo, em nenhuma hipótese, a alegação de que terceiros quaisquer tenham comprometido para prestação dos serviços fora dos padrões exigidos.</w:t>
      </w:r>
    </w:p>
    <w:p w:rsidR="002F3B17" w:rsidRPr="00243345" w:rsidRDefault="002F3B1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Pr>
          <w:rFonts w:ascii="Book Antiqua" w:hAnsi="Book Antiqua" w:cs="Book Antiqua"/>
          <w:sz w:val="22"/>
          <w:szCs w:val="22"/>
          <w:lang w:val="pt-BR"/>
        </w:rPr>
        <w:lastRenderedPageBreak/>
        <w:t>7.5 A CREDENCIADA autoriza o Município a descontar o valor correspondente aos referidos danos ou prejuízos diretamente das faturas pertinentes aos pagamentos que lhe forem devidos, independentemente de qualquer procedimento judicial, assegurada a prévia defesa.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43345">
        <w:rPr>
          <w:rFonts w:ascii="Book Antiqua" w:hAnsi="Book Antiqua"/>
          <w:b/>
          <w:sz w:val="22"/>
          <w:lang w:val="pt-BR"/>
        </w:rPr>
        <w:t>8 DAS OBRIGAÇÕES DO MUNICÍPIO</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8.1 O MUNICÍPIO obriga-se 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8.1.1 promover o acompanhamento e a fiscalização dos serviços objeto do presente Termo, sob os aspectos quantitativo e qualitativo, anotando em registro próprio as falhas detectadas e a noticiar a CREDENCIADA sobre as ocorrências de quaisquer fatos que, a critério do Município, exijam medidas corretivas por parte daquela;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8.1.2 efetuar a satisfação do crédito da CREDENCIADA nas condições e de acordo com o prazo estabelecido nesse Termo de Credenciamento;</w:t>
      </w:r>
    </w:p>
    <w:p w:rsidR="009700E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8.1.3 prestar quaisquer esclarecimentos que venham a ser formalmente solicitados à CREDENCIADA e pertinentes ao objeto do presente Termo.</w:t>
      </w:r>
    </w:p>
    <w:p w:rsidR="002F3B17" w:rsidRPr="00243345"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9 DAS OBRIGAÇÕES DA CREDENCIADA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9.1 Constitui obrigação da CREDENCIADA: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9.1.1 manter durante a execução do Credenciamento, todas as condições de habilitação e demais condições e obrigações assumidas;</w:t>
      </w:r>
    </w:p>
    <w:p w:rsidR="002F3B17" w:rsidRPr="00666D0A"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666D0A">
        <w:rPr>
          <w:rFonts w:ascii="Book Antiqua" w:hAnsi="Book Antiqua"/>
          <w:sz w:val="22"/>
          <w:lang w:val="pt-BR"/>
        </w:rPr>
        <w:t xml:space="preserve">9.1.2 cumprir todo o disposto no Edital de Credenciamento nº FMS - </w:t>
      </w:r>
      <w:r w:rsidR="00666D0A" w:rsidRPr="00666D0A">
        <w:rPr>
          <w:rFonts w:ascii="Book Antiqua" w:hAnsi="Book Antiqua"/>
          <w:sz w:val="22"/>
          <w:lang w:val="pt-BR"/>
        </w:rPr>
        <w:t>08/2016</w:t>
      </w:r>
      <w:r w:rsidRPr="00666D0A">
        <w:rPr>
          <w:rFonts w:ascii="Book Antiqua" w:hAnsi="Book Antiqua"/>
          <w:sz w:val="22"/>
          <w:lang w:val="pt-BR"/>
        </w:rPr>
        <w:t xml:space="preserve"> e anexos;</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666D0A">
        <w:rPr>
          <w:rFonts w:ascii="Book Antiqua" w:hAnsi="Book Antiqua"/>
          <w:sz w:val="22"/>
          <w:lang w:val="pt-BR"/>
        </w:rPr>
        <w:t>9.1.3 realizar o serviço para o qual foi Credenciado sem cobrança de</w:t>
      </w:r>
      <w:r w:rsidRPr="002F3B17">
        <w:rPr>
          <w:rFonts w:ascii="Book Antiqua" w:hAnsi="Book Antiqua"/>
          <w:sz w:val="22"/>
          <w:lang w:val="pt-BR"/>
        </w:rPr>
        <w:t xml:space="preserve"> qualquer valor adicional dos usuários;</w:t>
      </w:r>
    </w:p>
    <w:p w:rsidR="009700E7" w:rsidRPr="00243345"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9.1.4 quando solicitada, apresentar imediatamente os documentos, prontuários ou demais informações necessárias ao acompanhamento da execução deste Termo, não podendo haver quaisquer obstáculos ou impedimentos às vistorias técnicas realizadas pela Secretaria Municipal de </w:t>
      </w:r>
      <w:r>
        <w:rPr>
          <w:rFonts w:ascii="Book Antiqua" w:hAnsi="Book Antiqua"/>
          <w:sz w:val="22"/>
          <w:lang w:val="pt-BR"/>
        </w:rPr>
        <w:t>Saúde</w:t>
      </w:r>
      <w:r w:rsidRPr="002F3B17">
        <w:rPr>
          <w:rFonts w:ascii="Book Antiqua" w:hAnsi="Book Antiqua"/>
          <w:sz w:val="22"/>
          <w:lang w:val="pt-BR"/>
        </w:rPr>
        <w:t xml:space="preserve"> ou qualquer outro órgão de fiscalização e controle</w:t>
      </w:r>
      <w:r w:rsidR="009700E7" w:rsidRPr="00243345">
        <w:rPr>
          <w:rFonts w:ascii="Book Antiqua" w:hAnsi="Book Antiqua"/>
          <w:sz w:val="22"/>
          <w:lang w:val="pt-BR"/>
        </w:rPr>
        <w:t>;</w:t>
      </w:r>
    </w:p>
    <w:p w:rsidR="009700E7" w:rsidRPr="00243345" w:rsidRDefault="002F3B1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9.1.5</w:t>
      </w:r>
      <w:r w:rsidR="009700E7" w:rsidRPr="00243345">
        <w:rPr>
          <w:rFonts w:ascii="Book Antiqua" w:hAnsi="Book Antiqua"/>
          <w:sz w:val="22"/>
          <w:lang w:val="pt-BR"/>
        </w:rPr>
        <w:t xml:space="preserve"> prestar aos usuários tratamento idêntico ao dispensado aos seus demais usuários, dando-lhes tratamento condigno e de modo universal e igualitário. Qualquer tipo de discriminação dará causa ao cancelamento imediato do presente Termo de Credenciamento e à aplicação das penalidades previstas neste ajuste;</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9.1.6 comunicar imediatamente à Secretaria Municipal de </w:t>
      </w:r>
      <w:r>
        <w:rPr>
          <w:rFonts w:ascii="Book Antiqua" w:hAnsi="Book Antiqua"/>
          <w:sz w:val="22"/>
          <w:lang w:val="pt-BR"/>
        </w:rPr>
        <w:t>Saúde</w:t>
      </w:r>
      <w:r w:rsidRPr="002F3B17">
        <w:rPr>
          <w:rFonts w:ascii="Book Antiqua" w:hAnsi="Book Antiqua"/>
          <w:sz w:val="22"/>
          <w:lang w:val="pt-BR"/>
        </w:rPr>
        <w:t xml:space="preserve"> à ocorrência de qualquer irregularidade de que tenha conhecimento, referente ao serviço credenciado;</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9.1.7 submeter-se a todos os controles de prestação de serviços que forem solicitados pela Secretaria Municipal de </w:t>
      </w:r>
      <w:r>
        <w:rPr>
          <w:rFonts w:ascii="Book Antiqua" w:hAnsi="Book Antiqua"/>
          <w:sz w:val="22"/>
          <w:lang w:val="pt-BR"/>
        </w:rPr>
        <w:t>Saúde</w:t>
      </w:r>
      <w:r w:rsidRPr="002F3B17">
        <w:rPr>
          <w:rFonts w:ascii="Book Antiqua" w:hAnsi="Book Antiqua"/>
          <w:sz w:val="22"/>
          <w:lang w:val="pt-BR"/>
        </w:rPr>
        <w:t>, tais como auditoria, controle e avaliação e outros de natureza assemelhada;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9.1.8 comunicar oficialmente a Secretaria Municipal de </w:t>
      </w:r>
      <w:r>
        <w:rPr>
          <w:rFonts w:ascii="Book Antiqua" w:hAnsi="Book Antiqua"/>
          <w:sz w:val="22"/>
          <w:lang w:val="pt-BR"/>
        </w:rPr>
        <w:t>Saúde</w:t>
      </w:r>
      <w:r w:rsidRPr="002F3B17">
        <w:rPr>
          <w:rFonts w:ascii="Book Antiqua" w:hAnsi="Book Antiqua"/>
          <w:sz w:val="22"/>
          <w:lang w:val="pt-BR"/>
        </w:rPr>
        <w:t xml:space="preserve"> eventual alteração de sua razão social, de controle acionário e de mudança em sua Diretoria, Contrato ou Estatuto Social, ou qualquer outra informação imprescindível à correta execução deste Termo, enviando a documentação pertinente no prazo de 30 (trinta) dias, contados a partir do registro da alteração.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10 DA FISCALIZAÇÃO</w:t>
      </w:r>
    </w:p>
    <w:p w:rsidR="002F3B17" w:rsidRPr="002F3B17" w:rsidRDefault="009700E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10.1 Cabe à Comissão da Secretaria Municipal de Saúde</w:t>
      </w:r>
      <w:r w:rsidR="002F3B17">
        <w:rPr>
          <w:rFonts w:ascii="Book Antiqua" w:hAnsi="Book Antiqua"/>
          <w:sz w:val="22"/>
          <w:lang w:val="pt-BR"/>
        </w:rPr>
        <w:t>,</w:t>
      </w:r>
      <w:r w:rsidR="002F3B17" w:rsidRPr="002F3B17">
        <w:rPr>
          <w:rFonts w:ascii="Book Antiqua" w:hAnsi="Book Antiqua" w:cs="Book Antiqua"/>
          <w:noProof w:val="0"/>
          <w:sz w:val="22"/>
          <w:szCs w:val="22"/>
          <w:lang w:val="pt-BR" w:eastAsia="pt-BR"/>
        </w:rPr>
        <w:t xml:space="preserve"> </w:t>
      </w:r>
      <w:r w:rsidR="002F3B17" w:rsidRPr="002F3B17">
        <w:rPr>
          <w:rFonts w:ascii="Book Antiqua" w:hAnsi="Book Antiqua"/>
          <w:sz w:val="22"/>
          <w:lang w:val="pt-BR"/>
        </w:rPr>
        <w:t>indicada especificamente para esse fim, exercer ampla, irrestrita e permanente fiscalização dos serviços objeto deste Termo.</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10.1.1 A CREDENCIADA declara aceitar integralmente todos os métodos e processos de inspeção, verificação e controle a serem adotados pela Secretaria Municipal de </w:t>
      </w:r>
      <w:r>
        <w:rPr>
          <w:rFonts w:ascii="Book Antiqua" w:hAnsi="Book Antiqua"/>
          <w:sz w:val="22"/>
          <w:lang w:val="pt-BR"/>
        </w:rPr>
        <w:t>Saúde</w:t>
      </w:r>
      <w:r w:rsidRPr="002F3B17">
        <w:rPr>
          <w:rFonts w:ascii="Book Antiqua" w:hAnsi="Book Antiqua"/>
          <w:sz w:val="22"/>
          <w:lang w:val="pt-BR"/>
        </w:rPr>
        <w:t>.</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10.1.2 A existência e atuação da fiscalização da Secretaria Municipal de </w:t>
      </w:r>
      <w:r>
        <w:rPr>
          <w:rFonts w:ascii="Book Antiqua" w:hAnsi="Book Antiqua"/>
          <w:sz w:val="22"/>
          <w:lang w:val="pt-BR"/>
        </w:rPr>
        <w:t>Saúde</w:t>
      </w:r>
      <w:r w:rsidRPr="002F3B17">
        <w:rPr>
          <w:rFonts w:ascii="Book Antiqua" w:hAnsi="Book Antiqua"/>
          <w:sz w:val="22"/>
          <w:lang w:val="pt-BR"/>
        </w:rPr>
        <w:t xml:space="preserve"> em nada restringe a responsabilidade única, integral e exclusiva da CREDENCIADA, no que concerne ao objeto deste Termo.</w:t>
      </w:r>
    </w:p>
    <w:p w:rsidR="009700E7" w:rsidRPr="00243345" w:rsidRDefault="009700E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lang w:val="pt-BR"/>
        </w:rPr>
      </w:pPr>
      <w:r w:rsidRPr="00243345">
        <w:rPr>
          <w:rFonts w:ascii="Book Antiqua" w:hAnsi="Book Antiqua"/>
          <w:b/>
          <w:sz w:val="22"/>
          <w:lang w:val="pt-BR"/>
        </w:rPr>
        <w:t>11 PENALIDADES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11.1 A inobservância, pela CREDENCIADA, de cláusula ou obrigação constante no Edital e no presente Termo, ou de dever original de norma legal ou regulamentar pertinente, autorizará o Município a aplicar, em cada caso, cumulativamente ou não, as seguintes penalidades contratuais: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I Advertência escrita: quando se tratar de infração leve, a juízo da fiscalização, no caso de descumprimento das obrigações e responsabilidades assumidas neste Termo ou, ainda, no caso de outras ocorrências que possam acarretar prejuízos à Credenciante, desde que não caiba a aplicação de sanção mais grave;</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II Multa: a) De 0,5% (meio por cento) por dia de atraso, no caso de não cumprimento de obrigação proveniente da execução do serviço, ou de não cumprimento de determinação da comissão de fiscalização, até o limite de 20% (vinte por cento) sobre o valor da Nota Fiscal do mês de referência;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b) De até 20% (vinte por cento) sobre o valor da Nota Fiscal do mês de referência, no caso de descumprimento do Termo de Credenciamento, ou de determinação da fiscalização, ressalvado o disposto no item 1 (um) acima citado;</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III Suspensão temporária de participar em licitação e impedimento de contratar com a Administração, pelo prazo não superior a 02 (dois) anos;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IV Declaração de inidoneidade para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 O valor correspondente a qualquer multa aplicada à Credenciada, garantida a observância dos princípios do contraditório e da ampla defesa, poderá ser:</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11.2.1 Descontada do valor correspondente ao mês da prestação dos serviços; ou ainda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11.2.2 A critério da Credenciante, via inscrição da Credenciada em dívida ativa, emitindo boleto para pagamento, em até 10 (dez) dias após o recebimento da notificação, ficando a Credenciada obrigada a comprovar o recolhimento, mediante a apresentação da cópia da referida guia.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11.2.3 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11.3 As sanções previstas nos incisos I, III e IV desta Cláusula poderão ser aplicadas juntamente com as do inciso II, facultada a defesa prévia do interessado, no respectivo processo, no prazo de 05 (cinco) dias úteis, nos termos do § 2º do artigo 87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 xml:space="preserve">11.4 A sanção estabelecida no inciso IV desta Cláusula é de competência exclusiva do (a) Senhor (a) Secretária (o) Municipal de </w:t>
      </w:r>
      <w:r w:rsidR="0083705D">
        <w:rPr>
          <w:rFonts w:ascii="Book Antiqua" w:hAnsi="Book Antiqua"/>
          <w:sz w:val="22"/>
          <w:lang w:val="pt-BR"/>
        </w:rPr>
        <w:t>Saúde</w:t>
      </w:r>
      <w:r w:rsidRPr="002F3B17">
        <w:rPr>
          <w:rFonts w:ascii="Book Antiqua" w:hAnsi="Book Antiqua"/>
          <w:sz w:val="22"/>
          <w:lang w:val="pt-BR"/>
        </w:rPr>
        <w:t>, facultada a defesa do interessado no respectivo processo, no prazo de 10 (dez) dias da abertura de vista, podendo a reabilitação ser requerida após 02 (dois) anos de sua aplicação, nos termos do § 3º, do artigo 87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11.5 A imposição de quaisquer das sanções estipuladas neste Termo não ilidirá o direito do Município de exigir o ressarcimento integral dos prejuízos e das perdas e danos que o fato gerador da penalidade lhe acarretar, ou a seus usuários e terceiros.</w:t>
      </w: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b/>
          <w:sz w:val="22"/>
          <w:lang w:val="pt-BR"/>
        </w:rPr>
        <w:t xml:space="preserve">12 DA RESCISÃO </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12.1 Constitui motivo para rescisão do presente Termo, a ocorrência de quaisquer hipóteses prev</w:t>
      </w:r>
      <w:r w:rsidR="003F7F7A">
        <w:rPr>
          <w:rFonts w:ascii="Book Antiqua" w:hAnsi="Book Antiqua"/>
          <w:sz w:val="22"/>
          <w:lang w:val="pt-BR"/>
        </w:rPr>
        <w:t>istas nos arts. 77, 78 e 79 da L</w:t>
      </w:r>
      <w:r w:rsidRPr="002F3B17">
        <w:rPr>
          <w:rFonts w:ascii="Book Antiqua" w:hAnsi="Book Antiqua"/>
          <w:sz w:val="22"/>
          <w:lang w:val="pt-BR"/>
        </w:rPr>
        <w:t>ei 8.666/93 e suas alterações posteriores.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 xml:space="preserve">12.2 A rescisão poderá dar-se ainda por: </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lastRenderedPageBreak/>
        <w:t>a) DECISÃO/INICIATIVA da CREDENCIADA, desde que não prejudique os usuários e solicite formalmente o seu descredenciamento com antecedência mínima de 30 (trinta) dias, observadas as demais disposições deste instrumento;</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b) atendimento aos usuários de forma discriminatória e prejudicial, devidamente comprovada;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c) reincidência na cobrança de serviços não executados ou executados irregularmente, devidamente comprovada;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d) ação de comprovada má-fé, dolo ou fraude, causando prejuízos a Credenciante ou aos usuários;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e) deixar de comunicar previamente ao Credenciante a alteração de endereço, para fins de vistoria;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f) identificação de ocorrência de fraude, simulação, infração às normas sanitárias ou fiscais, ou ainda, descumprimento das exigências constantes no Edital de Credenciamento nº FMS–</w:t>
      </w:r>
      <w:r w:rsidR="00666D0A" w:rsidRPr="00666D0A">
        <w:rPr>
          <w:rFonts w:ascii="Book Antiqua" w:hAnsi="Book Antiqua"/>
          <w:sz w:val="22"/>
          <w:lang w:val="pt-BR"/>
        </w:rPr>
        <w:t>08/2016</w:t>
      </w:r>
      <w:r w:rsidRPr="002F3B17">
        <w:rPr>
          <w:rFonts w:ascii="Book Antiqua" w:hAnsi="Book Antiqua"/>
          <w:sz w:val="22"/>
          <w:lang w:val="pt-BR"/>
        </w:rPr>
        <w:t xml:space="preserve"> ou neste Termo.</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12.2 A rescisão do Termo de Credenciamento/Contrato poderá se dar sob quaisquer das formas delineadas no art. 79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12.3 A CREDENCIADA poderá denunciar o ajuste, desde que notifique previamente a Administração, com no mínimo 30 (trinta) dias de antecedência.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b/>
          <w:sz w:val="22"/>
          <w:lang w:val="pt-BR"/>
        </w:rPr>
        <w:t>13 DO PRAZO DE VIGÊNCIA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13.1 O Termo de Credenciamento terá validade a partir de sua assinatura, por 12 (doze) meses, podendo ser renovado ao fim do prazo, enquanto a Credenciada não perder as condições e exigências deste Credenciamento.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14 DA PUBLICIDADE</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14.1 A CREDENCIADA</w:t>
      </w:r>
      <w:r w:rsidR="003F7F7A">
        <w:rPr>
          <w:rFonts w:ascii="Book Antiqua" w:hAnsi="Book Antiqua"/>
          <w:sz w:val="22"/>
          <w:lang w:val="pt-BR"/>
        </w:rPr>
        <w:t xml:space="preserve"> </w:t>
      </w:r>
      <w:r w:rsidRPr="00243345">
        <w:rPr>
          <w:rFonts w:ascii="Book Antiqua" w:hAnsi="Book Antiqua"/>
          <w:sz w:val="22"/>
          <w:lang w:val="pt-BR"/>
        </w:rPr>
        <w:t>poderá promover publicidade, sem qualquer ônus para o MUNICÍPIO, objetivando incentivar os usuários a procurarem seus estabelecimentos.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 xml:space="preserve">15 DO FORO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15.1 </w:t>
      </w:r>
      <w:r w:rsidR="002F3B17">
        <w:rPr>
          <w:rFonts w:ascii="Book Antiqua" w:hAnsi="Book Antiqua" w:cs="Book Antiqua"/>
          <w:sz w:val="22"/>
          <w:szCs w:val="22"/>
          <w:lang w:val="pt-BR"/>
        </w:rPr>
        <w:t>Fica eleito o foro da Comarca de Gaspar/SC, como competente, a fim de dirimir questões que se originem do presente Termo, com renúncia de qualquer outro, por mais privilegiado que seja.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E assim, por estarem certas e ajustadas, as partes contratantes assinam este Termo de Credenciamento em 02 (duas) vias de igual teor, na presença de 02 (duas) testemunhas. </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B72901"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r w:rsidRPr="002F3B17">
        <w:rPr>
          <w:rFonts w:ascii="Book Antiqua" w:hAnsi="Book Antiqua"/>
          <w:sz w:val="22"/>
          <w:lang w:val="pt-BR"/>
        </w:rPr>
        <w:t>Gaspar (SC),</w:t>
      </w:r>
      <w:r w:rsidR="00797948">
        <w:rPr>
          <w:rFonts w:ascii="Book Antiqua" w:hAnsi="Book Antiqua"/>
          <w:sz w:val="22"/>
          <w:lang w:val="pt-BR"/>
        </w:rPr>
        <w:t xml:space="preserve"> 14 de dezembro de 2016.</w:t>
      </w:r>
    </w:p>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p w:rsidR="003F7F7A" w:rsidRDefault="003F7F7A"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961"/>
      </w:tblGrid>
      <w:tr w:rsidR="003F7F7A" w:rsidRPr="00F246B1" w:rsidTr="003F7F7A">
        <w:tc>
          <w:tcPr>
            <w:tcW w:w="4960" w:type="dxa"/>
          </w:tcPr>
          <w:p w:rsidR="00797948" w:rsidRPr="003B3063" w:rsidRDefault="00797948" w:rsidP="00797948">
            <w:pPr>
              <w:autoSpaceDE w:val="0"/>
              <w:autoSpaceDN w:val="0"/>
              <w:adjustRightInd w:val="0"/>
              <w:jc w:val="center"/>
              <w:rPr>
                <w:rFonts w:ascii="Book Antiqua" w:hAnsi="Book Antiqua"/>
                <w:b/>
                <w:color w:val="000000"/>
                <w:szCs w:val="22"/>
                <w:lang w:val="pt-BR"/>
              </w:rPr>
            </w:pPr>
            <w:r>
              <w:rPr>
                <w:rFonts w:ascii="Book Antiqua" w:hAnsi="Book Antiqua"/>
                <w:b/>
                <w:color w:val="000000"/>
                <w:szCs w:val="22"/>
                <w:lang w:val="pt-BR"/>
              </w:rPr>
              <w:t>ALBA DE AGUIAR</w:t>
            </w:r>
          </w:p>
          <w:p w:rsidR="003F7F7A" w:rsidRPr="002F3B17" w:rsidRDefault="00797948"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color w:val="000000"/>
                <w:lang w:val="pt-BR"/>
              </w:rPr>
              <w:t>Secretária</w:t>
            </w:r>
            <w:r w:rsidR="003B1043" w:rsidRPr="00243345">
              <w:rPr>
                <w:rFonts w:ascii="Book Antiqua" w:hAnsi="Book Antiqua"/>
                <w:color w:val="000000"/>
                <w:lang w:val="pt-BR"/>
              </w:rPr>
              <w:t xml:space="preserve"> Municipal de Saúde</w:t>
            </w:r>
          </w:p>
          <w:p w:rsidR="003F7F7A" w:rsidRDefault="003F7F7A" w:rsidP="003F7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2F3B17">
              <w:rPr>
                <w:rFonts w:ascii="Book Antiqua" w:hAnsi="Book Antiqua"/>
                <w:lang w:val="pt-BR"/>
              </w:rPr>
              <w:t>CREDENCIANTE</w:t>
            </w:r>
          </w:p>
        </w:tc>
        <w:tc>
          <w:tcPr>
            <w:tcW w:w="4961" w:type="dxa"/>
          </w:tcPr>
          <w:p w:rsidR="003F7F7A" w:rsidRPr="003B1043" w:rsidRDefault="003B1043" w:rsidP="003B1043">
            <w:pPr>
              <w:pStyle w:val="Normal0"/>
              <w:spacing w:line="341" w:lineRule="atLeast"/>
              <w:jc w:val="center"/>
              <w:rPr>
                <w:rFonts w:ascii="Book Antiqua" w:eastAsia="Times New Roman" w:hAnsi="Book Antiqua"/>
                <w:b/>
                <w:color w:val="000000"/>
                <w:sz w:val="22"/>
                <w:lang w:val="pt-BR"/>
              </w:rPr>
            </w:pPr>
            <w:r w:rsidRPr="003B1043">
              <w:rPr>
                <w:rFonts w:ascii="Book Antiqua" w:eastAsia="Times New Roman" w:hAnsi="Book Antiqua"/>
                <w:b/>
                <w:color w:val="000000"/>
                <w:sz w:val="22"/>
                <w:lang w:val="pt-BR"/>
              </w:rPr>
              <w:t>(RAZÃO SOCIAL)</w:t>
            </w:r>
          </w:p>
          <w:p w:rsidR="003B1043" w:rsidRPr="003B1043" w:rsidRDefault="003B1043"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val="pt-BR"/>
              </w:rPr>
            </w:pPr>
            <w:r w:rsidRPr="003B1043">
              <w:rPr>
                <w:rFonts w:ascii="Book Antiqua" w:hAnsi="Book Antiqua"/>
                <w:color w:val="000000"/>
                <w:lang w:val="pt-BR"/>
              </w:rPr>
              <w:t>Representante Legal</w:t>
            </w:r>
          </w:p>
          <w:p w:rsidR="003F7F7A" w:rsidRPr="003B1043" w:rsidRDefault="003F7F7A"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lang w:val="pt-BR"/>
              </w:rPr>
            </w:pPr>
            <w:r w:rsidRPr="003B1043">
              <w:rPr>
                <w:rFonts w:ascii="Book Antiqua" w:hAnsi="Book Antiqua"/>
                <w:color w:val="000000"/>
                <w:lang w:val="pt-BR"/>
              </w:rPr>
              <w:t>CREDENCIADA</w:t>
            </w:r>
          </w:p>
        </w:tc>
      </w:tr>
    </w:tbl>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3F7F7A" w:rsidRPr="002F3B17" w:rsidRDefault="003F7F7A"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F3B17">
        <w:rPr>
          <w:rFonts w:ascii="Book Antiqua" w:hAnsi="Book Antiqua"/>
          <w:sz w:val="22"/>
          <w:lang w:val="pt-BR"/>
        </w:rPr>
        <w:t>Testemunhas:</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tbl>
      <w:tblPr>
        <w:tblW w:w="0" w:type="auto"/>
        <w:tblInd w:w="108" w:type="dxa"/>
        <w:tblLayout w:type="fixed"/>
        <w:tblLook w:val="0000"/>
      </w:tblPr>
      <w:tblGrid>
        <w:gridCol w:w="4558"/>
        <w:gridCol w:w="5365"/>
      </w:tblGrid>
      <w:tr w:rsidR="002F3B17" w:rsidRPr="002F3B17" w:rsidTr="00793F79">
        <w:tc>
          <w:tcPr>
            <w:tcW w:w="4558" w:type="dxa"/>
            <w:shd w:val="clear" w:color="auto" w:fill="auto"/>
          </w:tcPr>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F3B17">
              <w:rPr>
                <w:rFonts w:ascii="Book Antiqua" w:hAnsi="Book Antiqua"/>
                <w:sz w:val="22"/>
                <w:lang w:val="pt-BR"/>
              </w:rPr>
              <w:t>1 - _________</w:t>
            </w:r>
            <w:r w:rsidRPr="002F3B17">
              <w:rPr>
                <w:rFonts w:ascii="Book Antiqua" w:hAnsi="Book Antiqua"/>
                <w:sz w:val="22"/>
              </w:rPr>
              <w:t>___________________________</w:t>
            </w:r>
          </w:p>
        </w:tc>
        <w:tc>
          <w:tcPr>
            <w:tcW w:w="5365" w:type="dxa"/>
            <w:shd w:val="clear" w:color="auto" w:fill="auto"/>
          </w:tcPr>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F3B17">
              <w:rPr>
                <w:rFonts w:ascii="Book Antiqua" w:hAnsi="Book Antiqua"/>
                <w:sz w:val="22"/>
              </w:rPr>
              <w:t>2 - ____________________________________</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E77B33" w:rsidRPr="00243345" w:rsidRDefault="00427656" w:rsidP="00344EB9">
      <w:pPr>
        <w:spacing w:after="200" w:line="276" w:lineRule="auto"/>
        <w:jc w:val="center"/>
        <w:rPr>
          <w:rFonts w:ascii="Book Antiqua" w:hAnsi="Book Antiqua"/>
        </w:rPr>
      </w:pPr>
      <w:r>
        <w:rPr>
          <w:rFonts w:ascii="Book Antiqua" w:hAnsi="Book Antiqua"/>
        </w:rPr>
        <w:t xml:space="preserve">                               </w:t>
      </w:r>
    </w:p>
    <w:sectPr w:rsidR="00E77B33" w:rsidRPr="00243345" w:rsidSect="003F7F7A">
      <w:headerReference w:type="default" r:id="rId9"/>
      <w:footerReference w:type="default" r:id="rId10"/>
      <w:pgSz w:w="11906" w:h="16838"/>
      <w:pgMar w:top="946" w:right="991" w:bottom="1417"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EE" w:rsidRPr="0050383D" w:rsidRDefault="00276BEE" w:rsidP="009700E7">
      <w:pPr>
        <w:pStyle w:val="Cabealho"/>
        <w:rPr>
          <w:rFonts w:ascii="Times New Roman" w:eastAsia="Times New Roman" w:hAnsi="Times New Roman"/>
          <w:sz w:val="20"/>
          <w:lang w:eastAsia="pt-BR"/>
        </w:rPr>
      </w:pPr>
      <w:r>
        <w:separator/>
      </w:r>
    </w:p>
  </w:endnote>
  <w:endnote w:type="continuationSeparator" w:id="0">
    <w:p w:rsidR="00276BEE" w:rsidRPr="0050383D" w:rsidRDefault="00276BEE" w:rsidP="009700E7">
      <w:pPr>
        <w:pStyle w:val="Cabealho"/>
        <w:rPr>
          <w:rFonts w:ascii="Times New Roman" w:eastAsia="Times New Roman" w:hAnsi="Times New Roman"/>
          <w:sz w:val="20"/>
          <w:lang w:eastAsia="pt-BR"/>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4324262"/>
      <w:docPartObj>
        <w:docPartGallery w:val="Page Numbers (Top of Page)"/>
        <w:docPartUnique/>
      </w:docPartObj>
    </w:sdtPr>
    <w:sdtContent>
      <w:p w:rsidR="00276BEE" w:rsidRPr="00686A59" w:rsidRDefault="00276BEE" w:rsidP="009700E7">
        <w:pPr>
          <w:pStyle w:val="Rodap"/>
          <w:jc w:val="right"/>
          <w:rPr>
            <w:sz w:val="14"/>
            <w:szCs w:val="14"/>
          </w:rPr>
        </w:pPr>
        <w:r w:rsidRPr="00011406">
          <w:rPr>
            <w:sz w:val="14"/>
            <w:szCs w:val="14"/>
          </w:rPr>
          <w:t xml:space="preserve">Página </w:t>
        </w:r>
        <w:r w:rsidRPr="00011406">
          <w:rPr>
            <w:b/>
            <w:sz w:val="14"/>
            <w:szCs w:val="14"/>
          </w:rPr>
          <w:fldChar w:fldCharType="begin"/>
        </w:r>
        <w:r w:rsidRPr="00011406">
          <w:rPr>
            <w:b/>
            <w:sz w:val="14"/>
            <w:szCs w:val="14"/>
          </w:rPr>
          <w:instrText>PAGE</w:instrText>
        </w:r>
        <w:r w:rsidRPr="00011406">
          <w:rPr>
            <w:b/>
            <w:sz w:val="14"/>
            <w:szCs w:val="14"/>
          </w:rPr>
          <w:fldChar w:fldCharType="separate"/>
        </w:r>
        <w:r w:rsidR="002A17E9">
          <w:rPr>
            <w:b/>
            <w:noProof/>
            <w:sz w:val="14"/>
            <w:szCs w:val="14"/>
          </w:rPr>
          <w:t>1</w:t>
        </w:r>
        <w:r w:rsidRPr="00011406">
          <w:rPr>
            <w:b/>
            <w:sz w:val="14"/>
            <w:szCs w:val="14"/>
          </w:rPr>
          <w:fldChar w:fldCharType="end"/>
        </w:r>
        <w:r w:rsidRPr="00011406">
          <w:rPr>
            <w:sz w:val="14"/>
            <w:szCs w:val="14"/>
          </w:rPr>
          <w:t xml:space="preserve"> de </w:t>
        </w:r>
        <w:r w:rsidRPr="00011406">
          <w:rPr>
            <w:b/>
            <w:sz w:val="14"/>
            <w:szCs w:val="14"/>
          </w:rPr>
          <w:fldChar w:fldCharType="begin"/>
        </w:r>
        <w:r w:rsidRPr="00011406">
          <w:rPr>
            <w:b/>
            <w:sz w:val="14"/>
            <w:szCs w:val="14"/>
          </w:rPr>
          <w:instrText>NUMPAGES</w:instrText>
        </w:r>
        <w:r w:rsidRPr="00011406">
          <w:rPr>
            <w:b/>
            <w:sz w:val="14"/>
            <w:szCs w:val="14"/>
          </w:rPr>
          <w:fldChar w:fldCharType="separate"/>
        </w:r>
        <w:r w:rsidR="002A17E9">
          <w:rPr>
            <w:b/>
            <w:noProof/>
            <w:sz w:val="14"/>
            <w:szCs w:val="14"/>
          </w:rPr>
          <w:t>17</w:t>
        </w:r>
        <w:r w:rsidRPr="00011406">
          <w:rPr>
            <w:b/>
            <w:sz w:val="14"/>
            <w:szCs w:val="14"/>
          </w:rPr>
          <w:fldChar w:fldCharType="end"/>
        </w:r>
      </w:p>
    </w:sdtContent>
  </w:sdt>
  <w:p w:rsidR="00276BEE" w:rsidRPr="00D85A4B" w:rsidRDefault="00276BEE" w:rsidP="009700E7">
    <w:pPr>
      <w:pStyle w:val="Rodap"/>
      <w:jc w:val="center"/>
      <w:rPr>
        <w:sz w:val="16"/>
        <w:szCs w:val="16"/>
      </w:rPr>
    </w:pPr>
    <w:r w:rsidRPr="00686A59">
      <w:rPr>
        <w:sz w:val="16"/>
        <w:szCs w:val="16"/>
      </w:rPr>
      <w:t xml:space="preserve">Avenida Olga </w:t>
    </w:r>
    <w:proofErr w:type="spellStart"/>
    <w:r w:rsidRPr="00686A59">
      <w:rPr>
        <w:sz w:val="16"/>
        <w:szCs w:val="16"/>
      </w:rPr>
      <w:t>Wehmuth</w:t>
    </w:r>
    <w:proofErr w:type="spellEnd"/>
    <w:r w:rsidRPr="00686A59">
      <w:rPr>
        <w:sz w:val="16"/>
        <w:szCs w:val="16"/>
      </w:rPr>
      <w:t>, 113 – Sete de Setembro</w:t>
    </w:r>
    <w:r>
      <w:rPr>
        <w:sz w:val="16"/>
        <w:szCs w:val="16"/>
      </w:rPr>
      <w:t xml:space="preserve">, </w:t>
    </w:r>
    <w:r w:rsidRPr="00011406">
      <w:rPr>
        <w:sz w:val="16"/>
        <w:szCs w:val="16"/>
      </w:rPr>
      <w:t xml:space="preserve">Gaspar </w:t>
    </w:r>
    <w:r>
      <w:rPr>
        <w:sz w:val="16"/>
        <w:szCs w:val="16"/>
      </w:rPr>
      <w:t>/</w:t>
    </w:r>
    <w:r w:rsidRPr="00011406">
      <w:rPr>
        <w:sz w:val="16"/>
        <w:szCs w:val="16"/>
      </w:rPr>
      <w:t>SC – CEP: 89.110-000 – Telefone (47) 3703-</w:t>
    </w:r>
    <w:proofErr w:type="gramStart"/>
    <w:r w:rsidRPr="00011406">
      <w:rPr>
        <w:sz w:val="16"/>
        <w:szCs w:val="16"/>
      </w:rPr>
      <w:t>3700</w:t>
    </w:r>
    <w:proofErr w:type="gramEnd"/>
  </w:p>
  <w:p w:rsidR="00276BEE" w:rsidRDefault="00276BEE">
    <w:pPr>
      <w:pStyle w:val="Rodap"/>
    </w:pPr>
  </w:p>
  <w:p w:rsidR="00276BEE" w:rsidRDefault="00276B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EE" w:rsidRPr="0050383D" w:rsidRDefault="00276BEE" w:rsidP="009700E7">
      <w:pPr>
        <w:pStyle w:val="Cabealho"/>
        <w:rPr>
          <w:rFonts w:ascii="Times New Roman" w:eastAsia="Times New Roman" w:hAnsi="Times New Roman"/>
          <w:sz w:val="20"/>
          <w:lang w:eastAsia="pt-BR"/>
        </w:rPr>
      </w:pPr>
      <w:r>
        <w:separator/>
      </w:r>
    </w:p>
  </w:footnote>
  <w:footnote w:type="continuationSeparator" w:id="0">
    <w:p w:rsidR="00276BEE" w:rsidRPr="0050383D" w:rsidRDefault="00276BEE" w:rsidP="009700E7">
      <w:pPr>
        <w:pStyle w:val="Cabealho"/>
        <w:rPr>
          <w:rFonts w:ascii="Times New Roman" w:eastAsia="Times New Roman" w:hAnsi="Times New Roman"/>
          <w:sz w:val="20"/>
          <w:lang w:eastAsia="pt-BR"/>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ayout w:type="fixed"/>
      <w:tblLook w:val="0000"/>
    </w:tblPr>
    <w:tblGrid>
      <w:gridCol w:w="3181"/>
      <w:gridCol w:w="6708"/>
    </w:tblGrid>
    <w:tr w:rsidR="00276BEE" w:rsidRPr="00D01DA0" w:rsidTr="002547DF">
      <w:tc>
        <w:tcPr>
          <w:tcW w:w="3181" w:type="dxa"/>
          <w:tcBorders>
            <w:top w:val="nil"/>
            <w:bottom w:val="nil"/>
          </w:tcBorders>
        </w:tcPr>
        <w:p w:rsidR="00276BEE" w:rsidRDefault="00276BEE" w:rsidP="0032648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r>
            <w:rPr>
              <w:rFonts w:ascii="Times New Roman" w:eastAsia="Times New Roman" w:hAnsi="Times New Roman"/>
              <w:lang w:val="pt-BR" w:eastAsia="pt-BR"/>
            </w:rPr>
            <w:drawing>
              <wp:inline distT="0" distB="0" distL="0" distR="0">
                <wp:extent cx="866775" cy="990600"/>
                <wp:effectExtent l="19050" t="0" r="9525" b="0"/>
                <wp:docPr id="6" name="Imagem 1" descr="Brasão4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4x4"/>
                        <pic:cNvPicPr>
                          <a:picLocks noChangeAspect="1" noChangeArrowheads="1"/>
                        </pic:cNvPicPr>
                      </pic:nvPicPr>
                      <pic:blipFill>
                        <a:blip r:embed="rId1"/>
                        <a:srcRect/>
                        <a:stretch>
                          <a:fillRect/>
                        </a:stretch>
                      </pic:blipFill>
                      <pic:spPr bwMode="auto">
                        <a:xfrm>
                          <a:off x="0" y="0"/>
                          <a:ext cx="866775" cy="990600"/>
                        </a:xfrm>
                        <a:prstGeom prst="rect">
                          <a:avLst/>
                        </a:prstGeom>
                        <a:noFill/>
                        <a:ln w="9525">
                          <a:noFill/>
                          <a:miter lim="800000"/>
                          <a:headEnd/>
                          <a:tailEnd/>
                        </a:ln>
                      </pic:spPr>
                    </pic:pic>
                  </a:graphicData>
                </a:graphic>
              </wp:inline>
            </w:drawing>
          </w:r>
        </w:p>
      </w:tc>
      <w:tc>
        <w:tcPr>
          <w:tcW w:w="6708" w:type="dxa"/>
          <w:tcBorders>
            <w:top w:val="nil"/>
            <w:bottom w:val="nil"/>
          </w:tcBorders>
        </w:tcPr>
        <w:p w:rsidR="00276BEE" w:rsidRDefault="00276BEE" w:rsidP="0032648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eastAsia="Times New Roman" w:hAnsi="Times New Roman"/>
            </w:rPr>
          </w:pPr>
        </w:p>
        <w:p w:rsidR="00276BEE" w:rsidRPr="00D01DA0" w:rsidRDefault="00276BEE" w:rsidP="0032648A">
          <w:pPr>
            <w:pStyle w:val="SemEspaamento"/>
            <w:rPr>
              <w:rFonts w:ascii="Verdana" w:hAnsi="Verdana"/>
              <w:sz w:val="24"/>
              <w:szCs w:val="24"/>
            </w:rPr>
          </w:pPr>
          <w:r w:rsidRPr="00D01DA0">
            <w:rPr>
              <w:rFonts w:ascii="Verdana" w:hAnsi="Verdana"/>
              <w:sz w:val="24"/>
              <w:szCs w:val="24"/>
            </w:rPr>
            <w:t>PREFEITURA MUNICIPAL DE GASPAR</w:t>
          </w:r>
        </w:p>
        <w:p w:rsidR="00276BEE" w:rsidRPr="00D01DA0" w:rsidRDefault="00276BEE" w:rsidP="0032648A">
          <w:pPr>
            <w:pStyle w:val="SemEspaamento"/>
            <w:rPr>
              <w:rFonts w:ascii="Verdana" w:hAnsi="Verdana"/>
              <w:sz w:val="32"/>
              <w:szCs w:val="32"/>
            </w:rPr>
          </w:pPr>
          <w:r w:rsidRPr="00D01DA0">
            <w:rPr>
              <w:rFonts w:ascii="Verdana" w:hAnsi="Verdana"/>
              <w:sz w:val="24"/>
              <w:szCs w:val="24"/>
            </w:rPr>
            <w:t xml:space="preserve"> SECRETARIA MUNICIPAL DE SAÚDE</w:t>
          </w:r>
        </w:p>
        <w:p w:rsidR="00276BEE" w:rsidRPr="00D01DA0" w:rsidRDefault="00276BEE" w:rsidP="002547DF">
          <w:pPr>
            <w:pStyle w:val="SemEspaamento"/>
            <w:ind w:right="-250"/>
            <w:jc w:val="right"/>
            <w:rPr>
              <w:rFonts w:ascii="Monotype Corsiva" w:eastAsia="Monotype Corsiva" w:hAnsi="Monotype Corsiva"/>
            </w:rPr>
          </w:pPr>
          <w:r w:rsidRPr="00D01DA0">
            <w:object w:dxaOrig="10095" w:dyaOrig="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51.6pt" o:ole="">
                <v:imagedata r:id="rId2" o:title=""/>
              </v:shape>
              <o:OLEObject Type="Embed" ProgID="PBrush" ShapeID="_x0000_i1025" DrawAspect="Content" ObjectID="_1543407100" r:id="rId3"/>
            </w:object>
          </w:r>
        </w:p>
      </w:tc>
    </w:tr>
  </w:tbl>
  <w:p w:rsidR="00276BEE" w:rsidRDefault="00276BEE" w:rsidP="0097639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9700E7"/>
    <w:rsid w:val="0002089D"/>
    <w:rsid w:val="00026314"/>
    <w:rsid w:val="000473F0"/>
    <w:rsid w:val="000668B7"/>
    <w:rsid w:val="000A4877"/>
    <w:rsid w:val="000E3611"/>
    <w:rsid w:val="000E659C"/>
    <w:rsid w:val="000F672B"/>
    <w:rsid w:val="0011092C"/>
    <w:rsid w:val="001242E8"/>
    <w:rsid w:val="001320CE"/>
    <w:rsid w:val="00171E37"/>
    <w:rsid w:val="00185984"/>
    <w:rsid w:val="00191261"/>
    <w:rsid w:val="001B600A"/>
    <w:rsid w:val="001C29EA"/>
    <w:rsid w:val="001D4FE2"/>
    <w:rsid w:val="00200E7A"/>
    <w:rsid w:val="00236D52"/>
    <w:rsid w:val="00243345"/>
    <w:rsid w:val="002547DF"/>
    <w:rsid w:val="0027137B"/>
    <w:rsid w:val="00276BEE"/>
    <w:rsid w:val="002943D7"/>
    <w:rsid w:val="00295BF1"/>
    <w:rsid w:val="002A17E9"/>
    <w:rsid w:val="002C0A4F"/>
    <w:rsid w:val="002D5B90"/>
    <w:rsid w:val="002E3AD3"/>
    <w:rsid w:val="002E44D1"/>
    <w:rsid w:val="002F0576"/>
    <w:rsid w:val="002F3B17"/>
    <w:rsid w:val="00306B1B"/>
    <w:rsid w:val="0032648A"/>
    <w:rsid w:val="00344EB9"/>
    <w:rsid w:val="00355E7B"/>
    <w:rsid w:val="003659F1"/>
    <w:rsid w:val="003B1043"/>
    <w:rsid w:val="003B6499"/>
    <w:rsid w:val="003E655F"/>
    <w:rsid w:val="003F5966"/>
    <w:rsid w:val="003F7F7A"/>
    <w:rsid w:val="00427656"/>
    <w:rsid w:val="00441ED6"/>
    <w:rsid w:val="00480D95"/>
    <w:rsid w:val="004950C1"/>
    <w:rsid w:val="0052499D"/>
    <w:rsid w:val="005306A4"/>
    <w:rsid w:val="0055353C"/>
    <w:rsid w:val="00554DA3"/>
    <w:rsid w:val="005927BD"/>
    <w:rsid w:val="005C06CF"/>
    <w:rsid w:val="005C6A10"/>
    <w:rsid w:val="005D2AB6"/>
    <w:rsid w:val="00621084"/>
    <w:rsid w:val="00635533"/>
    <w:rsid w:val="00666D0A"/>
    <w:rsid w:val="006809C1"/>
    <w:rsid w:val="006C6681"/>
    <w:rsid w:val="006D103D"/>
    <w:rsid w:val="006E6B16"/>
    <w:rsid w:val="006F5DDC"/>
    <w:rsid w:val="00724D7B"/>
    <w:rsid w:val="00784868"/>
    <w:rsid w:val="00793F79"/>
    <w:rsid w:val="00797948"/>
    <w:rsid w:val="007F15EC"/>
    <w:rsid w:val="0083705D"/>
    <w:rsid w:val="00874B02"/>
    <w:rsid w:val="008B0C9B"/>
    <w:rsid w:val="008B2A87"/>
    <w:rsid w:val="008C6FA4"/>
    <w:rsid w:val="008D5629"/>
    <w:rsid w:val="00905185"/>
    <w:rsid w:val="00927971"/>
    <w:rsid w:val="00937D33"/>
    <w:rsid w:val="009700E7"/>
    <w:rsid w:val="00975A26"/>
    <w:rsid w:val="00976391"/>
    <w:rsid w:val="00996A2E"/>
    <w:rsid w:val="009B3163"/>
    <w:rsid w:val="009D382F"/>
    <w:rsid w:val="009F66D1"/>
    <w:rsid w:val="00AB4845"/>
    <w:rsid w:val="00AB7D53"/>
    <w:rsid w:val="00B72901"/>
    <w:rsid w:val="00B75CF6"/>
    <w:rsid w:val="00B876D2"/>
    <w:rsid w:val="00B94A2B"/>
    <w:rsid w:val="00BA06FD"/>
    <w:rsid w:val="00BB2E3D"/>
    <w:rsid w:val="00BC4889"/>
    <w:rsid w:val="00BD3D7D"/>
    <w:rsid w:val="00C01CDB"/>
    <w:rsid w:val="00C20AC3"/>
    <w:rsid w:val="00C248AF"/>
    <w:rsid w:val="00C55F60"/>
    <w:rsid w:val="00C9113F"/>
    <w:rsid w:val="00D125E9"/>
    <w:rsid w:val="00D613A9"/>
    <w:rsid w:val="00DE1E8D"/>
    <w:rsid w:val="00E216E5"/>
    <w:rsid w:val="00E5061D"/>
    <w:rsid w:val="00E569C9"/>
    <w:rsid w:val="00E742C5"/>
    <w:rsid w:val="00E7756C"/>
    <w:rsid w:val="00E77B33"/>
    <w:rsid w:val="00E94F35"/>
    <w:rsid w:val="00EA547E"/>
    <w:rsid w:val="00F246B1"/>
    <w:rsid w:val="00F57427"/>
    <w:rsid w:val="00FC01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E7"/>
    <w:pPr>
      <w:spacing w:after="0" w:line="240" w:lineRule="auto"/>
    </w:pPr>
    <w:rPr>
      <w:rFonts w:ascii="Times New Roman" w:eastAsia="Times New Roman" w:hAnsi="Times New Roman" w:cs="Times New Roman"/>
      <w:noProof/>
      <w:sz w:val="24"/>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700E7"/>
    <w:pPr>
      <w:tabs>
        <w:tab w:val="center" w:pos="4252"/>
        <w:tab w:val="right" w:pos="8504"/>
      </w:tabs>
    </w:pPr>
    <w:rPr>
      <w:rFonts w:asciiTheme="minorHAnsi" w:eastAsiaTheme="minorHAnsi" w:hAnsiTheme="minorHAnsi" w:cstheme="minorBidi"/>
      <w:noProof w:val="0"/>
      <w:sz w:val="22"/>
      <w:szCs w:val="22"/>
      <w:lang w:val="pt-BR"/>
    </w:rPr>
  </w:style>
  <w:style w:type="character" w:customStyle="1" w:styleId="CabealhoChar">
    <w:name w:val="Cabeçalho Char"/>
    <w:basedOn w:val="Fontepargpadro"/>
    <w:link w:val="Cabealho"/>
    <w:uiPriority w:val="99"/>
    <w:rsid w:val="009700E7"/>
  </w:style>
  <w:style w:type="paragraph" w:styleId="Rodap">
    <w:name w:val="footer"/>
    <w:basedOn w:val="Normal"/>
    <w:link w:val="RodapChar"/>
    <w:uiPriority w:val="99"/>
    <w:unhideWhenUsed/>
    <w:rsid w:val="009700E7"/>
    <w:pPr>
      <w:tabs>
        <w:tab w:val="center" w:pos="4252"/>
        <w:tab w:val="right" w:pos="8504"/>
      </w:tabs>
    </w:pPr>
    <w:rPr>
      <w:rFonts w:asciiTheme="minorHAnsi" w:eastAsiaTheme="minorHAnsi" w:hAnsiTheme="minorHAnsi" w:cstheme="minorBidi"/>
      <w:noProof w:val="0"/>
      <w:sz w:val="22"/>
      <w:szCs w:val="22"/>
      <w:lang w:val="pt-BR"/>
    </w:rPr>
  </w:style>
  <w:style w:type="character" w:customStyle="1" w:styleId="RodapChar">
    <w:name w:val="Rodapé Char"/>
    <w:basedOn w:val="Fontepargpadro"/>
    <w:link w:val="Rodap"/>
    <w:uiPriority w:val="99"/>
    <w:rsid w:val="009700E7"/>
  </w:style>
  <w:style w:type="paragraph" w:styleId="Textodebalo">
    <w:name w:val="Balloon Text"/>
    <w:basedOn w:val="Normal"/>
    <w:link w:val="TextodebaloChar"/>
    <w:uiPriority w:val="99"/>
    <w:semiHidden/>
    <w:unhideWhenUsed/>
    <w:rsid w:val="009700E7"/>
    <w:rPr>
      <w:rFonts w:ascii="Tahoma" w:eastAsiaTheme="minorHAnsi" w:hAnsi="Tahoma" w:cs="Tahoma"/>
      <w:noProof w:val="0"/>
      <w:sz w:val="16"/>
      <w:szCs w:val="16"/>
      <w:lang w:val="pt-BR"/>
    </w:rPr>
  </w:style>
  <w:style w:type="character" w:customStyle="1" w:styleId="TextodebaloChar">
    <w:name w:val="Texto de balão Char"/>
    <w:basedOn w:val="Fontepargpadro"/>
    <w:link w:val="Textodebalo"/>
    <w:uiPriority w:val="99"/>
    <w:semiHidden/>
    <w:rsid w:val="009700E7"/>
    <w:rPr>
      <w:rFonts w:ascii="Tahoma" w:hAnsi="Tahoma" w:cs="Tahoma"/>
      <w:sz w:val="16"/>
      <w:szCs w:val="16"/>
    </w:rPr>
  </w:style>
  <w:style w:type="paragraph" w:customStyle="1" w:styleId="Normal0">
    <w:name w:val="[Normal]"/>
    <w:rsid w:val="009700E7"/>
    <w:pPr>
      <w:spacing w:after="0" w:line="240" w:lineRule="auto"/>
    </w:pPr>
    <w:rPr>
      <w:rFonts w:ascii="Arial" w:eastAsia="Arial" w:hAnsi="Arial" w:cs="Times New Roman"/>
      <w:noProof/>
      <w:sz w:val="24"/>
      <w:szCs w:val="20"/>
      <w:lang w:val="en-US"/>
    </w:rPr>
  </w:style>
  <w:style w:type="paragraph" w:styleId="SemEspaamento">
    <w:name w:val="No Spacing"/>
    <w:uiPriority w:val="1"/>
    <w:qFormat/>
    <w:rsid w:val="009700E7"/>
    <w:pPr>
      <w:spacing w:after="0" w:line="240" w:lineRule="auto"/>
    </w:pPr>
    <w:rPr>
      <w:rFonts w:ascii="Calibri" w:eastAsia="Calibri" w:hAnsi="Calibri" w:cs="Times New Roman"/>
    </w:rPr>
  </w:style>
  <w:style w:type="paragraph" w:customStyle="1" w:styleId="PADRAO">
    <w:name w:val="PADRAO"/>
    <w:basedOn w:val="Normal"/>
    <w:rsid w:val="009700E7"/>
    <w:pPr>
      <w:ind w:left="576" w:firstLine="576"/>
      <w:jc w:val="both"/>
    </w:pPr>
  </w:style>
  <w:style w:type="paragraph" w:customStyle="1" w:styleId="A051170">
    <w:name w:val="_A051170"/>
    <w:basedOn w:val="Normal"/>
    <w:rsid w:val="009700E7"/>
    <w:pPr>
      <w:ind w:left="1440" w:firstLine="576"/>
      <w:jc w:val="both"/>
    </w:pPr>
  </w:style>
  <w:style w:type="paragraph" w:customStyle="1" w:styleId="A051670">
    <w:name w:val="_A051670"/>
    <w:basedOn w:val="Normal"/>
    <w:rsid w:val="009700E7"/>
    <w:pPr>
      <w:ind w:left="2160" w:firstLine="576"/>
      <w:jc w:val="both"/>
    </w:pPr>
  </w:style>
  <w:style w:type="paragraph" w:customStyle="1" w:styleId="A051570">
    <w:name w:val="_A051570"/>
    <w:basedOn w:val="Normal"/>
    <w:rsid w:val="009700E7"/>
    <w:pPr>
      <w:ind w:left="2016" w:firstLine="576"/>
      <w:jc w:val="both"/>
    </w:pPr>
  </w:style>
  <w:style w:type="paragraph" w:customStyle="1" w:styleId="A090570">
    <w:name w:val="_A090570"/>
    <w:basedOn w:val="Normal"/>
    <w:rsid w:val="009700E7"/>
    <w:pPr>
      <w:ind w:left="576" w:firstLine="1152"/>
      <w:jc w:val="both"/>
    </w:pPr>
  </w:style>
  <w:style w:type="paragraph" w:styleId="Ttulo">
    <w:name w:val="Title"/>
    <w:basedOn w:val="Normal"/>
    <w:link w:val="TtuloChar"/>
    <w:qFormat/>
    <w:rsid w:val="009700E7"/>
    <w:pPr>
      <w:spacing w:before="240" w:after="60"/>
      <w:jc w:val="center"/>
    </w:pPr>
    <w:rPr>
      <w:rFonts w:ascii="Arial" w:eastAsia="Arial" w:hAnsi="Arial"/>
      <w:b/>
      <w:sz w:val="32"/>
    </w:rPr>
  </w:style>
  <w:style w:type="character" w:customStyle="1" w:styleId="TtuloChar">
    <w:name w:val="Título Char"/>
    <w:basedOn w:val="Fontepargpadro"/>
    <w:link w:val="Ttulo"/>
    <w:rsid w:val="009700E7"/>
    <w:rPr>
      <w:rFonts w:ascii="Arial" w:eastAsia="Arial" w:hAnsi="Arial" w:cs="Times New Roman"/>
      <w:b/>
      <w:noProof/>
      <w:sz w:val="32"/>
      <w:szCs w:val="20"/>
      <w:lang w:val="en-US"/>
    </w:rPr>
  </w:style>
  <w:style w:type="paragraph" w:customStyle="1" w:styleId="A252575">
    <w:name w:val="_A252575"/>
    <w:basedOn w:val="Normal"/>
    <w:rsid w:val="009700E7"/>
    <w:pPr>
      <w:ind w:left="3456" w:firstLine="3456"/>
      <w:jc w:val="both"/>
    </w:pPr>
    <w:rPr>
      <w:rFonts w:ascii="Tms Rmn" w:eastAsia="Tms Rmn" w:hAnsi="Tms Rmn"/>
    </w:rPr>
  </w:style>
  <w:style w:type="paragraph" w:customStyle="1" w:styleId="A191065">
    <w:name w:val="_A191065"/>
    <w:basedOn w:val="Normal"/>
    <w:rsid w:val="009700E7"/>
    <w:pPr>
      <w:ind w:left="1296" w:right="1440" w:firstLine="2592"/>
      <w:jc w:val="both"/>
    </w:pPr>
    <w:rPr>
      <w:rFonts w:ascii="Tms Rmn" w:eastAsia="Tms Rmn" w:hAnsi="Tms Rmn"/>
      <w:sz w:val="20"/>
    </w:rPr>
  </w:style>
  <w:style w:type="paragraph" w:customStyle="1" w:styleId="Recuodecorpodetexto21">
    <w:name w:val="Recuo de corpo de texto 21"/>
    <w:basedOn w:val="Normal"/>
    <w:rsid w:val="009700E7"/>
    <w:pPr>
      <w:spacing w:line="360" w:lineRule="auto"/>
      <w:ind w:firstLine="540"/>
      <w:jc w:val="both"/>
    </w:pPr>
    <w:rPr>
      <w:rFonts w:ascii="Arial" w:eastAsia="Arial" w:hAnsi="Arial"/>
    </w:rPr>
  </w:style>
  <w:style w:type="character" w:styleId="Hyperlink">
    <w:name w:val="Hyperlink"/>
    <w:basedOn w:val="Fontepargpadro"/>
    <w:rsid w:val="009700E7"/>
    <w:rPr>
      <w:color w:val="0000FF"/>
      <w:u w:val="single"/>
    </w:rPr>
  </w:style>
  <w:style w:type="table" w:styleId="Tabelacomgrade">
    <w:name w:val="Table Grid"/>
    <w:basedOn w:val="Tabelanormal"/>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355E7B"/>
    <w:rPr>
      <w:sz w:val="16"/>
      <w:szCs w:val="16"/>
    </w:rPr>
  </w:style>
  <w:style w:type="paragraph" w:styleId="Textodecomentrio">
    <w:name w:val="annotation text"/>
    <w:basedOn w:val="Normal"/>
    <w:link w:val="TextodecomentrioChar"/>
    <w:uiPriority w:val="99"/>
    <w:semiHidden/>
    <w:unhideWhenUsed/>
    <w:rsid w:val="00355E7B"/>
    <w:rPr>
      <w:sz w:val="20"/>
    </w:rPr>
  </w:style>
  <w:style w:type="character" w:customStyle="1" w:styleId="TextodecomentrioChar">
    <w:name w:val="Texto de comentário Char"/>
    <w:basedOn w:val="Fontepargpadro"/>
    <w:link w:val="Textodecomentrio"/>
    <w:uiPriority w:val="99"/>
    <w:semiHidden/>
    <w:rsid w:val="00355E7B"/>
    <w:rPr>
      <w:rFonts w:ascii="Times New Roman" w:eastAsia="Times New Roman" w:hAnsi="Times New Roman" w:cs="Times New Roman"/>
      <w:noProof/>
      <w:sz w:val="20"/>
      <w:szCs w:val="20"/>
      <w:lang w:val="en-US"/>
    </w:rPr>
  </w:style>
  <w:style w:type="paragraph" w:styleId="Assuntodocomentrio">
    <w:name w:val="annotation subject"/>
    <w:basedOn w:val="Textodecomentrio"/>
    <w:next w:val="Textodecomentrio"/>
    <w:link w:val="AssuntodocomentrioChar"/>
    <w:uiPriority w:val="99"/>
    <w:semiHidden/>
    <w:unhideWhenUsed/>
    <w:rsid w:val="00355E7B"/>
    <w:rPr>
      <w:b/>
      <w:bCs/>
    </w:rPr>
  </w:style>
  <w:style w:type="character" w:customStyle="1" w:styleId="AssuntodocomentrioChar">
    <w:name w:val="Assunto do comentário Char"/>
    <w:basedOn w:val="TextodecomentrioChar"/>
    <w:link w:val="Assuntodocomentrio"/>
    <w:uiPriority w:val="99"/>
    <w:semiHidden/>
    <w:rsid w:val="00355E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tap.datasus.gov.br/tabelaunificada/app/download.jsp" TargetMode="External"/><Relationship Id="rId3" Type="http://schemas.openxmlformats.org/officeDocument/2006/relationships/settings" Target="settings.xml"/><Relationship Id="rId7" Type="http://schemas.openxmlformats.org/officeDocument/2006/relationships/hyperlink" Target="http://sigtap.datasus.gov.br/tabela-unificada/app/download.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40ED6-E398-4C4A-A752-1B065421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7155</Words>
  <Characters>38641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asscompras</cp:lastModifiedBy>
  <cp:revision>10</cp:revision>
  <cp:lastPrinted>2016-12-16T16:34:00Z</cp:lastPrinted>
  <dcterms:created xsi:type="dcterms:W3CDTF">2016-09-28T19:13:00Z</dcterms:created>
  <dcterms:modified xsi:type="dcterms:W3CDTF">2016-12-16T17:25:00Z</dcterms:modified>
</cp:coreProperties>
</file>