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4" w:rsidRPr="00344B0C" w:rsidRDefault="00897264" w:rsidP="006961D1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52"/>
        </w:rPr>
      </w:pPr>
      <w:r w:rsidRPr="00344B0C">
        <w:rPr>
          <w:rFonts w:ascii="Times New Roman" w:hAnsi="Times New Roman"/>
          <w:b/>
          <w:sz w:val="40"/>
          <w:szCs w:val="52"/>
        </w:rPr>
        <w:t>EDITAL</w:t>
      </w:r>
      <w:r w:rsidR="00C31A7D" w:rsidRPr="00344B0C">
        <w:rPr>
          <w:rFonts w:ascii="Times New Roman" w:hAnsi="Times New Roman"/>
          <w:b/>
          <w:sz w:val="40"/>
          <w:szCs w:val="52"/>
        </w:rPr>
        <w:t xml:space="preserve"> DE CREDENCIAMENTO</w:t>
      </w:r>
      <w:r w:rsidR="006961D1" w:rsidRPr="00344B0C">
        <w:rPr>
          <w:rFonts w:ascii="Times New Roman" w:hAnsi="Times New Roman"/>
          <w:b/>
          <w:sz w:val="40"/>
          <w:szCs w:val="52"/>
        </w:rPr>
        <w:t xml:space="preserve"> </w:t>
      </w:r>
      <w:r w:rsidRPr="00344B0C">
        <w:rPr>
          <w:rFonts w:ascii="Times New Roman" w:hAnsi="Times New Roman"/>
          <w:b/>
          <w:sz w:val="40"/>
          <w:szCs w:val="52"/>
        </w:rPr>
        <w:t xml:space="preserve">Nº </w:t>
      </w:r>
      <w:r w:rsidR="001F06CC">
        <w:rPr>
          <w:rFonts w:ascii="Times New Roman" w:hAnsi="Times New Roman"/>
          <w:b/>
          <w:sz w:val="40"/>
          <w:szCs w:val="52"/>
        </w:rPr>
        <w:t>01</w:t>
      </w:r>
      <w:r w:rsidR="003A3ADC" w:rsidRPr="00344B0C">
        <w:rPr>
          <w:rFonts w:ascii="Times New Roman" w:hAnsi="Times New Roman"/>
          <w:b/>
          <w:sz w:val="40"/>
          <w:szCs w:val="52"/>
        </w:rPr>
        <w:t>/201</w:t>
      </w:r>
      <w:r w:rsidR="00344B0C" w:rsidRPr="00344B0C">
        <w:rPr>
          <w:rFonts w:ascii="Times New Roman" w:hAnsi="Times New Roman"/>
          <w:b/>
          <w:sz w:val="40"/>
          <w:szCs w:val="52"/>
        </w:rPr>
        <w:t>7</w:t>
      </w:r>
    </w:p>
    <w:p w:rsidR="00CC0619" w:rsidRPr="00344B0C" w:rsidRDefault="00CC0619" w:rsidP="001A2E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264" w:rsidRPr="00344B0C" w:rsidRDefault="00891ACC" w:rsidP="008D0D6F">
      <w:pPr>
        <w:spacing w:after="0" w:line="360" w:lineRule="auto"/>
        <w:jc w:val="both"/>
        <w:rPr>
          <w:rFonts w:ascii="Times New Roman" w:hAnsi="Times New Roman"/>
        </w:rPr>
      </w:pPr>
      <w:r w:rsidRPr="00344B0C">
        <w:rPr>
          <w:rFonts w:ascii="Times New Roman" w:hAnsi="Times New Roman"/>
        </w:rPr>
        <w:tab/>
      </w:r>
      <w:r w:rsidRPr="00344B0C">
        <w:rPr>
          <w:rFonts w:ascii="Times New Roman" w:hAnsi="Times New Roman"/>
        </w:rPr>
        <w:tab/>
      </w:r>
      <w:r w:rsidR="00897264" w:rsidRPr="00344B0C">
        <w:rPr>
          <w:rFonts w:ascii="Times New Roman" w:hAnsi="Times New Roman"/>
        </w:rPr>
        <w:t xml:space="preserve">O </w:t>
      </w:r>
      <w:r w:rsidR="00C31A7D" w:rsidRPr="00344B0C">
        <w:rPr>
          <w:rFonts w:ascii="Times New Roman" w:hAnsi="Times New Roman"/>
        </w:rPr>
        <w:t xml:space="preserve">DIRETOR PRESIDENTE DA </w:t>
      </w:r>
      <w:r w:rsidR="00344B0C" w:rsidRPr="00344B0C">
        <w:rPr>
          <w:rFonts w:ascii="Times New Roman" w:hAnsi="Times New Roman"/>
        </w:rPr>
        <w:t>FUNDAÇÃO MUNICIPAL DE ESPORTES, TURISMO, CULTURA E LAZER</w:t>
      </w:r>
      <w:r w:rsidR="00C31A7D" w:rsidRPr="00344B0C">
        <w:rPr>
          <w:rFonts w:ascii="Times New Roman" w:hAnsi="Times New Roman"/>
        </w:rPr>
        <w:t xml:space="preserve"> </w:t>
      </w:r>
      <w:r w:rsidR="00344B0C" w:rsidRPr="00344B0C">
        <w:rPr>
          <w:rFonts w:ascii="Times New Roman" w:hAnsi="Times New Roman"/>
        </w:rPr>
        <w:t xml:space="preserve">DE </w:t>
      </w:r>
      <w:r w:rsidR="00C31A7D" w:rsidRPr="00344B0C">
        <w:rPr>
          <w:rFonts w:ascii="Times New Roman" w:hAnsi="Times New Roman"/>
        </w:rPr>
        <w:t>GASPAR/SC</w:t>
      </w:r>
      <w:r w:rsidR="00903AD9" w:rsidRPr="00344B0C">
        <w:rPr>
          <w:rFonts w:ascii="Times New Roman" w:hAnsi="Times New Roman"/>
        </w:rPr>
        <w:t xml:space="preserve"> e a SECRETÁRIA MUNICIPAL DE EDUCAÇÃO, </w:t>
      </w:r>
      <w:r w:rsidR="00897264" w:rsidRPr="00344B0C">
        <w:rPr>
          <w:rFonts w:ascii="Times New Roman" w:hAnsi="Times New Roman"/>
        </w:rPr>
        <w:t>no uso de suas atribuições legais, torna públic</w:t>
      </w:r>
      <w:r w:rsidR="003B6081" w:rsidRPr="00344B0C">
        <w:rPr>
          <w:rFonts w:ascii="Times New Roman" w:hAnsi="Times New Roman"/>
        </w:rPr>
        <w:t>o</w:t>
      </w:r>
      <w:r w:rsidR="00897264" w:rsidRPr="00344B0C">
        <w:rPr>
          <w:rFonts w:ascii="Times New Roman" w:hAnsi="Times New Roman"/>
        </w:rPr>
        <w:t xml:space="preserve"> </w:t>
      </w:r>
      <w:r w:rsidR="003B6081" w:rsidRPr="00344B0C">
        <w:rPr>
          <w:rFonts w:ascii="Times New Roman" w:hAnsi="Times New Roman"/>
        </w:rPr>
        <w:t>que será recebida a documentação ora relacionad</w:t>
      </w:r>
      <w:r w:rsidR="005C3FF4" w:rsidRPr="00344B0C">
        <w:rPr>
          <w:rFonts w:ascii="Times New Roman" w:hAnsi="Times New Roman"/>
        </w:rPr>
        <w:t>a</w:t>
      </w:r>
      <w:r w:rsidR="003B6081" w:rsidRPr="00344B0C">
        <w:rPr>
          <w:rFonts w:ascii="Times New Roman" w:hAnsi="Times New Roman"/>
        </w:rPr>
        <w:t xml:space="preserve"> para </w:t>
      </w:r>
      <w:r w:rsidR="00897264" w:rsidRPr="00344B0C">
        <w:rPr>
          <w:rFonts w:ascii="Times New Roman" w:hAnsi="Times New Roman"/>
        </w:rPr>
        <w:t>o recrutamento, seleção e credenciamento de profissionais prestadores de serviços de arbi</w:t>
      </w:r>
      <w:r w:rsidR="00ED6DC7" w:rsidRPr="00344B0C">
        <w:rPr>
          <w:rFonts w:ascii="Times New Roman" w:hAnsi="Times New Roman"/>
        </w:rPr>
        <w:t>tragem esportiva</w:t>
      </w:r>
      <w:r w:rsidR="007C3100" w:rsidRPr="00344B0C">
        <w:rPr>
          <w:rFonts w:ascii="Times New Roman" w:hAnsi="Times New Roman"/>
        </w:rPr>
        <w:t>,</w:t>
      </w:r>
      <w:r w:rsidR="008B1C11" w:rsidRPr="00344B0C">
        <w:rPr>
          <w:rFonts w:ascii="Times New Roman" w:hAnsi="Times New Roman"/>
        </w:rPr>
        <w:t xml:space="preserve"> auxiliares</w:t>
      </w:r>
      <w:r w:rsidR="007C3100" w:rsidRPr="00344B0C">
        <w:rPr>
          <w:rFonts w:ascii="Times New Roman" w:hAnsi="Times New Roman"/>
        </w:rPr>
        <w:t xml:space="preserve"> e </w:t>
      </w:r>
      <w:r w:rsidR="0029534F" w:rsidRPr="00344B0C">
        <w:rPr>
          <w:rFonts w:ascii="Times New Roman" w:hAnsi="Times New Roman"/>
        </w:rPr>
        <w:t>mesários</w:t>
      </w:r>
      <w:r w:rsidR="00ED6DC7" w:rsidRPr="00344B0C">
        <w:rPr>
          <w:rFonts w:ascii="Times New Roman" w:hAnsi="Times New Roman"/>
        </w:rPr>
        <w:t xml:space="preserve"> para atuação </w:t>
      </w:r>
      <w:r w:rsidR="00C31A7D" w:rsidRPr="00344B0C">
        <w:rPr>
          <w:rFonts w:ascii="Times New Roman" w:hAnsi="Times New Roman"/>
        </w:rPr>
        <w:t>em</w:t>
      </w:r>
      <w:r w:rsidR="00897264" w:rsidRPr="00344B0C">
        <w:rPr>
          <w:rFonts w:ascii="Times New Roman" w:hAnsi="Times New Roman"/>
        </w:rPr>
        <w:t xml:space="preserve"> </w:t>
      </w:r>
      <w:r w:rsidR="00ED6DC7" w:rsidRPr="00344B0C">
        <w:rPr>
          <w:rFonts w:ascii="Times New Roman" w:hAnsi="Times New Roman"/>
        </w:rPr>
        <w:t xml:space="preserve">eventos realizados pela </w:t>
      </w:r>
      <w:r w:rsidR="00344B0C" w:rsidRPr="00344B0C">
        <w:rPr>
          <w:rFonts w:ascii="Times New Roman" w:hAnsi="Times New Roman"/>
        </w:rPr>
        <w:t>FUNDAÇÃO MUNICIPAL DE ESPORTES, TURISMO, CULTURA E LAZER</w:t>
      </w:r>
      <w:r w:rsidR="00C31A7D" w:rsidRPr="00344B0C">
        <w:rPr>
          <w:rFonts w:ascii="Times New Roman" w:hAnsi="Times New Roman"/>
        </w:rPr>
        <w:t xml:space="preserve"> até </w:t>
      </w:r>
      <w:r w:rsidR="001E444E" w:rsidRPr="00344B0C">
        <w:rPr>
          <w:rFonts w:ascii="Times New Roman" w:hAnsi="Times New Roman"/>
        </w:rPr>
        <w:t xml:space="preserve">o dia </w:t>
      </w:r>
      <w:r w:rsidR="00E54A7B" w:rsidRPr="00344B0C">
        <w:rPr>
          <w:rFonts w:ascii="Times New Roman" w:hAnsi="Times New Roman"/>
        </w:rPr>
        <w:t>3</w:t>
      </w:r>
      <w:r w:rsidR="00903AD9" w:rsidRPr="00344B0C">
        <w:rPr>
          <w:rFonts w:ascii="Times New Roman" w:hAnsi="Times New Roman"/>
        </w:rPr>
        <w:t xml:space="preserve">1 de dezembro de </w:t>
      </w:r>
      <w:r w:rsidR="00374416" w:rsidRPr="00344B0C">
        <w:rPr>
          <w:rFonts w:ascii="Times New Roman" w:hAnsi="Times New Roman"/>
        </w:rPr>
        <w:t>201</w:t>
      </w:r>
      <w:r w:rsidR="00344B0C" w:rsidRPr="00344B0C">
        <w:rPr>
          <w:rFonts w:ascii="Times New Roman" w:hAnsi="Times New Roman"/>
        </w:rPr>
        <w:t>7</w:t>
      </w:r>
      <w:r w:rsidR="00897264" w:rsidRPr="00344B0C">
        <w:rPr>
          <w:rFonts w:ascii="Times New Roman" w:hAnsi="Times New Roman"/>
        </w:rPr>
        <w:t>.</w:t>
      </w:r>
    </w:p>
    <w:p w:rsidR="00ED6DC7" w:rsidRPr="00344B0C" w:rsidRDefault="00ED6DC7" w:rsidP="001A2E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ED6DC7" w:rsidRPr="00344B0C" w:rsidTr="00240BC5">
        <w:trPr>
          <w:trHeight w:val="359"/>
        </w:trPr>
        <w:tc>
          <w:tcPr>
            <w:tcW w:w="9212" w:type="dxa"/>
          </w:tcPr>
          <w:p w:rsidR="00ED6DC7" w:rsidRPr="00344B0C" w:rsidRDefault="00ED6DC7" w:rsidP="008D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B0C">
              <w:rPr>
                <w:rFonts w:ascii="Times New Roman" w:hAnsi="Times New Roman"/>
                <w:b/>
              </w:rPr>
              <w:t>INFORMAÇÕES GERAIS SOBRE AS INSCRIÇÕES</w:t>
            </w:r>
          </w:p>
        </w:tc>
      </w:tr>
      <w:tr w:rsidR="00ED6DC7" w:rsidRPr="00344B0C" w:rsidTr="002F4619">
        <w:tc>
          <w:tcPr>
            <w:tcW w:w="9212" w:type="dxa"/>
          </w:tcPr>
          <w:p w:rsidR="00ED6DC7" w:rsidRPr="00344B0C" w:rsidRDefault="00ED6DC7" w:rsidP="002A43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4B0C">
              <w:rPr>
                <w:rFonts w:ascii="Times New Roman" w:hAnsi="Times New Roman"/>
                <w:i/>
              </w:rPr>
              <w:t>Endereço:</w:t>
            </w:r>
            <w:r w:rsidRPr="00344B0C">
              <w:rPr>
                <w:rFonts w:ascii="Times New Roman" w:hAnsi="Times New Roman"/>
              </w:rPr>
              <w:t xml:space="preserve"> </w:t>
            </w:r>
            <w:r w:rsidR="00C31A7D" w:rsidRPr="00344B0C">
              <w:rPr>
                <w:rFonts w:ascii="Times New Roman" w:hAnsi="Times New Roman"/>
                <w:bCs/>
              </w:rPr>
              <w:t>RUA ITAJAÍ Nº 2.300, BAIRRO POÇO GRANDE</w:t>
            </w:r>
            <w:r w:rsidR="001F06CC">
              <w:rPr>
                <w:rFonts w:ascii="Times New Roman" w:hAnsi="Times New Roman"/>
                <w:bCs/>
              </w:rPr>
              <w:t>, CEP: 89.11</w:t>
            </w:r>
            <w:r w:rsidR="002A4347">
              <w:rPr>
                <w:rFonts w:ascii="Times New Roman" w:hAnsi="Times New Roman"/>
                <w:bCs/>
              </w:rPr>
              <w:t>0</w:t>
            </w:r>
            <w:r w:rsidR="001F06CC">
              <w:rPr>
                <w:rFonts w:ascii="Times New Roman" w:hAnsi="Times New Roman"/>
                <w:bCs/>
              </w:rPr>
              <w:t>-100</w:t>
            </w:r>
            <w:r w:rsidR="00C31A7D" w:rsidRPr="00344B0C">
              <w:rPr>
                <w:rFonts w:ascii="Times New Roman" w:hAnsi="Times New Roman"/>
                <w:bCs/>
              </w:rPr>
              <w:t xml:space="preserve"> – GASPAR/SC – </w:t>
            </w:r>
            <w:r w:rsidR="00344B0C" w:rsidRPr="00344B0C">
              <w:rPr>
                <w:rFonts w:ascii="Times New Roman" w:hAnsi="Times New Roman"/>
                <w:bCs/>
              </w:rPr>
              <w:t>FUNDAÇÃO MUNICIPAL DE ESPORTES, TURISMO, CULTURA E LAZER</w:t>
            </w:r>
            <w:r w:rsidR="00C31A7D" w:rsidRPr="00344B0C">
              <w:rPr>
                <w:rFonts w:ascii="Times New Roman" w:hAnsi="Times New Roman"/>
                <w:bCs/>
              </w:rPr>
              <w:t xml:space="preserve"> DE GASPAR</w:t>
            </w:r>
            <w:r w:rsidRPr="00344B0C">
              <w:rPr>
                <w:rFonts w:ascii="Times New Roman" w:hAnsi="Times New Roman"/>
              </w:rPr>
              <w:t>;</w:t>
            </w:r>
          </w:p>
        </w:tc>
      </w:tr>
      <w:tr w:rsidR="00ED6DC7" w:rsidRPr="00344B0C" w:rsidTr="00240BC5">
        <w:trPr>
          <w:trHeight w:val="892"/>
        </w:trPr>
        <w:tc>
          <w:tcPr>
            <w:tcW w:w="9212" w:type="dxa"/>
          </w:tcPr>
          <w:p w:rsidR="00ED6DC7" w:rsidRPr="00344B0C" w:rsidRDefault="001E444E" w:rsidP="00EE3C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4B0C">
              <w:rPr>
                <w:rFonts w:ascii="Times New Roman" w:hAnsi="Times New Roman"/>
              </w:rPr>
              <w:t xml:space="preserve">OS INTERESSADOS EM SE CREDENCIAR PODERÃO APRESENTAR A PARTIR DAS 8H (OITO HORAS) DO DIA </w:t>
            </w:r>
            <w:r w:rsidR="00EE3CC3">
              <w:rPr>
                <w:rFonts w:ascii="Times New Roman" w:hAnsi="Times New Roman"/>
              </w:rPr>
              <w:t>10</w:t>
            </w:r>
            <w:r w:rsidRPr="008D1197">
              <w:rPr>
                <w:rFonts w:ascii="Times New Roman" w:hAnsi="Times New Roman"/>
              </w:rPr>
              <w:t xml:space="preserve"> DE </w:t>
            </w:r>
            <w:r w:rsidR="00EE3CC3">
              <w:rPr>
                <w:rFonts w:ascii="Times New Roman" w:hAnsi="Times New Roman"/>
              </w:rPr>
              <w:t>MARÇO</w:t>
            </w:r>
            <w:r w:rsidRPr="008D1197">
              <w:rPr>
                <w:rFonts w:ascii="Times New Roman" w:hAnsi="Times New Roman"/>
              </w:rPr>
              <w:t xml:space="preserve"> DE 201</w:t>
            </w:r>
            <w:r w:rsidR="00344B0C" w:rsidRPr="008D1197">
              <w:rPr>
                <w:rFonts w:ascii="Times New Roman" w:hAnsi="Times New Roman"/>
              </w:rPr>
              <w:t>7</w:t>
            </w:r>
            <w:r w:rsidRPr="00344B0C">
              <w:rPr>
                <w:rFonts w:ascii="Times New Roman" w:hAnsi="Times New Roman"/>
              </w:rPr>
              <w:t xml:space="preserve"> A DOCUMENTAÇÃO EXIGIDA NO EDITAL;</w:t>
            </w:r>
          </w:p>
        </w:tc>
      </w:tr>
      <w:tr w:rsidR="00ED6DC7" w:rsidRPr="00344B0C" w:rsidTr="002F4619">
        <w:tc>
          <w:tcPr>
            <w:tcW w:w="9212" w:type="dxa"/>
          </w:tcPr>
          <w:p w:rsidR="00ED6DC7" w:rsidRPr="00344B0C" w:rsidRDefault="00ED6DC7" w:rsidP="001A2E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4B0C">
              <w:rPr>
                <w:rFonts w:ascii="Times New Roman" w:hAnsi="Times New Roman"/>
                <w:i/>
              </w:rPr>
              <w:t>Pedido de Esclarecimento:</w:t>
            </w:r>
            <w:r w:rsidRPr="00344B0C">
              <w:rPr>
                <w:rFonts w:ascii="Times New Roman" w:hAnsi="Times New Roman"/>
              </w:rPr>
              <w:t xml:space="preserve"> quaisquer dúvidas ou pedidos de esclarecimentos poderão ser obtidos através do endereço acima citado;</w:t>
            </w:r>
            <w:r w:rsidR="008D0D6F">
              <w:rPr>
                <w:rFonts w:ascii="Times New Roman" w:hAnsi="Times New Roman"/>
              </w:rPr>
              <w:t xml:space="preserve"> ou pelo e-mail rodrigo.fme@gaspar.sc.gov.br;</w:t>
            </w:r>
          </w:p>
        </w:tc>
      </w:tr>
      <w:tr w:rsidR="00ED6DC7" w:rsidRPr="00344B0C" w:rsidTr="00240BC5">
        <w:trPr>
          <w:trHeight w:val="607"/>
        </w:trPr>
        <w:tc>
          <w:tcPr>
            <w:tcW w:w="9212" w:type="dxa"/>
          </w:tcPr>
          <w:p w:rsidR="00ED6DC7" w:rsidRPr="00344B0C" w:rsidRDefault="00ED6DC7" w:rsidP="001A2E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4B0C">
              <w:rPr>
                <w:rFonts w:ascii="Times New Roman" w:hAnsi="Times New Roman"/>
                <w:i/>
              </w:rPr>
              <w:t>Prazo da Comissão para prestar esclarecimentos:</w:t>
            </w:r>
            <w:r w:rsidRPr="00344B0C">
              <w:rPr>
                <w:rFonts w:ascii="Times New Roman" w:hAnsi="Times New Roman"/>
              </w:rPr>
              <w:t xml:space="preserve"> 24</w:t>
            </w:r>
            <w:r w:rsidR="006B3901" w:rsidRPr="00344B0C">
              <w:rPr>
                <w:rFonts w:ascii="Times New Roman" w:hAnsi="Times New Roman"/>
              </w:rPr>
              <w:t>h</w:t>
            </w:r>
            <w:r w:rsidRPr="00344B0C">
              <w:rPr>
                <w:rFonts w:ascii="Times New Roman" w:hAnsi="Times New Roman"/>
              </w:rPr>
              <w:t xml:space="preserve"> (vinte e quatro horas), a contar do dia subsequente ao recebimento do pedido.</w:t>
            </w:r>
          </w:p>
        </w:tc>
      </w:tr>
    </w:tbl>
    <w:p w:rsidR="00ED6DC7" w:rsidRPr="00344B0C" w:rsidRDefault="00ED6DC7" w:rsidP="008D0D6F">
      <w:pPr>
        <w:widowControl w:val="0"/>
        <w:tabs>
          <w:tab w:val="left" w:pos="6327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897264" w:rsidRDefault="00897264" w:rsidP="00F47489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8D0D6F">
        <w:rPr>
          <w:b/>
        </w:rPr>
        <w:t>OBJETO</w:t>
      </w:r>
    </w:p>
    <w:p w:rsidR="00897264" w:rsidRDefault="005E7C5E" w:rsidP="00F47489">
      <w:pPr>
        <w:pStyle w:val="PargrafodaLista"/>
        <w:widowControl w:val="0"/>
        <w:numPr>
          <w:ilvl w:val="1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44B0C">
        <w:t>Constitui</w:t>
      </w:r>
      <w:r w:rsidR="00897264" w:rsidRPr="00344B0C">
        <w:t xml:space="preserve"> objeto do presente edital</w:t>
      </w:r>
      <w:r w:rsidRPr="00344B0C">
        <w:t xml:space="preserve">, </w:t>
      </w:r>
      <w:r w:rsidR="00897264" w:rsidRPr="00344B0C">
        <w:t xml:space="preserve">o credenciamento </w:t>
      </w:r>
      <w:r w:rsidR="003B6081" w:rsidRPr="00344B0C">
        <w:t xml:space="preserve">de </w:t>
      </w:r>
      <w:r w:rsidR="00374416" w:rsidRPr="00344B0C">
        <w:t>coordenadores de árbitros,</w:t>
      </w:r>
      <w:r w:rsidR="00903AD9" w:rsidRPr="00344B0C">
        <w:t xml:space="preserve"> árbitros gerais, </w:t>
      </w:r>
      <w:r w:rsidR="008B1C11" w:rsidRPr="00344B0C">
        <w:t>auxiliares</w:t>
      </w:r>
      <w:r w:rsidR="007C3100" w:rsidRPr="00344B0C">
        <w:t xml:space="preserve"> e </w:t>
      </w:r>
      <w:r w:rsidR="0029534F" w:rsidRPr="00344B0C">
        <w:t>mesários</w:t>
      </w:r>
      <w:r w:rsidR="003B6081" w:rsidRPr="00344B0C">
        <w:t xml:space="preserve"> para</w:t>
      </w:r>
      <w:r w:rsidR="00897264" w:rsidRPr="00344B0C">
        <w:t xml:space="preserve"> atuação na</w:t>
      </w:r>
      <w:r w:rsidRPr="00344B0C">
        <w:t>s</w:t>
      </w:r>
      <w:r w:rsidR="00897264" w:rsidRPr="00344B0C">
        <w:t xml:space="preserve"> modalidade</w:t>
      </w:r>
      <w:r w:rsidRPr="00344B0C">
        <w:t>s</w:t>
      </w:r>
      <w:r w:rsidR="00897264" w:rsidRPr="00344B0C">
        <w:t xml:space="preserve"> esportiva</w:t>
      </w:r>
      <w:r w:rsidRPr="00344B0C">
        <w:t>s</w:t>
      </w:r>
      <w:r w:rsidR="00897264" w:rsidRPr="00344B0C">
        <w:t xml:space="preserve"> que compõem </w:t>
      </w:r>
      <w:r w:rsidR="00B21496" w:rsidRPr="00344B0C">
        <w:t>os eventos esportivos do calendário</w:t>
      </w:r>
      <w:r w:rsidR="00897264" w:rsidRPr="00344B0C">
        <w:t xml:space="preserve"> 201</w:t>
      </w:r>
      <w:r w:rsidR="00344B0C" w:rsidRPr="00344B0C">
        <w:t>7</w:t>
      </w:r>
      <w:r w:rsidR="00BB3CB2" w:rsidRPr="00344B0C">
        <w:t xml:space="preserve"> </w:t>
      </w:r>
      <w:r w:rsidR="00B21496" w:rsidRPr="00344B0C">
        <w:t xml:space="preserve">da </w:t>
      </w:r>
      <w:r w:rsidR="00344B0C" w:rsidRPr="00344B0C">
        <w:t>FUNDAÇÃO MUNICIPAL DE ESPORTES, TURISMO, CULTURA E LAZER</w:t>
      </w:r>
      <w:r w:rsidR="00903AD9" w:rsidRPr="00344B0C">
        <w:t xml:space="preserve"> </w:t>
      </w:r>
      <w:r w:rsidR="001E444E" w:rsidRPr="00344B0C">
        <w:t>da</w:t>
      </w:r>
      <w:r w:rsidR="00903AD9" w:rsidRPr="00344B0C">
        <w:t xml:space="preserve"> SECRETARIA MUNICIPAL DE EDUCAÇÃO.</w:t>
      </w:r>
    </w:p>
    <w:p w:rsidR="00F47489" w:rsidRDefault="00F47489" w:rsidP="00F47489">
      <w:pPr>
        <w:pStyle w:val="PargrafodaLista"/>
        <w:widowControl w:val="0"/>
        <w:numPr>
          <w:ilvl w:val="1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344B0C">
        <w:t xml:space="preserve">O prestador de serviço ao qual se refere o item anterior deverá ser </w:t>
      </w:r>
      <w:r w:rsidRPr="00344B0C">
        <w:rPr>
          <w:u w:val="single"/>
        </w:rPr>
        <w:t>pessoa física</w:t>
      </w:r>
      <w:r w:rsidRPr="00344B0C">
        <w:t>.</w:t>
      </w:r>
    </w:p>
    <w:p w:rsidR="00233240" w:rsidRDefault="002E7377" w:rsidP="00F47489">
      <w:pPr>
        <w:pStyle w:val="PargrafodaLista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>Os serviços deverão ser prestados de segunda a domingo, nos turnos da manhã, tarde ou noite, c</w:t>
      </w:r>
      <w:r w:rsidR="008D0D6F" w:rsidRPr="00F47489">
        <w:t>onforme a competição disputada.</w:t>
      </w:r>
    </w:p>
    <w:p w:rsidR="00897264" w:rsidRDefault="00897264" w:rsidP="00F47489">
      <w:pPr>
        <w:pStyle w:val="Pargrafoda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F47489">
        <w:rPr>
          <w:b/>
        </w:rPr>
        <w:t>DAS CONDIÇÕES DE PARTICIPAÇÃO</w:t>
      </w:r>
    </w:p>
    <w:p w:rsidR="00240BC5" w:rsidRDefault="00897264" w:rsidP="008D0D6F">
      <w:pPr>
        <w:pStyle w:val="PargrafodaLista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 xml:space="preserve">Poderão participar do presente procedimento os interessados que atendam às </w:t>
      </w:r>
      <w:r w:rsidRPr="00F47489">
        <w:lastRenderedPageBreak/>
        <w:t xml:space="preserve">condições específicas de habilitação conforme o constante no item </w:t>
      </w:r>
      <w:proofErr w:type="gramStart"/>
      <w:r w:rsidRPr="00F47489">
        <w:t>3</w:t>
      </w:r>
      <w:proofErr w:type="gramEnd"/>
      <w:r w:rsidRPr="00F47489">
        <w:t xml:space="preserve"> deste Edital e nos demais anexos</w:t>
      </w:r>
      <w:r w:rsidR="00891ACC" w:rsidRPr="00F47489">
        <w:t>;</w:t>
      </w:r>
    </w:p>
    <w:p w:rsidR="00897264" w:rsidRDefault="005E7C5E" w:rsidP="008D0D6F">
      <w:pPr>
        <w:pStyle w:val="PargrafodaLista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>P</w:t>
      </w:r>
      <w:r w:rsidR="00240BC5" w:rsidRPr="00F47489">
        <w:t xml:space="preserve">essoas físicas </w:t>
      </w:r>
      <w:r w:rsidR="00891ACC" w:rsidRPr="00F47489">
        <w:t>maiores de 18 anos;</w:t>
      </w:r>
    </w:p>
    <w:p w:rsidR="00897264" w:rsidRDefault="00897264" w:rsidP="008D0D6F">
      <w:pPr>
        <w:pStyle w:val="PargrafodaLista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>Os dados informados n</w:t>
      </w:r>
      <w:r w:rsidR="00F41328" w:rsidRPr="00F47489">
        <w:t>o</w:t>
      </w:r>
      <w:r w:rsidRPr="00F47489">
        <w:t xml:space="preserve"> </w:t>
      </w:r>
      <w:r w:rsidR="00F41328" w:rsidRPr="00F47489">
        <w:t xml:space="preserve">TERMO DE </w:t>
      </w:r>
      <w:r w:rsidR="00374416" w:rsidRPr="00F47489">
        <w:t>CREDENCIAMENTO</w:t>
      </w:r>
      <w:r w:rsidRPr="00F47489">
        <w:t xml:space="preserve"> são de responsabilidade dos interessados, que deverão </w:t>
      </w:r>
      <w:r w:rsidR="00600D7D" w:rsidRPr="00F47489">
        <w:t>comprová-los</w:t>
      </w:r>
      <w:r w:rsidRPr="00F47489">
        <w:t xml:space="preserve"> através da apresentação da</w:t>
      </w:r>
      <w:r w:rsidR="00891ACC" w:rsidRPr="00F47489">
        <w:t xml:space="preserve"> documentação exigida no item </w:t>
      </w:r>
      <w:proofErr w:type="gramStart"/>
      <w:r w:rsidR="000A67F9" w:rsidRPr="00F47489">
        <w:t>3</w:t>
      </w:r>
      <w:proofErr w:type="gramEnd"/>
      <w:r w:rsidR="00891ACC" w:rsidRPr="00F47489">
        <w:t>;</w:t>
      </w:r>
    </w:p>
    <w:p w:rsidR="00374416" w:rsidRDefault="007C3100" w:rsidP="008D0D6F">
      <w:pPr>
        <w:pStyle w:val="PargrafodaLista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>Para prestação de serviços de arbitragem, somente s</w:t>
      </w:r>
      <w:r w:rsidR="00897264" w:rsidRPr="00F47489">
        <w:t>erão credenciados todos os interessado</w:t>
      </w:r>
      <w:r w:rsidR="00B21496" w:rsidRPr="00F47489">
        <w:t xml:space="preserve">s, na qualidade de </w:t>
      </w:r>
      <w:r w:rsidR="00A83C54" w:rsidRPr="00F47489">
        <w:t>pessoa física</w:t>
      </w:r>
      <w:r w:rsidR="00897264" w:rsidRPr="00F47489">
        <w:t>, que comprovarem experiência técnica na</w:t>
      </w:r>
      <w:r w:rsidR="00B21496" w:rsidRPr="00F47489">
        <w:t>(s) sua(s) respectiva(s) modalidade</w:t>
      </w:r>
      <w:r w:rsidR="00897264" w:rsidRPr="00F47489">
        <w:t xml:space="preserve">(s), </w:t>
      </w:r>
      <w:r w:rsidR="008B1C11" w:rsidRPr="00F47489">
        <w:t>mediante</w:t>
      </w:r>
      <w:r w:rsidR="000A67F9" w:rsidRPr="00F47489">
        <w:t>:</w:t>
      </w:r>
    </w:p>
    <w:p w:rsidR="00374416" w:rsidRDefault="00374416" w:rsidP="00F47489">
      <w:pPr>
        <w:pStyle w:val="PargrafodaLista"/>
        <w:widowControl w:val="0"/>
        <w:numPr>
          <w:ilvl w:val="2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>Apresentação</w:t>
      </w:r>
      <w:r w:rsidR="00897264" w:rsidRPr="00F47489">
        <w:t xml:space="preserve"> de Atestados de Capacidade Técnica expedida </w:t>
      </w:r>
      <w:r w:rsidR="0071096A" w:rsidRPr="00F47489">
        <w:t>pelos promotores e/ou organizadores do evento</w:t>
      </w:r>
      <w:r w:rsidRPr="00F47489">
        <w:t xml:space="preserve"> e/ou;</w:t>
      </w:r>
    </w:p>
    <w:p w:rsidR="00374416" w:rsidRDefault="00374416" w:rsidP="00F47489">
      <w:pPr>
        <w:pStyle w:val="PargrafodaLista"/>
        <w:widowControl w:val="0"/>
        <w:numPr>
          <w:ilvl w:val="2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>Registro válido junto à Federação ou Entidade esportiva da modalidade e/ou;</w:t>
      </w:r>
    </w:p>
    <w:p w:rsidR="00897264" w:rsidRDefault="00897264" w:rsidP="00F47489">
      <w:pPr>
        <w:pStyle w:val="PargrafodaLista"/>
        <w:widowControl w:val="0"/>
        <w:numPr>
          <w:ilvl w:val="2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>Certificado de Curso es</w:t>
      </w:r>
      <w:r w:rsidR="00B21496" w:rsidRPr="00F47489">
        <w:t xml:space="preserve">pecífico aferido por Federação ou </w:t>
      </w:r>
      <w:r w:rsidRPr="00F47489">
        <w:t>E</w:t>
      </w:r>
      <w:r w:rsidR="00374416" w:rsidRPr="00F47489">
        <w:t>ntidade Esportiva da Modalidade.</w:t>
      </w:r>
    </w:p>
    <w:p w:rsidR="00BC6011" w:rsidRDefault="00897264" w:rsidP="008D0D6F">
      <w:pPr>
        <w:pStyle w:val="PargrafodaLista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>Não serão admitidos prestadores de serviços que estiverem cumprindo penalidades de suspensão imposta pela instituição a que forem vinculados, se for caso</w:t>
      </w:r>
      <w:bookmarkStart w:id="0" w:name="page3"/>
      <w:bookmarkEnd w:id="0"/>
      <w:r w:rsidR="00344B0C" w:rsidRPr="00F47489">
        <w:t>.</w:t>
      </w:r>
    </w:p>
    <w:p w:rsidR="00BC6011" w:rsidRPr="00F47489" w:rsidRDefault="00897264" w:rsidP="008D0D6F">
      <w:pPr>
        <w:pStyle w:val="Pargrafoda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rPr>
          <w:b/>
        </w:rPr>
        <w:t>DOCUMENTAÇÃO PARA HABILITAÇÃO</w:t>
      </w:r>
    </w:p>
    <w:p w:rsidR="00BC6011" w:rsidRDefault="00F41328" w:rsidP="008D0D6F">
      <w:pPr>
        <w:pStyle w:val="PargrafodaLista"/>
        <w:widowControl w:val="0"/>
        <w:numPr>
          <w:ilvl w:val="1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F47489">
        <w:t xml:space="preserve">Os interessados em se Credenciar deverão apresentar </w:t>
      </w:r>
      <w:r w:rsidR="003B6081" w:rsidRPr="00F47489">
        <w:t>a partir da 8h</w:t>
      </w:r>
      <w:r w:rsidRPr="00F47489">
        <w:t xml:space="preserve"> (</w:t>
      </w:r>
      <w:r w:rsidR="003B6081" w:rsidRPr="00F47489">
        <w:t>oito horas</w:t>
      </w:r>
      <w:r w:rsidRPr="00F47489">
        <w:t xml:space="preserve">) do dia </w:t>
      </w:r>
      <w:r w:rsidR="00EE3CC3">
        <w:t>10</w:t>
      </w:r>
      <w:r w:rsidR="001E444E" w:rsidRPr="00F47489">
        <w:t xml:space="preserve"> de </w:t>
      </w:r>
      <w:r w:rsidR="00EE3CC3">
        <w:t>març</w:t>
      </w:r>
      <w:r w:rsidR="001E444E" w:rsidRPr="00F47489">
        <w:t>o de 201</w:t>
      </w:r>
      <w:r w:rsidR="00344B0C" w:rsidRPr="00F47489">
        <w:t>7</w:t>
      </w:r>
      <w:r w:rsidRPr="00F47489">
        <w:t>, em 01(uma) via,</w:t>
      </w:r>
      <w:r w:rsidR="00B74744" w:rsidRPr="00F47489">
        <w:t xml:space="preserve"> na Sede da </w:t>
      </w:r>
      <w:r w:rsidR="00344B0C" w:rsidRPr="00F47489">
        <w:t>FUNDAÇÃO MUNICIPAL DE ESPORTES, TURISMO, CULTURA E LAZER</w:t>
      </w:r>
      <w:r w:rsidR="00B74744" w:rsidRPr="00F47489">
        <w:t>,</w:t>
      </w:r>
      <w:r w:rsidRPr="00F47489">
        <w:t xml:space="preserve"> os seguintes documentos:</w:t>
      </w:r>
    </w:p>
    <w:p w:rsidR="00897264" w:rsidRDefault="00F41328" w:rsidP="008D0D6F">
      <w:pPr>
        <w:pStyle w:val="PargrafodaLista"/>
        <w:widowControl w:val="0"/>
        <w:numPr>
          <w:ilvl w:val="2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 xml:space="preserve">O Termo de </w:t>
      </w:r>
      <w:r w:rsidR="004E2D21" w:rsidRPr="00EA1680">
        <w:t>Credenciamento</w:t>
      </w:r>
      <w:r w:rsidR="00E356D1" w:rsidRPr="00EA1680">
        <w:t>, conforme modelo ANEXO I;</w:t>
      </w:r>
    </w:p>
    <w:p w:rsidR="00897264" w:rsidRDefault="00E356D1" w:rsidP="008D0D6F">
      <w:pPr>
        <w:pStyle w:val="PargrafodaLista"/>
        <w:widowControl w:val="0"/>
        <w:numPr>
          <w:ilvl w:val="2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>Cópia de RG, CPF e comprovante de residência;</w:t>
      </w:r>
    </w:p>
    <w:p w:rsidR="00AA0804" w:rsidRDefault="00AA0804" w:rsidP="008D0D6F">
      <w:pPr>
        <w:pStyle w:val="PargrafodaLista"/>
        <w:widowControl w:val="0"/>
        <w:numPr>
          <w:ilvl w:val="2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>Certidão Negativa de Tributos Municipais</w:t>
      </w:r>
      <w:r w:rsidR="004E2D21" w:rsidRPr="00EA1680">
        <w:t xml:space="preserve"> do município de </w:t>
      </w:r>
      <w:r w:rsidR="00962979" w:rsidRPr="00EA1680">
        <w:t>Gaspar</w:t>
      </w:r>
      <w:r w:rsidRPr="00EA1680">
        <w:t>;</w:t>
      </w:r>
    </w:p>
    <w:p w:rsidR="00E356D1" w:rsidRDefault="00E356D1" w:rsidP="008D0D6F">
      <w:pPr>
        <w:pStyle w:val="PargrafodaLista"/>
        <w:widowControl w:val="0"/>
        <w:numPr>
          <w:ilvl w:val="2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>Currículo</w:t>
      </w:r>
      <w:r w:rsidR="008D789A" w:rsidRPr="00EA1680">
        <w:t xml:space="preserve"> e </w:t>
      </w:r>
      <w:r w:rsidR="000935D2" w:rsidRPr="00EA1680">
        <w:t>prova de títulos</w:t>
      </w:r>
      <w:r w:rsidRPr="00EA1680">
        <w:t>;</w:t>
      </w:r>
    </w:p>
    <w:p w:rsidR="00E356D1" w:rsidRPr="00EA1680" w:rsidRDefault="00056351" w:rsidP="008D0D6F">
      <w:pPr>
        <w:pStyle w:val="PargrafodaLista"/>
        <w:widowControl w:val="0"/>
        <w:numPr>
          <w:ilvl w:val="2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 xml:space="preserve">Cópia de Antecedentes Criminais </w:t>
      </w:r>
      <w:r w:rsidR="00B13A33" w:rsidRPr="00EA1680">
        <w:t xml:space="preserve">da Comarca de origem </w:t>
      </w:r>
      <w:r w:rsidRPr="00EA1680">
        <w:t>atualiza</w:t>
      </w:r>
      <w:r w:rsidR="004E2D21" w:rsidRPr="00EA1680">
        <w:t>da nos últimos 30 (trinta) dias, que podem ser obtidos através do site</w:t>
      </w:r>
      <w:r w:rsidR="00E66D60" w:rsidRPr="00EA1680">
        <w:t xml:space="preserve"> </w:t>
      </w:r>
      <w:hyperlink r:id="rId8" w:history="1">
        <w:r w:rsidR="00EA1680" w:rsidRPr="00C15595">
          <w:rPr>
            <w:rStyle w:val="Hyperlink"/>
          </w:rPr>
          <w:t>http://esaj.tjsc.jus.br/sco/abrirCadastro.do</w:t>
        </w:r>
      </w:hyperlink>
      <w:r w:rsidR="00E66D60" w:rsidRPr="00EA1680">
        <w:rPr>
          <w:u w:val="single"/>
        </w:rPr>
        <w:t>.</w:t>
      </w:r>
    </w:p>
    <w:p w:rsidR="00EA1680" w:rsidRDefault="00EA1680" w:rsidP="00EA1680">
      <w:pPr>
        <w:pStyle w:val="PargrafodaLista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 w:rsidRPr="00344B0C">
        <w:t xml:space="preserve">Obs. Não serão credenciados os candidatos que não tiverem qualquer experiência </w:t>
      </w:r>
      <w:r w:rsidRPr="00344B0C">
        <w:lastRenderedPageBreak/>
        <w:t>anterior.</w:t>
      </w:r>
    </w:p>
    <w:p w:rsidR="002E7377" w:rsidRDefault="002E7377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 xml:space="preserve">Ocorrendo a inabilitação, </w:t>
      </w:r>
      <w:r w:rsidR="005040B3" w:rsidRPr="00EA1680">
        <w:t xml:space="preserve">haverá a exclusão automática da ordem de classificação, sendo </w:t>
      </w:r>
      <w:r w:rsidRPr="00EA1680">
        <w:t>os motivos informados</w:t>
      </w:r>
      <w:r w:rsidR="005040B3" w:rsidRPr="00EA1680">
        <w:t xml:space="preserve"> ao candidato</w:t>
      </w:r>
      <w:r w:rsidRPr="00EA1680">
        <w:t>, concedendo</w:t>
      </w:r>
      <w:r w:rsidR="005040B3" w:rsidRPr="00EA1680">
        <w:t>-se prazo para a regularização.</w:t>
      </w:r>
    </w:p>
    <w:p w:rsidR="002E7377" w:rsidRDefault="002E7377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>Regularizada a situação que ensejou a inabilitação o cadastramento se dará seguindo a ordem de classificação do momento da en</w:t>
      </w:r>
      <w:r w:rsidR="00EA1680">
        <w:t>trega dos documentos faltantes.</w:t>
      </w:r>
    </w:p>
    <w:p w:rsidR="002E7377" w:rsidRDefault="002E7377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>Serão consideradas credenciadas a prestar os serviços as pessoas físicas que apresentarem toda a documentação para habilitação constantes no item 3.1, com seus prazos de validade vigentes na data da entrega.</w:t>
      </w:r>
    </w:p>
    <w:p w:rsidR="00391D0F" w:rsidRDefault="00391D0F" w:rsidP="00EA1680">
      <w:pPr>
        <w:pStyle w:val="PargrafodaLista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EA1680">
        <w:rPr>
          <w:b/>
        </w:rPr>
        <w:t>DA ABERTURA E JULGAMENTO</w:t>
      </w:r>
    </w:p>
    <w:p w:rsidR="00056351" w:rsidRDefault="00056351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Arial"/>
          <w:noProof/>
          <w:lang w:eastAsia="en-US"/>
        </w:rPr>
      </w:pPr>
      <w:r w:rsidRPr="00EA1680">
        <w:rPr>
          <w:rFonts w:eastAsia="Arial"/>
          <w:noProof/>
          <w:lang w:eastAsia="en-US"/>
        </w:rPr>
        <w:t xml:space="preserve">A </w:t>
      </w:r>
      <w:r w:rsidR="00344B0C" w:rsidRPr="00EA1680">
        <w:rPr>
          <w:rFonts w:eastAsia="Arial"/>
          <w:noProof/>
          <w:lang w:eastAsia="en-US"/>
        </w:rPr>
        <w:t>FUNDAÇÃO MUNICIPAL DE ESPORTES, TURISMO, CULTURA E LAZER</w:t>
      </w:r>
      <w:r w:rsidR="004009A9" w:rsidRPr="00EA1680">
        <w:rPr>
          <w:rFonts w:eastAsia="Arial"/>
          <w:noProof/>
          <w:lang w:eastAsia="en-US"/>
        </w:rPr>
        <w:t xml:space="preserve"> receberá os documentos </w:t>
      </w:r>
      <w:r w:rsidRPr="00EA1680">
        <w:rPr>
          <w:rFonts w:eastAsia="Arial"/>
          <w:noProof/>
          <w:lang w:eastAsia="en-US"/>
        </w:rPr>
        <w:t>e</w:t>
      </w:r>
      <w:r w:rsidR="004009A9" w:rsidRPr="00EA1680">
        <w:rPr>
          <w:rFonts w:eastAsia="Arial"/>
          <w:noProof/>
          <w:lang w:eastAsia="en-US"/>
        </w:rPr>
        <w:t xml:space="preserve"> </w:t>
      </w:r>
      <w:r w:rsidRPr="00EA1680">
        <w:rPr>
          <w:rFonts w:eastAsia="Arial"/>
          <w:noProof/>
          <w:lang w:eastAsia="en-US"/>
        </w:rPr>
        <w:t>verificará se a documentação atende ao exigido na Cláusula Terceira deste Credenciamento no prazo de até 5 cinco dias úteis.</w:t>
      </w:r>
    </w:p>
    <w:p w:rsidR="00056351" w:rsidRDefault="00056351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Arial"/>
          <w:noProof/>
          <w:lang w:eastAsia="en-US"/>
        </w:rPr>
      </w:pPr>
      <w:r w:rsidRPr="00EA1680">
        <w:rPr>
          <w:rFonts w:eastAsia="Arial"/>
          <w:noProof/>
          <w:lang w:eastAsia="en-US"/>
        </w:rPr>
        <w:t>Estando a documentação apresentada em conformidade com as exigências da Cláusula terceira o interessado poderá ser Credenciad</w:t>
      </w:r>
      <w:r w:rsidR="004E2D21" w:rsidRPr="00EA1680">
        <w:rPr>
          <w:rFonts w:eastAsia="Arial"/>
          <w:noProof/>
          <w:lang w:eastAsia="en-US"/>
        </w:rPr>
        <w:t>o</w:t>
      </w:r>
      <w:r w:rsidR="00126568" w:rsidRPr="00EA1680">
        <w:rPr>
          <w:rFonts w:eastAsia="Arial"/>
          <w:noProof/>
          <w:lang w:eastAsia="en-US"/>
        </w:rPr>
        <w:t>.</w:t>
      </w:r>
    </w:p>
    <w:p w:rsidR="00056351" w:rsidRDefault="00056351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Arial"/>
          <w:noProof/>
          <w:lang w:eastAsia="en-US"/>
        </w:rPr>
      </w:pPr>
      <w:r w:rsidRPr="00EA1680">
        <w:rPr>
          <w:rFonts w:eastAsia="Arial"/>
          <w:noProof/>
          <w:lang w:eastAsia="en-US"/>
        </w:rPr>
        <w:t>Caso a documentação apresentada não esteja em conformidade com as exigidas na Cláusula terceira, o interessado será notificado, e terá o prazo de 05 (cinco) dias úteis para regularização, complementação, substituição ou apresentação de nova documentação.</w:t>
      </w:r>
    </w:p>
    <w:p w:rsidR="00056351" w:rsidRDefault="00056351" w:rsidP="008D0D6F">
      <w:pPr>
        <w:pStyle w:val="PargrafodaLista"/>
        <w:widowControl w:val="0"/>
        <w:numPr>
          <w:ilvl w:val="2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Arial"/>
          <w:noProof/>
          <w:lang w:eastAsia="en-US"/>
        </w:rPr>
      </w:pPr>
      <w:r w:rsidRPr="00EA1680">
        <w:rPr>
          <w:rFonts w:eastAsia="Arial"/>
          <w:noProof/>
          <w:lang w:eastAsia="en-US"/>
        </w:rPr>
        <w:t xml:space="preserve">O prazo para regularização, complementação, substituição ou apresentação de nova documentação poderá ser prorrogado, mediante requerimento por escrito do interessado. </w:t>
      </w:r>
    </w:p>
    <w:p w:rsidR="00056351" w:rsidRDefault="00056351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Arial"/>
          <w:noProof/>
          <w:lang w:eastAsia="en-US"/>
        </w:rPr>
      </w:pPr>
      <w:r w:rsidRPr="00EA1680">
        <w:rPr>
          <w:rFonts w:eastAsia="Arial"/>
          <w:noProof/>
          <w:lang w:eastAsia="en-US"/>
        </w:rPr>
        <w:t xml:space="preserve">O fato de o interessado </w:t>
      </w:r>
      <w:r w:rsidR="004009A9" w:rsidRPr="00EA1680">
        <w:rPr>
          <w:rFonts w:eastAsia="Arial"/>
          <w:noProof/>
          <w:lang w:eastAsia="en-US"/>
        </w:rPr>
        <w:t>não ter sua documentação aprovada</w:t>
      </w:r>
      <w:r w:rsidRPr="00EA1680">
        <w:rPr>
          <w:rFonts w:eastAsia="Arial"/>
          <w:noProof/>
          <w:lang w:eastAsia="en-US"/>
        </w:rPr>
        <w:t>, não impede que o mesmo apresente a documentação exigida em outra oportunidade, podendo buscar o credenciamento a qualquer tempo, apres</w:t>
      </w:r>
      <w:r w:rsidR="00EA1680">
        <w:rPr>
          <w:rFonts w:eastAsia="Arial"/>
          <w:noProof/>
          <w:lang w:eastAsia="en-US"/>
        </w:rPr>
        <w:t>entando a documentação exigida.</w:t>
      </w:r>
    </w:p>
    <w:p w:rsidR="004242C3" w:rsidRPr="00EA1680" w:rsidRDefault="00056351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rPr>
          <w:rFonts w:eastAsia="Arial"/>
          <w:noProof/>
          <w:lang w:eastAsia="en-US"/>
        </w:rPr>
        <w:t>Somente serão CREDENCIADOS os interessados que atendam às exigências deste Edital e seus anexos.</w:t>
      </w:r>
    </w:p>
    <w:p w:rsidR="004A6CB5" w:rsidRDefault="00897264" w:rsidP="00EA1680">
      <w:pPr>
        <w:pStyle w:val="PargrafodaLista"/>
        <w:widowControl w:val="0"/>
        <w:numPr>
          <w:ilvl w:val="0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EA1680">
        <w:rPr>
          <w:b/>
        </w:rPr>
        <w:t>DA DIVULGAÇÃO DO RESULTADO</w:t>
      </w:r>
    </w:p>
    <w:p w:rsidR="0079347D" w:rsidRPr="00EA1680" w:rsidRDefault="00056351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EA1680">
        <w:t>Conform</w:t>
      </w:r>
      <w:r w:rsidR="005C3FF4" w:rsidRPr="00EA1680">
        <w:t>e</w:t>
      </w:r>
      <w:r w:rsidRPr="00EA1680">
        <w:t xml:space="preserve"> manifestação dos interessados, e a partir</w:t>
      </w:r>
      <w:r w:rsidR="00897264" w:rsidRPr="00EA1680">
        <w:t xml:space="preserve"> </w:t>
      </w:r>
      <w:r w:rsidRPr="00EA1680">
        <w:t>d</w:t>
      </w:r>
      <w:r w:rsidR="00897264" w:rsidRPr="00EA1680">
        <w:t>a análise documental</w:t>
      </w:r>
      <w:r w:rsidR="0079347D" w:rsidRPr="00EA1680">
        <w:t>,</w:t>
      </w:r>
      <w:r w:rsidR="00897264" w:rsidRPr="00EA1680">
        <w:t xml:space="preserve"> a </w:t>
      </w:r>
      <w:r w:rsidR="00344B0C" w:rsidRPr="00EA1680">
        <w:lastRenderedPageBreak/>
        <w:t>FUNDAÇÃO MUNICIPAL DE ESPORTES, TURISMO, CULTURA E LAZER</w:t>
      </w:r>
      <w:r w:rsidR="0079347D" w:rsidRPr="00EA1680">
        <w:t xml:space="preserve"> </w:t>
      </w:r>
      <w:r w:rsidR="00897264" w:rsidRPr="00EA1680">
        <w:t xml:space="preserve">publicará no </w:t>
      </w:r>
      <w:r w:rsidRPr="00EA1680">
        <w:t>Portal eletrônico do Município</w:t>
      </w:r>
      <w:r w:rsidR="0079347D" w:rsidRPr="00EA1680">
        <w:rPr>
          <w:i/>
          <w:iCs/>
        </w:rPr>
        <w:t>:</w:t>
      </w:r>
      <w:r w:rsidR="0079347D" w:rsidRPr="00EA1680">
        <w:rPr>
          <w:u w:val="single"/>
        </w:rPr>
        <w:t xml:space="preserve"> </w:t>
      </w:r>
      <w:r w:rsidR="0097458F" w:rsidRPr="00EA1680">
        <w:rPr>
          <w:u w:val="single"/>
        </w:rPr>
        <w:t>www.gaspar.sc.gov.br</w:t>
      </w:r>
      <w:r w:rsidR="00897264" w:rsidRPr="00EA1680">
        <w:t xml:space="preserve">, </w:t>
      </w:r>
      <w:r w:rsidRPr="00EA1680">
        <w:t>o nome dos interessados pela ordem de apresentação da documentação</w:t>
      </w:r>
      <w:r w:rsidR="00903AD9" w:rsidRPr="00EA1680">
        <w:t>, de acordo com a categoria do profissional.</w:t>
      </w:r>
    </w:p>
    <w:p w:rsidR="00897264" w:rsidRDefault="00897264" w:rsidP="00EA1680">
      <w:pPr>
        <w:pStyle w:val="PargrafodaLista"/>
        <w:widowControl w:val="0"/>
        <w:numPr>
          <w:ilvl w:val="0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EA1680">
        <w:rPr>
          <w:b/>
        </w:rPr>
        <w:t>DO TERMO DE CREDENCIAMENTO</w:t>
      </w:r>
    </w:p>
    <w:p w:rsidR="00897264" w:rsidRDefault="008223AD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 xml:space="preserve">Ultrapassada a fase de habilitação os interessados que tiveram sua documentação aprovada </w:t>
      </w:r>
      <w:r w:rsidR="00E66D60" w:rsidRPr="00EA1680">
        <w:t xml:space="preserve">terão seu credenciamento homologado pela </w:t>
      </w:r>
      <w:r w:rsidR="00233240" w:rsidRPr="00EA1680">
        <w:t>comissão de credenciamento.</w:t>
      </w:r>
    </w:p>
    <w:p w:rsidR="00897264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 xml:space="preserve">O </w:t>
      </w:r>
      <w:r w:rsidR="004D02DA" w:rsidRPr="00EA1680">
        <w:t>Credenciamento t</w:t>
      </w:r>
      <w:r w:rsidRPr="00EA1680">
        <w:t xml:space="preserve">erá validade </w:t>
      </w:r>
      <w:r w:rsidR="00600D7D" w:rsidRPr="00EA1680">
        <w:t>até 31 de Dezembro de 201</w:t>
      </w:r>
      <w:r w:rsidR="005F7EB3" w:rsidRPr="00EA1680">
        <w:t>7</w:t>
      </w:r>
      <w:r w:rsidRPr="00EA1680">
        <w:t xml:space="preserve"> e os serviços a serem prestados deverão ser realizados conforme</w:t>
      </w:r>
      <w:r w:rsidR="008223AD" w:rsidRPr="00EA1680">
        <w:t xml:space="preserve"> convocação</w:t>
      </w:r>
      <w:r w:rsidR="00BB3CB2" w:rsidRPr="00EA1680">
        <w:t>, categoria</w:t>
      </w:r>
      <w:r w:rsidR="008223AD" w:rsidRPr="00EA1680">
        <w:t xml:space="preserve"> e/ou</w:t>
      </w:r>
      <w:r w:rsidRPr="00EA1680">
        <w:t xml:space="preserve"> calendário </w:t>
      </w:r>
      <w:r w:rsidR="0079347D" w:rsidRPr="00EA1680">
        <w:t xml:space="preserve">de eventos esportivos da </w:t>
      </w:r>
      <w:r w:rsidR="00344B0C" w:rsidRPr="00EA1680">
        <w:t>FUNDAÇÃO MUNICIPAL DE ESPORTES, TURISMO, CULTURA E LAZER</w:t>
      </w:r>
      <w:r w:rsidR="0097458F" w:rsidRPr="00EA1680">
        <w:t xml:space="preserve"> DE GASPAR</w:t>
      </w:r>
      <w:r w:rsidRPr="00EA1680">
        <w:t>, observando os crité</w:t>
      </w:r>
      <w:r w:rsidR="00233240" w:rsidRPr="00EA1680">
        <w:t>rios estabelecidos nesse Edital.</w:t>
      </w:r>
    </w:p>
    <w:p w:rsidR="00897264" w:rsidRDefault="008223AD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bookmarkStart w:id="1" w:name="page5"/>
      <w:bookmarkEnd w:id="1"/>
      <w:r w:rsidRPr="00EA1680">
        <w:t xml:space="preserve">Todos os interessados serão Credenciados pela ordem de apresentação da documentação, sendo os mesmos convocados através de rodízio, </w:t>
      </w:r>
      <w:r w:rsidR="002E6AD3" w:rsidRPr="00EA1680">
        <w:t xml:space="preserve">de acordo com sua categoria e qualificação, </w:t>
      </w:r>
      <w:r w:rsidRPr="00EA1680">
        <w:t xml:space="preserve">conforme a necessidade da </w:t>
      </w:r>
      <w:r w:rsidR="00344B0C" w:rsidRPr="00EA1680">
        <w:t>FUNDAÇÃO MUNICIPAL DE ESPORTES, TURISMO, CULTURA E LAZER</w:t>
      </w:r>
      <w:r w:rsidR="00EA7D90" w:rsidRPr="00EA1680">
        <w:t xml:space="preserve"> e</w:t>
      </w:r>
      <w:r w:rsidR="001E444E" w:rsidRPr="00EA1680">
        <w:t xml:space="preserve"> da</w:t>
      </w:r>
      <w:r w:rsidR="00EA7D90" w:rsidRPr="00EA1680">
        <w:t xml:space="preserve"> SECRETARIA MUNICIPAL DE EDUCAÇÃO.</w:t>
      </w:r>
    </w:p>
    <w:p w:rsidR="004F6B08" w:rsidRDefault="00897264" w:rsidP="00EA1680">
      <w:pPr>
        <w:pStyle w:val="PargrafodaLista"/>
        <w:widowControl w:val="0"/>
        <w:numPr>
          <w:ilvl w:val="0"/>
          <w:numId w:val="16"/>
        </w:numPr>
        <w:shd w:val="clear" w:color="auto" w:fill="FFFFFF"/>
        <w:tabs>
          <w:tab w:val="left" w:pos="426"/>
          <w:tab w:val="left" w:pos="993"/>
          <w:tab w:val="left" w:pos="5372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EA1680">
        <w:rPr>
          <w:b/>
        </w:rPr>
        <w:t>DAS HIPÓTESES DE DESCREDENCIAMENTO</w:t>
      </w:r>
    </w:p>
    <w:p w:rsidR="004F6B08" w:rsidRPr="00EA1680" w:rsidRDefault="00897264" w:rsidP="00EA1680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EA1680">
        <w:t xml:space="preserve">A </w:t>
      </w:r>
      <w:r w:rsidR="00344B0C" w:rsidRPr="00EA1680">
        <w:t>FUNDAÇÃO MUNICIPAL DE ESPORTES, TURISMO, CULTURA E LAZER</w:t>
      </w:r>
      <w:r w:rsidRPr="00EA1680">
        <w:t xml:space="preserve"> poderá, a qualquer tempo, promover o descredenciamento por razões devidamente </w:t>
      </w:r>
      <w:r w:rsidR="00D27905" w:rsidRPr="00EA1680">
        <w:t>fundamentadas em fatos supervenientes ou conhecidas após o credenciamento, que importem comprometimento da capacidade física, técnica, fiscal ou da postura dos profissionais prestadores de serviços,</w:t>
      </w:r>
      <w:r w:rsidRPr="00EA1680">
        <w:t xml:space="preserve"> ou ainda que fira o padrão ético ou operacional do trabalho, sem que caiba ao mesmo qualquer direito a indenização, compensação ou </w:t>
      </w:r>
      <w:r w:rsidR="00A57906" w:rsidRPr="00EA1680">
        <w:t>reembolso seja a que título for;</w:t>
      </w:r>
    </w:p>
    <w:p w:rsidR="004F6B08" w:rsidRDefault="00D27905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 xml:space="preserve">Será descredenciado ainda, o interessado que deixar de comparecer a evento quando </w:t>
      </w:r>
      <w:r w:rsidR="008223AD" w:rsidRPr="00EA1680">
        <w:t>convocado</w:t>
      </w:r>
      <w:r w:rsidRPr="00EA1680">
        <w:t xml:space="preserve">, sem apresentar justa causa ou </w:t>
      </w:r>
      <w:r w:rsidR="00B13A33" w:rsidRPr="00EA1680">
        <w:t xml:space="preserve">não </w:t>
      </w:r>
      <w:r w:rsidRPr="00EA1680">
        <w:t xml:space="preserve">solicitar a substituição em até </w:t>
      </w:r>
      <w:r w:rsidR="002235BD" w:rsidRPr="00EA1680">
        <w:t>72</w:t>
      </w:r>
      <w:r w:rsidRPr="00EA1680">
        <w:t xml:space="preserve"> (</w:t>
      </w:r>
      <w:r w:rsidR="002235BD" w:rsidRPr="00EA1680">
        <w:t>setenta e duas</w:t>
      </w:r>
      <w:r w:rsidRPr="00EA1680">
        <w:t>) horas antes do evento</w:t>
      </w:r>
      <w:r w:rsidR="00A57906" w:rsidRPr="00EA1680">
        <w:t>;</w:t>
      </w:r>
    </w:p>
    <w:p w:rsidR="004F6B08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t>O credenciado poderá solicitar o seu descredenciamento a qualquer tempo, desde que requerido com antecedên</w:t>
      </w:r>
      <w:r w:rsidR="00A57906" w:rsidRPr="00EA1680">
        <w:t>cia mínima de 30 (trinta) dias;</w:t>
      </w:r>
    </w:p>
    <w:p w:rsidR="004F6B08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lastRenderedPageBreak/>
        <w:t>Na hipótese de descumprimento das obrigações pelo Credenciado</w:t>
      </w:r>
      <w:r w:rsidR="00953D92" w:rsidRPr="00EA1680">
        <w:t>,</w:t>
      </w:r>
      <w:r w:rsidRPr="00EA1680">
        <w:t xml:space="preserve"> </w:t>
      </w:r>
      <w:r w:rsidR="00953D92" w:rsidRPr="00EA1680">
        <w:t>total ou parcialmente</w:t>
      </w:r>
      <w:r w:rsidRPr="00EA1680">
        <w:t>, ficará sujeit</w:t>
      </w:r>
      <w:r w:rsidR="00953D92" w:rsidRPr="00EA1680">
        <w:t>o a aplicação de penalidade</w:t>
      </w:r>
      <w:r w:rsidR="00B26295" w:rsidRPr="00EA1680">
        <w:t>,</w:t>
      </w:r>
      <w:r w:rsidR="00953D92" w:rsidRPr="00EA1680">
        <w:t xml:space="preserve"> ou ao descredenciamento</w:t>
      </w:r>
      <w:r w:rsidR="00B26295" w:rsidRPr="00EA1680">
        <w:t>,</w:t>
      </w:r>
      <w:r w:rsidR="00953D92" w:rsidRPr="00EA1680">
        <w:t xml:space="preserve"> sem prejuízo da aplicação das</w:t>
      </w:r>
      <w:r w:rsidRPr="00EA1680">
        <w:t xml:space="preserve"> sanções previstas nos arti</w:t>
      </w:r>
      <w:r w:rsidR="00A57906" w:rsidRPr="00EA1680">
        <w:t>gos 86 e 87 da Lei nº 8.666/93;</w:t>
      </w:r>
    </w:p>
    <w:p w:rsidR="00953D92" w:rsidRDefault="00953D92" w:rsidP="008D0D6F">
      <w:pPr>
        <w:pStyle w:val="PargrafodaLista"/>
        <w:widowControl w:val="0"/>
        <w:numPr>
          <w:ilvl w:val="2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EA1680">
        <w:rPr>
          <w:u w:val="single"/>
        </w:rPr>
        <w:t>Considera-se descumprimento parcial</w:t>
      </w:r>
      <w:r w:rsidR="00B26295" w:rsidRPr="00EA1680">
        <w:rPr>
          <w:u w:val="single"/>
        </w:rPr>
        <w:t xml:space="preserve"> da</w:t>
      </w:r>
      <w:r w:rsidR="00C84E7E" w:rsidRPr="00EA1680">
        <w:rPr>
          <w:u w:val="single"/>
        </w:rPr>
        <w:t>s</w:t>
      </w:r>
      <w:r w:rsidR="00B26295" w:rsidRPr="00EA1680">
        <w:rPr>
          <w:u w:val="single"/>
        </w:rPr>
        <w:t xml:space="preserve"> obrigações</w:t>
      </w:r>
      <w:r w:rsidR="00B26295" w:rsidRPr="00EA1680">
        <w:t>, punível com uma das sanções previstas no art. 86 e 87 da Lei 8.666/1993</w:t>
      </w:r>
      <w:r w:rsidRPr="00EA1680">
        <w:t>:</w:t>
      </w:r>
    </w:p>
    <w:p w:rsidR="00953D92" w:rsidRDefault="00CE3A11" w:rsidP="008D0D6F">
      <w:pPr>
        <w:pStyle w:val="PargrafodaLista"/>
        <w:widowControl w:val="0"/>
        <w:numPr>
          <w:ilvl w:val="3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 </w:t>
      </w:r>
      <w:r w:rsidR="00953D92" w:rsidRPr="00CE3A11">
        <w:t xml:space="preserve">Cometimento de faltas técnicas, assim entendido, a demonstração de desconhecimento das normas referente </w:t>
      </w:r>
      <w:r w:rsidR="00717A04" w:rsidRPr="00CE3A11">
        <w:t>à</w:t>
      </w:r>
      <w:r w:rsidR="00953D92" w:rsidRPr="00CE3A11">
        <w:t xml:space="preserve"> modalidade esportiva em que estiver arbitrando;</w:t>
      </w:r>
    </w:p>
    <w:p w:rsidR="00953D92" w:rsidRDefault="00CE3A11" w:rsidP="008D0D6F">
      <w:pPr>
        <w:pStyle w:val="PargrafodaLista"/>
        <w:widowControl w:val="0"/>
        <w:numPr>
          <w:ilvl w:val="3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 </w:t>
      </w:r>
      <w:r w:rsidR="00953D92" w:rsidRPr="00CE3A11">
        <w:t>Falta de equilíbrio ou d</w:t>
      </w:r>
      <w:r w:rsidR="000A67F9" w:rsidRPr="00CE3A11">
        <w:t>e moderação na condução do jogo.</w:t>
      </w:r>
    </w:p>
    <w:p w:rsidR="00953D92" w:rsidRDefault="00CE3A11" w:rsidP="008D0D6F">
      <w:pPr>
        <w:pStyle w:val="PargrafodaLista"/>
        <w:widowControl w:val="0"/>
        <w:numPr>
          <w:ilvl w:val="2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 </w:t>
      </w:r>
      <w:r w:rsidR="00953D92" w:rsidRPr="00CE3A11">
        <w:rPr>
          <w:u w:val="single"/>
        </w:rPr>
        <w:t>Considera-se descumprimento total das Obrigações</w:t>
      </w:r>
      <w:r w:rsidR="00B26295" w:rsidRPr="00CE3A11">
        <w:t>, ensejando o descredenciamento e ou aplicação das sanções previstas no art. 86 e 87 da Lei 8.666/1993</w:t>
      </w:r>
      <w:r w:rsidR="00953D92" w:rsidRPr="00CE3A11">
        <w:t>:</w:t>
      </w:r>
    </w:p>
    <w:p w:rsidR="008548D5" w:rsidRDefault="008548D5" w:rsidP="008D0D6F">
      <w:pPr>
        <w:pStyle w:val="PargrafodaLista"/>
        <w:widowControl w:val="0"/>
        <w:numPr>
          <w:ilvl w:val="3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CE3A11">
        <w:t>O atraso injustificado;</w:t>
      </w:r>
    </w:p>
    <w:p w:rsidR="0071096A" w:rsidRDefault="00953D92" w:rsidP="008D0D6F">
      <w:pPr>
        <w:pStyle w:val="PargrafodaLista"/>
        <w:widowControl w:val="0"/>
        <w:numPr>
          <w:ilvl w:val="3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CE3A11">
        <w:t xml:space="preserve">A apresentação do </w:t>
      </w:r>
      <w:r w:rsidR="00EB6DF0" w:rsidRPr="00CE3A11">
        <w:t>á</w:t>
      </w:r>
      <w:r w:rsidRPr="00CE3A11">
        <w:t>rbitro sem uniforme</w:t>
      </w:r>
      <w:r w:rsidR="0071096A" w:rsidRPr="00CE3A11">
        <w:t>;</w:t>
      </w:r>
    </w:p>
    <w:p w:rsidR="008548D5" w:rsidRDefault="00CE3A11" w:rsidP="008D0D6F">
      <w:pPr>
        <w:pStyle w:val="PargrafodaLista"/>
        <w:widowControl w:val="0"/>
        <w:numPr>
          <w:ilvl w:val="3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>
        <w:t>N</w:t>
      </w:r>
      <w:r w:rsidR="008548D5" w:rsidRPr="00CE3A11">
        <w:t>ão ter conhecimento da regra oficial da modalidade e do regulamento da competição;</w:t>
      </w:r>
    </w:p>
    <w:p w:rsidR="00953D92" w:rsidRDefault="00953D92" w:rsidP="008D0D6F">
      <w:pPr>
        <w:pStyle w:val="PargrafodaLista"/>
        <w:widowControl w:val="0"/>
        <w:numPr>
          <w:ilvl w:val="3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CE3A11">
        <w:t>Agressão verbal ou física por parte do árbitro a competidor, membro da comissão técnica, plateia ou membros da organização do evento;</w:t>
      </w:r>
    </w:p>
    <w:p w:rsidR="00953D92" w:rsidRDefault="00953D92" w:rsidP="008D0D6F">
      <w:pPr>
        <w:pStyle w:val="PargrafodaLista"/>
        <w:widowControl w:val="0"/>
        <w:numPr>
          <w:ilvl w:val="3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CE3A11">
        <w:t>Não apresenta</w:t>
      </w:r>
      <w:r w:rsidR="000A67F9" w:rsidRPr="00CE3A11">
        <w:t>ção para prestação dos serviços.</w:t>
      </w:r>
    </w:p>
    <w:p w:rsidR="00277879" w:rsidRDefault="0029534F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CE3A11">
        <w:t xml:space="preserve">Nas hipóteses previstas neste item, fica assegurado ao credenciado o direito ao </w:t>
      </w:r>
      <w:proofErr w:type="gramStart"/>
      <w:r w:rsidRPr="00CE3A11">
        <w:t>contraditório e ampla defesa</w:t>
      </w:r>
      <w:proofErr w:type="gramEnd"/>
      <w:r w:rsidRPr="00CE3A11">
        <w:t xml:space="preserve"> sendo avaliadas suas razões pela Comissão de Credenciamento, que responderá em 05 (cinco) dias úteis.</w:t>
      </w:r>
    </w:p>
    <w:p w:rsidR="00233240" w:rsidRDefault="00CE3A11" w:rsidP="00CE3A11">
      <w:pPr>
        <w:pStyle w:val="PargrafodaLista"/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>
        <w:t xml:space="preserve"> </w:t>
      </w:r>
      <w:r w:rsidR="00233240" w:rsidRPr="00CE3A11">
        <w:rPr>
          <w:b/>
        </w:rPr>
        <w:t xml:space="preserve">DAS </w:t>
      </w:r>
      <w:r w:rsidR="00EA7D90" w:rsidRPr="00CE3A11">
        <w:rPr>
          <w:b/>
        </w:rPr>
        <w:t>MODALIDADES</w:t>
      </w:r>
      <w:r w:rsidR="00233240" w:rsidRPr="00CE3A11">
        <w:rPr>
          <w:b/>
        </w:rPr>
        <w:t xml:space="preserve"> DE CREDENCIAMENTO</w:t>
      </w:r>
    </w:p>
    <w:p w:rsidR="00EA7D90" w:rsidRDefault="00B87FAC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</w:rPr>
      </w:pPr>
      <w:r w:rsidRPr="00CE3A11">
        <w:t xml:space="preserve">Os interessados poderão se credenciar nas </w:t>
      </w:r>
      <w:r w:rsidR="00EA7D90" w:rsidRPr="00CE3A11">
        <w:t>modalidades esportivas</w:t>
      </w:r>
      <w:r w:rsidRPr="00CE3A11">
        <w:t xml:space="preserve"> de </w:t>
      </w:r>
      <w:r w:rsidR="00EA7D90" w:rsidRPr="00CE3A11">
        <w:rPr>
          <w:bCs/>
          <w:color w:val="000000"/>
        </w:rPr>
        <w:t>atletismo, basquetebol, bocha, futebol de campo, futebol suíço</w:t>
      </w:r>
      <w:r w:rsidR="005F7EB3" w:rsidRPr="00CE3A11">
        <w:rPr>
          <w:bCs/>
          <w:color w:val="000000"/>
        </w:rPr>
        <w:t xml:space="preserve"> (futebol sete ou futebol </w:t>
      </w:r>
      <w:proofErr w:type="spellStart"/>
      <w:r w:rsidR="005F7EB3" w:rsidRPr="00CE3A11">
        <w:rPr>
          <w:bCs/>
          <w:color w:val="000000"/>
        </w:rPr>
        <w:t>society</w:t>
      </w:r>
      <w:proofErr w:type="spellEnd"/>
      <w:r w:rsidR="005F7EB3" w:rsidRPr="00CE3A11">
        <w:rPr>
          <w:bCs/>
          <w:color w:val="000000"/>
        </w:rPr>
        <w:t>)</w:t>
      </w:r>
      <w:r w:rsidR="00EA7D90" w:rsidRPr="00CE3A11">
        <w:rPr>
          <w:bCs/>
          <w:color w:val="000000"/>
        </w:rPr>
        <w:t xml:space="preserve">, futsal, handebol, judô, </w:t>
      </w:r>
      <w:proofErr w:type="spellStart"/>
      <w:r w:rsidR="00B13A33" w:rsidRPr="00CE3A11">
        <w:rPr>
          <w:bCs/>
          <w:color w:val="000000"/>
        </w:rPr>
        <w:t>karatê</w:t>
      </w:r>
      <w:proofErr w:type="spellEnd"/>
      <w:r w:rsidR="00B13A33" w:rsidRPr="00CE3A11">
        <w:rPr>
          <w:bCs/>
          <w:color w:val="000000"/>
        </w:rPr>
        <w:t xml:space="preserve">, </w:t>
      </w:r>
      <w:r w:rsidR="00EA7D90" w:rsidRPr="00CE3A11">
        <w:rPr>
          <w:bCs/>
          <w:color w:val="000000"/>
        </w:rPr>
        <w:t>skate, taco,</w:t>
      </w:r>
      <w:r w:rsidR="00B13A33" w:rsidRPr="00CE3A11">
        <w:rPr>
          <w:bCs/>
          <w:color w:val="000000"/>
        </w:rPr>
        <w:t xml:space="preserve"> tênis de mesa, vôlei de praia, </w:t>
      </w:r>
      <w:r w:rsidR="00EA7D90" w:rsidRPr="00CE3A11">
        <w:rPr>
          <w:bCs/>
          <w:color w:val="000000"/>
        </w:rPr>
        <w:t>voleibol e xadrez.</w:t>
      </w:r>
    </w:p>
    <w:p w:rsidR="00EA7D90" w:rsidRDefault="00EA7D90" w:rsidP="00CE3A11">
      <w:pPr>
        <w:pStyle w:val="PargrafodaLista"/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</w:rPr>
      </w:pPr>
      <w:r w:rsidRPr="00CE3A11">
        <w:rPr>
          <w:b/>
          <w:bCs/>
          <w:color w:val="000000"/>
        </w:rPr>
        <w:t>DAS CATEGORIAS DOS PROFISSIONAIS DE ARBITRAGEM</w:t>
      </w:r>
    </w:p>
    <w:p w:rsidR="00EA7D90" w:rsidRDefault="00EA7D90" w:rsidP="008D0D6F">
      <w:pPr>
        <w:pStyle w:val="PargrafodaLista"/>
        <w:widowControl w:val="0"/>
        <w:numPr>
          <w:ilvl w:val="1"/>
          <w:numId w:val="16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</w:rPr>
      </w:pPr>
      <w:r w:rsidRPr="00CE3A11">
        <w:rPr>
          <w:bCs/>
          <w:color w:val="000000"/>
        </w:rPr>
        <w:t xml:space="preserve">Os profissionais de arbitragem credenciados </w:t>
      </w:r>
      <w:r w:rsidR="003E416D" w:rsidRPr="00CE3A11">
        <w:rPr>
          <w:bCs/>
          <w:color w:val="000000"/>
        </w:rPr>
        <w:t xml:space="preserve">que comprovarem registro junto à Federação Esportiva e/ou Confederação Esportiva na (s) modalidade (s), </w:t>
      </w:r>
      <w:r w:rsidR="00B13A33" w:rsidRPr="00CE3A11">
        <w:rPr>
          <w:bCs/>
          <w:color w:val="000000"/>
        </w:rPr>
        <w:t>serão classificados conforme as categorias abaixo</w:t>
      </w:r>
      <w:r w:rsidR="003E416D" w:rsidRPr="00CE3A11">
        <w:rPr>
          <w:bCs/>
          <w:color w:val="000000"/>
        </w:rPr>
        <w:t>:</w:t>
      </w:r>
    </w:p>
    <w:p w:rsidR="00283E0A" w:rsidRDefault="00283E0A" w:rsidP="008D0D6F">
      <w:pPr>
        <w:pStyle w:val="PargrafodaLista"/>
        <w:widowControl w:val="0"/>
        <w:numPr>
          <w:ilvl w:val="2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CE3A11">
        <w:rPr>
          <w:color w:val="000000"/>
        </w:rPr>
        <w:lastRenderedPageBreak/>
        <w:t xml:space="preserve">Árbitro, apontador, mesário ou </w:t>
      </w:r>
      <w:proofErr w:type="spellStart"/>
      <w:r w:rsidRPr="00CE3A11">
        <w:rPr>
          <w:color w:val="000000"/>
        </w:rPr>
        <w:t>cronom</w:t>
      </w:r>
      <w:r w:rsidR="00CE3A11">
        <w:rPr>
          <w:color w:val="000000"/>
        </w:rPr>
        <w:t>etrista</w:t>
      </w:r>
      <w:proofErr w:type="spellEnd"/>
      <w:r w:rsidR="00CE3A11">
        <w:rPr>
          <w:color w:val="000000"/>
        </w:rPr>
        <w:t xml:space="preserve"> municipal ou iniciante;</w:t>
      </w:r>
    </w:p>
    <w:p w:rsidR="00283E0A" w:rsidRDefault="00283E0A" w:rsidP="008D0D6F">
      <w:pPr>
        <w:pStyle w:val="PargrafodaLista"/>
        <w:widowControl w:val="0"/>
        <w:numPr>
          <w:ilvl w:val="2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CE3A11">
        <w:rPr>
          <w:color w:val="000000"/>
        </w:rPr>
        <w:t xml:space="preserve">Árbitro, apontador, mesário ou </w:t>
      </w:r>
      <w:proofErr w:type="spellStart"/>
      <w:r w:rsidRPr="00CE3A11">
        <w:rPr>
          <w:color w:val="000000"/>
        </w:rPr>
        <w:t>cron</w:t>
      </w:r>
      <w:r w:rsidR="00CE3A11">
        <w:rPr>
          <w:color w:val="000000"/>
        </w:rPr>
        <w:t>ometrista</w:t>
      </w:r>
      <w:proofErr w:type="spellEnd"/>
      <w:r w:rsidR="00CE3A11">
        <w:rPr>
          <w:color w:val="000000"/>
        </w:rPr>
        <w:t xml:space="preserve"> regional ou estadual;</w:t>
      </w:r>
    </w:p>
    <w:p w:rsidR="00283E0A" w:rsidRDefault="00283E0A" w:rsidP="008D0D6F">
      <w:pPr>
        <w:pStyle w:val="PargrafodaLista"/>
        <w:widowControl w:val="0"/>
        <w:numPr>
          <w:ilvl w:val="2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CE3A11">
        <w:rPr>
          <w:color w:val="000000"/>
        </w:rPr>
        <w:t xml:space="preserve">Árbitro, apontador, mesário ou </w:t>
      </w:r>
      <w:proofErr w:type="spellStart"/>
      <w:r w:rsidRPr="00CE3A11">
        <w:rPr>
          <w:color w:val="000000"/>
        </w:rPr>
        <w:t>cronometrista</w:t>
      </w:r>
      <w:proofErr w:type="spellEnd"/>
      <w:r w:rsidRPr="00CE3A11">
        <w:rPr>
          <w:color w:val="000000"/>
        </w:rPr>
        <w:t xml:space="preserve"> aspirante a nacional, nacional ou internacional;</w:t>
      </w:r>
    </w:p>
    <w:p w:rsidR="00160F16" w:rsidRDefault="00160F16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</w:rPr>
      </w:pPr>
      <w:r w:rsidRPr="00CE3A11">
        <w:rPr>
          <w:color w:val="000000"/>
        </w:rPr>
        <w:t>Os profissionais de arbitragem que não comprovarem registro junto</w:t>
      </w:r>
      <w:r w:rsidRPr="00CE3A11">
        <w:rPr>
          <w:bCs/>
          <w:color w:val="000000"/>
        </w:rPr>
        <w:t xml:space="preserve"> Federação Esportiva e/ou Confederação Esportiva </w:t>
      </w:r>
      <w:r w:rsidR="00024A93" w:rsidRPr="00CE3A11">
        <w:rPr>
          <w:bCs/>
          <w:color w:val="000000"/>
        </w:rPr>
        <w:t xml:space="preserve">na (s) modalidade (s), mas tiverem experiência em competições municipais, serão </w:t>
      </w:r>
      <w:r w:rsidRPr="00CE3A11">
        <w:rPr>
          <w:bCs/>
          <w:color w:val="000000"/>
        </w:rPr>
        <w:t>classificados</w:t>
      </w:r>
      <w:r w:rsidR="00024A93" w:rsidRPr="00CE3A11">
        <w:rPr>
          <w:bCs/>
          <w:color w:val="000000"/>
        </w:rPr>
        <w:t xml:space="preserve"> na categoria MUNICIPAL.</w:t>
      </w:r>
    </w:p>
    <w:p w:rsidR="00024A93" w:rsidRDefault="00024A93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</w:rPr>
      </w:pPr>
      <w:r w:rsidRPr="00CE3A11">
        <w:rPr>
          <w:bCs/>
          <w:color w:val="000000"/>
        </w:rPr>
        <w:t>Para as modalidades de ATLETISMO, JUDÔ, KARATÊ, TÊNIS DE MESA e SKATE haverá também a possibilidade do credenciamento como ÁRBITRO GERAL, com a devida comprovação da experiência na função.</w:t>
      </w:r>
    </w:p>
    <w:p w:rsidR="00A05390" w:rsidRDefault="00A05390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</w:rPr>
      </w:pPr>
      <w:r w:rsidRPr="00CE3A11">
        <w:rPr>
          <w:bCs/>
          <w:color w:val="000000"/>
        </w:rPr>
        <w:t>Para as modalidades de futebol, futebol suíço</w:t>
      </w:r>
      <w:r w:rsidR="005F7EB3" w:rsidRPr="00CE3A11">
        <w:rPr>
          <w:bCs/>
          <w:color w:val="000000"/>
        </w:rPr>
        <w:t xml:space="preserve"> (futebol sete ou futebol </w:t>
      </w:r>
      <w:proofErr w:type="spellStart"/>
      <w:r w:rsidR="005F7EB3" w:rsidRPr="00CE3A11">
        <w:rPr>
          <w:bCs/>
          <w:color w:val="000000"/>
        </w:rPr>
        <w:t>society</w:t>
      </w:r>
      <w:proofErr w:type="spellEnd"/>
      <w:r w:rsidR="005F7EB3" w:rsidRPr="00CE3A11">
        <w:rPr>
          <w:bCs/>
          <w:color w:val="000000"/>
        </w:rPr>
        <w:t>)</w:t>
      </w:r>
      <w:r w:rsidRPr="00CE3A11">
        <w:rPr>
          <w:bCs/>
          <w:color w:val="000000"/>
        </w:rPr>
        <w:t xml:space="preserve">, </w:t>
      </w:r>
      <w:r w:rsidR="000648EA" w:rsidRPr="00CE3A11">
        <w:rPr>
          <w:bCs/>
          <w:color w:val="000000"/>
        </w:rPr>
        <w:t xml:space="preserve">taco e bocha não </w:t>
      </w:r>
      <w:proofErr w:type="gramStart"/>
      <w:r w:rsidR="000648EA" w:rsidRPr="00CE3A11">
        <w:rPr>
          <w:bCs/>
          <w:color w:val="000000"/>
        </w:rPr>
        <w:t>será</w:t>
      </w:r>
      <w:proofErr w:type="gramEnd"/>
      <w:r w:rsidR="000648EA" w:rsidRPr="00CE3A11">
        <w:rPr>
          <w:bCs/>
          <w:color w:val="000000"/>
        </w:rPr>
        <w:t xml:space="preserve"> levado em consideração a classificação acima.</w:t>
      </w:r>
    </w:p>
    <w:p w:rsidR="00897264" w:rsidRDefault="00CE3A11" w:rsidP="00CE3A11">
      <w:pPr>
        <w:pStyle w:val="PargrafodaLista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CE3A11">
        <w:rPr>
          <w:bCs/>
          <w:color w:val="000000"/>
        </w:rPr>
        <w:t xml:space="preserve"> </w:t>
      </w:r>
      <w:r w:rsidR="00897264" w:rsidRPr="00CE3A11">
        <w:rPr>
          <w:b/>
        </w:rPr>
        <w:t>DOS PREÇOS E PAGAMENTOS</w:t>
      </w:r>
    </w:p>
    <w:p w:rsidR="00E66D60" w:rsidRDefault="00622E8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CE3A11">
        <w:t>Os Serviços prestado</w:t>
      </w:r>
      <w:r w:rsidR="00097D94" w:rsidRPr="00CE3A11">
        <w:t>s</w:t>
      </w:r>
      <w:r w:rsidRPr="00CE3A11">
        <w:t xml:space="preserve"> pelo Credenciado serão remunerados </w:t>
      </w:r>
      <w:r w:rsidR="008223AD" w:rsidRPr="00CE3A11">
        <w:t xml:space="preserve">conforme Tabela (Anexo </w:t>
      </w:r>
      <w:r w:rsidR="001F4EA4" w:rsidRPr="00CE3A11">
        <w:t>III</w:t>
      </w:r>
      <w:r w:rsidR="008223AD" w:rsidRPr="00CE3A11">
        <w:t>)</w:t>
      </w:r>
      <w:r w:rsidRPr="00CE3A11">
        <w:t>, diretamente ao arbitro</w:t>
      </w:r>
      <w:r w:rsidR="008D789A" w:rsidRPr="00CE3A11">
        <w:t xml:space="preserve"> med</w:t>
      </w:r>
      <w:r w:rsidR="00E66D60" w:rsidRPr="00CE3A11">
        <w:t>iante crédito na conta bancária, que deverá ser da espécie conta corrente ou poupança, não sendo permitida conta salário. Em caso de conta conjunta deverá haver declaração dos ti</w:t>
      </w:r>
      <w:r w:rsidR="00CE3A11">
        <w:t>tulares autorizando o depósito.</w:t>
      </w:r>
    </w:p>
    <w:p w:rsidR="00897264" w:rsidRDefault="00F86023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CE3A11">
        <w:t>É</w:t>
      </w:r>
      <w:r w:rsidR="00897264" w:rsidRPr="00CE3A11">
        <w:t xml:space="preserve"> vedado ao credenciado terceirização dos serviços contratados neste edital, sob </w:t>
      </w:r>
      <w:r w:rsidR="00097D94" w:rsidRPr="00CE3A11">
        <w:t xml:space="preserve">a </w:t>
      </w:r>
      <w:r w:rsidR="00897264" w:rsidRPr="00CE3A11">
        <w:t>pena</w:t>
      </w:r>
      <w:r w:rsidR="00855E84" w:rsidRPr="00CE3A11">
        <w:t xml:space="preserve"> de anulação do credenciamento;</w:t>
      </w:r>
    </w:p>
    <w:p w:rsidR="00BB3CB2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B0050">
        <w:t>O pagamento será efetuado</w:t>
      </w:r>
      <w:r w:rsidR="00BB3CB2" w:rsidRPr="006B0050">
        <w:t>:</w:t>
      </w:r>
    </w:p>
    <w:p w:rsidR="00BB3CB2" w:rsidRDefault="00BB3CB2" w:rsidP="008D0D6F">
      <w:pPr>
        <w:pStyle w:val="PargrafodaLista"/>
        <w:widowControl w:val="0"/>
        <w:numPr>
          <w:ilvl w:val="2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B0050">
        <w:t>Em até 30 (trinta) dias após o encerramento da competição mediante crédito na conta bancaria apresentada pelo Credenciado no valor total dos serviços prestados durante a competição;</w:t>
      </w:r>
    </w:p>
    <w:p w:rsidR="00897264" w:rsidRDefault="006B0050" w:rsidP="008D0D6F">
      <w:pPr>
        <w:pStyle w:val="PargrafodaLista"/>
        <w:widowControl w:val="0"/>
        <w:numPr>
          <w:ilvl w:val="2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>
        <w:t>M</w:t>
      </w:r>
      <w:r w:rsidR="00BB3CB2" w:rsidRPr="006B0050">
        <w:t xml:space="preserve">ensalmente, </w:t>
      </w:r>
      <w:r w:rsidR="00B26295" w:rsidRPr="006B0050">
        <w:t>em até o décimo dia do mês subsequente ao da prestação dos serviços,</w:t>
      </w:r>
      <w:r w:rsidR="00BB3CB2" w:rsidRPr="006B0050">
        <w:t xml:space="preserve"> quando a competição se estender por mais de um mês,</w:t>
      </w:r>
      <w:r w:rsidR="00B26295" w:rsidRPr="006B0050">
        <w:t xml:space="preserve"> mediante</w:t>
      </w:r>
      <w:r w:rsidR="00897264" w:rsidRPr="006B0050">
        <w:t xml:space="preserve"> crédito na conta banc</w:t>
      </w:r>
      <w:r w:rsidR="002E6AD3" w:rsidRPr="006B0050">
        <w:t>á</w:t>
      </w:r>
      <w:r w:rsidR="00897264" w:rsidRPr="006B0050">
        <w:t>ria apresentada pelo Credenciado no valor total d</w:t>
      </w:r>
      <w:r w:rsidR="005C3FF4" w:rsidRPr="006B0050">
        <w:t>o</w:t>
      </w:r>
      <w:r w:rsidR="00897264" w:rsidRPr="006B0050">
        <w:t xml:space="preserve">s </w:t>
      </w:r>
      <w:r w:rsidR="008223AD" w:rsidRPr="006B0050">
        <w:t>serviços prestados</w:t>
      </w:r>
      <w:r w:rsidR="00B26295" w:rsidRPr="006B0050">
        <w:t xml:space="preserve"> durante o mês de referência</w:t>
      </w:r>
      <w:r w:rsidR="00855E84" w:rsidRPr="006B0050">
        <w:t>;</w:t>
      </w:r>
    </w:p>
    <w:p w:rsidR="00E5014A" w:rsidRDefault="00E5014A" w:rsidP="008D0D6F">
      <w:pPr>
        <w:pStyle w:val="PargrafodaLista"/>
        <w:widowControl w:val="0"/>
        <w:numPr>
          <w:ilvl w:val="2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D000B4">
        <w:t>Do valor devido ao credenciado será deduzido o INSS, IR e ISS.</w:t>
      </w:r>
    </w:p>
    <w:p w:rsidR="00E5014A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D000B4">
        <w:t xml:space="preserve">Não haverá qualquer pagamento </w:t>
      </w:r>
      <w:r w:rsidR="00E5014A" w:rsidRPr="00D000B4">
        <w:t>adicional</w:t>
      </w:r>
      <w:r w:rsidRPr="00D000B4">
        <w:t xml:space="preserve"> que nã</w:t>
      </w:r>
      <w:r w:rsidR="004F6B08" w:rsidRPr="00D000B4">
        <w:t xml:space="preserve">o seja o valor previsto na </w:t>
      </w:r>
      <w:r w:rsidRPr="00D000B4">
        <w:lastRenderedPageBreak/>
        <w:t xml:space="preserve">tabela </w:t>
      </w:r>
      <w:r w:rsidR="00E5014A" w:rsidRPr="00D000B4">
        <w:t>anexa.</w:t>
      </w:r>
    </w:p>
    <w:p w:rsidR="004F6B08" w:rsidRDefault="00E5014A" w:rsidP="008D0D6F">
      <w:pPr>
        <w:pStyle w:val="PargrafodaLista"/>
        <w:widowControl w:val="0"/>
        <w:numPr>
          <w:ilvl w:val="2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D000B4">
        <w:t xml:space="preserve">O credenciado deverá </w:t>
      </w:r>
      <w:r w:rsidR="001C12DA" w:rsidRPr="00D000B4">
        <w:t>arcar com os custos de alimentação e transporte, caso seja necessário.</w:t>
      </w:r>
    </w:p>
    <w:p w:rsidR="00B13A33" w:rsidRDefault="00B13A33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D000B4">
        <w:t>As Despesas decorrentes do presente credenciamento ficarão por conta das d</w:t>
      </w:r>
      <w:r w:rsidR="002C1E50" w:rsidRPr="00D000B4">
        <w:t xml:space="preserve">otações número </w:t>
      </w:r>
      <w:r w:rsidRPr="00D000B4">
        <w:t xml:space="preserve">10 </w:t>
      </w:r>
      <w:r w:rsidR="002C1E50" w:rsidRPr="00D000B4">
        <w:t xml:space="preserve">da </w:t>
      </w:r>
      <w:r w:rsidR="00344B0C" w:rsidRPr="00D000B4">
        <w:t>FUNDAÇÃO MUNICIPAL DE ESPORTES, TURISMO, CULTURA E LAZER</w:t>
      </w:r>
      <w:r w:rsidR="00962979" w:rsidRPr="00D000B4">
        <w:t xml:space="preserve"> e número</w:t>
      </w:r>
      <w:r w:rsidR="002C1E50" w:rsidRPr="00D000B4">
        <w:t xml:space="preserve"> </w:t>
      </w:r>
      <w:r w:rsidR="00962979" w:rsidRPr="00D000B4">
        <w:t>99</w:t>
      </w:r>
      <w:r w:rsidR="002C1E50" w:rsidRPr="00D000B4">
        <w:t xml:space="preserve"> da </w:t>
      </w:r>
      <w:r w:rsidRPr="00D000B4">
        <w:t>Secretaria Municipal de Educação</w:t>
      </w:r>
      <w:r w:rsidR="002C1E50" w:rsidRPr="00D000B4">
        <w:t>.</w:t>
      </w:r>
    </w:p>
    <w:p w:rsidR="0099611E" w:rsidRDefault="0099611E" w:rsidP="008D0D6F">
      <w:pPr>
        <w:pStyle w:val="PargrafodaLista"/>
        <w:widowControl w:val="0"/>
        <w:numPr>
          <w:ilvl w:val="2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D000B4">
        <w:t xml:space="preserve">Poderão ser indicadas novas dotações da Secretaria de Educação e da </w:t>
      </w:r>
      <w:r w:rsidR="00344B0C" w:rsidRPr="00D000B4">
        <w:t>FUNDAÇÃO MUNICIPAL DE ESPORTES, TURISMO, CULTURA E LAZER</w:t>
      </w:r>
      <w:r w:rsidRPr="00D000B4">
        <w:t xml:space="preserve">, caso </w:t>
      </w:r>
      <w:proofErr w:type="gramStart"/>
      <w:r w:rsidRPr="00D000B4">
        <w:t>hajam</w:t>
      </w:r>
      <w:proofErr w:type="gramEnd"/>
      <w:r w:rsidRPr="00D000B4">
        <w:t xml:space="preserve"> alterações nos respectivos orçamentos.</w:t>
      </w:r>
    </w:p>
    <w:p w:rsidR="001C12DA" w:rsidRDefault="00D000B4" w:rsidP="00D000B4">
      <w:pPr>
        <w:pStyle w:val="PargrafodaLista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num" w:pos="786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>
        <w:t xml:space="preserve"> </w:t>
      </w:r>
      <w:r w:rsidR="001C12DA" w:rsidRPr="00D000B4">
        <w:rPr>
          <w:b/>
        </w:rPr>
        <w:t>DA CONVOCAÇÃO</w:t>
      </w:r>
    </w:p>
    <w:p w:rsidR="00897264" w:rsidRDefault="001C12DA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D000B4">
        <w:t>Os interessados credenciados serão convocados conforme a necessidade da FME, sendo respeitad</w:t>
      </w:r>
      <w:r w:rsidR="002E6AD3" w:rsidRPr="00D000B4">
        <w:t xml:space="preserve">o </w:t>
      </w:r>
      <w:proofErr w:type="gramStart"/>
      <w:r w:rsidR="002E6AD3" w:rsidRPr="00D000B4">
        <w:t xml:space="preserve">rodízio </w:t>
      </w:r>
      <w:r w:rsidR="003C2FD2" w:rsidRPr="00D000B4">
        <w:t>entre os credenciados, observada</w:t>
      </w:r>
      <w:proofErr w:type="gramEnd"/>
      <w:r w:rsidR="002E6AD3" w:rsidRPr="00D000B4">
        <w:t xml:space="preserve"> a categoria dos mesmos.</w:t>
      </w:r>
    </w:p>
    <w:p w:rsidR="00175051" w:rsidRDefault="00175051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D000B4">
        <w:t>Somente serão convocados os interessados que estiverem credenciados até a data da convocação, respeitando-se a ordem estabelecida para o rodízio.</w:t>
      </w:r>
    </w:p>
    <w:p w:rsidR="00051598" w:rsidRDefault="001C12DA" w:rsidP="00D000B4">
      <w:pPr>
        <w:pStyle w:val="PargrafodaLista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D000B4">
        <w:rPr>
          <w:b/>
        </w:rPr>
        <w:t>DO RODÍZIO</w:t>
      </w:r>
    </w:p>
    <w:p w:rsidR="0029534F" w:rsidRDefault="0029534F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D000B4">
        <w:t xml:space="preserve">Todos os interessados credenciados se revezarão em sistema de rodízio, </w:t>
      </w:r>
      <w:r w:rsidR="00B17B80" w:rsidRPr="00D000B4">
        <w:rPr>
          <w:u w:val="single"/>
        </w:rPr>
        <w:t xml:space="preserve">de acordo com sua categoria, </w:t>
      </w:r>
      <w:r w:rsidRPr="00D000B4">
        <w:t>sendo a ordem inicial do rodízio estabelecida:</w:t>
      </w:r>
    </w:p>
    <w:p w:rsidR="00D000B4" w:rsidRPr="00D000B4" w:rsidRDefault="00D000B4" w:rsidP="00D000B4">
      <w:pPr>
        <w:widowControl w:val="0"/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0B4">
        <w:rPr>
          <w:rFonts w:ascii="Times New Roman" w:hAnsi="Times New Roman"/>
          <w:sz w:val="24"/>
          <w:szCs w:val="24"/>
        </w:rPr>
        <w:t>1º Critério: Ordem de apresentação da documentação;</w:t>
      </w:r>
    </w:p>
    <w:p w:rsidR="00D000B4" w:rsidRPr="00D000B4" w:rsidRDefault="00D000B4" w:rsidP="00D000B4">
      <w:pPr>
        <w:widowControl w:val="0"/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0B4">
        <w:rPr>
          <w:rFonts w:ascii="Times New Roman" w:hAnsi="Times New Roman"/>
          <w:sz w:val="24"/>
          <w:szCs w:val="24"/>
        </w:rPr>
        <w:t>2º Critério: Interessado de maior idade;</w:t>
      </w:r>
    </w:p>
    <w:p w:rsidR="00D000B4" w:rsidRPr="00D000B4" w:rsidRDefault="00D000B4" w:rsidP="00D000B4">
      <w:pPr>
        <w:widowControl w:val="0"/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0B4">
        <w:rPr>
          <w:rFonts w:ascii="Times New Roman" w:hAnsi="Times New Roman"/>
          <w:sz w:val="24"/>
          <w:szCs w:val="24"/>
        </w:rPr>
        <w:t>3º Critério: Ordem Alfabética.</w:t>
      </w:r>
    </w:p>
    <w:p w:rsidR="005F7EB3" w:rsidRDefault="005F7EB3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D000B4">
        <w:t>A Fundação Municipal de Esportes, Turismo, Cultura e Lazer e a Secreta</w:t>
      </w:r>
      <w:r w:rsidR="000709BD" w:rsidRPr="00D000B4">
        <w:t xml:space="preserve">ria Municipal de Educação tem garantido o direito de, caso queira, determinar até três dias antes do início do evento quais serão os oficiais de arbitragem convocados a trabalhar em determinada competição, dentro do quadro de oficiais de arbitragem </w:t>
      </w:r>
      <w:r w:rsidR="006D3DF9" w:rsidRPr="00D000B4">
        <w:t xml:space="preserve">previamente </w:t>
      </w:r>
      <w:r w:rsidR="000709BD" w:rsidRPr="00D000B4">
        <w:t>credenciados</w:t>
      </w:r>
      <w:r w:rsidR="00983BD5" w:rsidRPr="00D000B4">
        <w:t xml:space="preserve">, </w:t>
      </w:r>
      <w:r w:rsidR="006D3DF9" w:rsidRPr="00D000B4">
        <w:t xml:space="preserve">anteriormente </w:t>
      </w:r>
      <w:r w:rsidR="00144584" w:rsidRPr="00D000B4">
        <w:t xml:space="preserve">à </w:t>
      </w:r>
      <w:r w:rsidR="006D3DF9" w:rsidRPr="00D000B4">
        <w:t xml:space="preserve">divulgação da </w:t>
      </w:r>
      <w:r w:rsidR="00144584" w:rsidRPr="00D000B4">
        <w:t>convocação</w:t>
      </w:r>
      <w:r w:rsidR="000709BD" w:rsidRPr="00D000B4">
        <w:t>.</w:t>
      </w:r>
    </w:p>
    <w:p w:rsidR="007E692C" w:rsidRDefault="00897264" w:rsidP="00D000B4">
      <w:pPr>
        <w:pStyle w:val="PargrafodaLista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D000B4">
        <w:rPr>
          <w:b/>
        </w:rPr>
        <w:t>DAS OBRIGAÇÕES DO CREDENCIADO</w:t>
      </w:r>
    </w:p>
    <w:p w:rsidR="00D000B4" w:rsidRPr="00D000B4" w:rsidRDefault="00D000B4" w:rsidP="00D000B4">
      <w:pPr>
        <w:pStyle w:val="PargrafodaLista"/>
        <w:widowControl w:val="0"/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 w:rsidRPr="00D000B4">
        <w:t>Compete aos credenciados:</w:t>
      </w:r>
    </w:p>
    <w:p w:rsidR="007E692C" w:rsidRPr="00D000B4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D000B4">
        <w:t xml:space="preserve">Executar os serviços nas condições estipuladas neste Edital, </w:t>
      </w:r>
      <w:r w:rsidR="007E692C" w:rsidRPr="00D000B4">
        <w:t xml:space="preserve">observando </w:t>
      </w:r>
      <w:r w:rsidRPr="00D000B4">
        <w:t>os parâmetros de boa qualidade e as normas legais aplicáveis</w:t>
      </w:r>
      <w:r w:rsidR="00685AB4" w:rsidRPr="00D000B4">
        <w:t>;</w:t>
      </w:r>
    </w:p>
    <w:p w:rsidR="007E692C" w:rsidRPr="00D000B4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D000B4">
        <w:lastRenderedPageBreak/>
        <w:t xml:space="preserve">Comunicar </w:t>
      </w:r>
      <w:r w:rsidR="00CF1138" w:rsidRPr="00D000B4">
        <w:t xml:space="preserve">formalmente </w:t>
      </w:r>
      <w:r w:rsidRPr="00D000B4">
        <w:t xml:space="preserve">a </w:t>
      </w:r>
      <w:r w:rsidR="00344B0C" w:rsidRPr="00D000B4">
        <w:t>FUNDAÇÃO MUNICIPAL DE ESPORTES, TURISMO, CULTURA E LAZER</w:t>
      </w:r>
      <w:r w:rsidR="007E692C" w:rsidRPr="00D000B4">
        <w:t xml:space="preserve"> </w:t>
      </w:r>
      <w:r w:rsidRPr="00D000B4">
        <w:t xml:space="preserve">com antecedência </w:t>
      </w:r>
      <w:r w:rsidR="007E692C" w:rsidRPr="00D000B4">
        <w:t xml:space="preserve">mínima </w:t>
      </w:r>
      <w:r w:rsidRPr="00D000B4">
        <w:t xml:space="preserve">de </w:t>
      </w:r>
      <w:r w:rsidR="00B13A33" w:rsidRPr="00D000B4">
        <w:t>72</w:t>
      </w:r>
      <w:r w:rsidRPr="00D000B4">
        <w:t xml:space="preserve"> (</w:t>
      </w:r>
      <w:r w:rsidR="00B13A33" w:rsidRPr="00D000B4">
        <w:t>setenta e duas</w:t>
      </w:r>
      <w:r w:rsidRPr="00D000B4">
        <w:t xml:space="preserve">) </w:t>
      </w:r>
      <w:r w:rsidR="00345A0A" w:rsidRPr="00D000B4">
        <w:t>horas</w:t>
      </w:r>
      <w:r w:rsidRPr="00D000B4">
        <w:t>, os motivos de ordem técnica que impossibilitem a execução dos serviços ou quando verificar condições inadequadas ou a eminência de fatos que possam prejudicar a perfeita prestação dos serviços</w:t>
      </w:r>
      <w:r w:rsidR="00685AB4" w:rsidRPr="00D000B4">
        <w:t>;</w:t>
      </w:r>
    </w:p>
    <w:p w:rsidR="007E692C" w:rsidRPr="00D000B4" w:rsidRDefault="00685AB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D000B4">
        <w:t>Responsabilizar</w:t>
      </w:r>
      <w:r w:rsidR="005C3FF4" w:rsidRPr="00D000B4">
        <w:t>-se</w:t>
      </w:r>
      <w:r w:rsidR="00897264" w:rsidRPr="00D000B4">
        <w:t xml:space="preserve"> integralmente pelo fiel cumprimento dos serviços</w:t>
      </w:r>
      <w:r w:rsidR="00345A0A" w:rsidRPr="00D000B4">
        <w:t>;</w:t>
      </w:r>
    </w:p>
    <w:p w:rsidR="007E692C" w:rsidRPr="00D000B4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D000B4">
        <w:t>Executar diretamente os serviços contratados, sem transferência de res</w:t>
      </w:r>
      <w:r w:rsidR="00685AB4" w:rsidRPr="00D000B4">
        <w:t>ponsabilidade ou subcontratação;</w:t>
      </w:r>
    </w:p>
    <w:p w:rsidR="007E692C" w:rsidRPr="00D000B4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D000B4">
        <w:t xml:space="preserve">Manter sigilo, sob </w:t>
      </w:r>
      <w:r w:rsidR="00097D94" w:rsidRPr="00D000B4">
        <w:t xml:space="preserve">a </w:t>
      </w:r>
      <w:r w:rsidRPr="00D000B4">
        <w:t xml:space="preserve">pena de responsabilidade civil, penal e administrativa, sobre qualquer assunto de interesse da </w:t>
      </w:r>
      <w:r w:rsidR="00344B0C" w:rsidRPr="00D000B4">
        <w:t>FUNDAÇÃO MUNICIPAL DE ESPORTES, TURISMO, CULTURA E LAZER</w:t>
      </w:r>
      <w:r w:rsidR="003E416D" w:rsidRPr="00D000B4">
        <w:t xml:space="preserve">, da SECRETARIA MUNICIPAL DE EDUCAÇÃO </w:t>
      </w:r>
      <w:r w:rsidRPr="00D000B4">
        <w:t>ou de terceiros de que tomar conhecimento em razão da execução dos serviços</w:t>
      </w:r>
      <w:r w:rsidR="00685AB4" w:rsidRPr="00D000B4">
        <w:t>;</w:t>
      </w:r>
    </w:p>
    <w:p w:rsidR="00897264" w:rsidRPr="00D000B4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D000B4">
        <w:t xml:space="preserve">Prestar prontamente todos os esclarecimentos que forem solicitados pela </w:t>
      </w:r>
      <w:r w:rsidR="00344B0C" w:rsidRPr="00D000B4">
        <w:t>FUNDAÇÃO MUNICIPAL DE ESPORTES, TURISMO, CULTURA E LAZER</w:t>
      </w:r>
      <w:r w:rsidR="003E416D" w:rsidRPr="00D000B4">
        <w:t xml:space="preserve"> e pela SECRETARIA MUNICIPAL DE EDUCAÇÃO.</w:t>
      </w:r>
    </w:p>
    <w:p w:rsidR="00897264" w:rsidRDefault="00D000B4" w:rsidP="00D000B4">
      <w:pPr>
        <w:pStyle w:val="PargrafodaLista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D000B4">
        <w:rPr>
          <w:b/>
        </w:rPr>
        <w:t xml:space="preserve"> </w:t>
      </w:r>
      <w:r w:rsidR="00897264" w:rsidRPr="00D000B4">
        <w:rPr>
          <w:b/>
        </w:rPr>
        <w:t>DAS OBRI</w:t>
      </w:r>
      <w:r w:rsidR="00600D7D" w:rsidRPr="00D000B4">
        <w:rPr>
          <w:b/>
        </w:rPr>
        <w:t xml:space="preserve">GAÇÕES DA </w:t>
      </w:r>
      <w:r w:rsidR="00344B0C" w:rsidRPr="00D000B4">
        <w:rPr>
          <w:b/>
        </w:rPr>
        <w:t>FUNDAÇÃO MUNICIPAL DE ESPORTES, TURISMO, CULTURA E LAZER</w:t>
      </w:r>
    </w:p>
    <w:p w:rsidR="006D7A48" w:rsidRDefault="006D7A48" w:rsidP="006D7A48">
      <w:pPr>
        <w:pStyle w:val="PargrafodaLista"/>
        <w:widowControl w:val="0"/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344B0C">
        <w:t>São responsabilidades da FUNDAÇÃO MUNICIPAL DE ESPORTES, TURISMO, CULTURA E LAZER e/ou da SECRETARIA MUNICIPAL DE EDUCAÇÃO:</w:t>
      </w:r>
    </w:p>
    <w:p w:rsidR="000B20A1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>Escalar os árbitros conforme sua necessidade</w:t>
      </w:r>
      <w:r w:rsidR="001F4EA4" w:rsidRPr="006D7A48">
        <w:t>, r</w:t>
      </w:r>
      <w:r w:rsidR="002E6AD3" w:rsidRPr="006D7A48">
        <w:t>espeitando o sistema de rodízio de acordo com sua categoria;</w:t>
      </w:r>
    </w:p>
    <w:p w:rsidR="000B20A1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 xml:space="preserve">Realizar reuniões de orientação visando o incremento na qualidade das ações e a resolução de pendências e/ou eventuais conflitos na relação do Credenciado e </w:t>
      </w:r>
      <w:r w:rsidR="00345A0A" w:rsidRPr="006D7A48">
        <w:t>os demais</w:t>
      </w:r>
      <w:r w:rsidRPr="006D7A48">
        <w:t xml:space="preserve"> prestadores de serviço</w:t>
      </w:r>
      <w:bookmarkStart w:id="2" w:name="page7"/>
      <w:bookmarkEnd w:id="2"/>
      <w:r w:rsidR="000B20A1" w:rsidRPr="006D7A48">
        <w:t>;</w:t>
      </w:r>
    </w:p>
    <w:p w:rsidR="000B20A1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>Manter equipe de Coordenação Técnica disponível para atender os prestadores de Serviço no esclarecimento de dúvidas e fornecimento de orientação, n</w:t>
      </w:r>
      <w:r w:rsidR="006D7A48">
        <w:t>os casos que assim o requeiram;</w:t>
      </w:r>
    </w:p>
    <w:p w:rsidR="000B20A1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>Realizar os pagamentos, cumprir os prazos e condições estabelecidas no Edital de Creden</w:t>
      </w:r>
      <w:r w:rsidR="000B20A1" w:rsidRPr="006D7A48">
        <w:t>ciamento conforme tabela anexa;</w:t>
      </w:r>
    </w:p>
    <w:p w:rsidR="00897264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lastRenderedPageBreak/>
        <w:t>Disponibilizar, quando solicitado, o atestado de Participação Técnica no evento em que o prestador de serviço</w:t>
      </w:r>
      <w:r w:rsidR="006D7A48">
        <w:t xml:space="preserve"> atuou e a função desempenhada.</w:t>
      </w:r>
    </w:p>
    <w:p w:rsidR="00C232F4" w:rsidRDefault="00897264" w:rsidP="006D7A48">
      <w:pPr>
        <w:pStyle w:val="PargrafodaLista"/>
        <w:widowControl w:val="0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6D7A48">
        <w:rPr>
          <w:b/>
        </w:rPr>
        <w:t>DAS DISPOSIÇÕES FINAIS</w:t>
      </w:r>
    </w:p>
    <w:p w:rsidR="00C232F4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 xml:space="preserve">A simples apresentação, pelo interessado, da documentação exigida no presente Edital, não garantirá automática celebração do Termo de Credenciamento, sendo esta submetida </w:t>
      </w:r>
      <w:r w:rsidR="00847E63" w:rsidRPr="006D7A48">
        <w:t>ao procedimento descrito</w:t>
      </w:r>
      <w:r w:rsidRPr="006D7A48">
        <w:t xml:space="preserve"> no item </w:t>
      </w:r>
      <w:proofErr w:type="gramStart"/>
      <w:r w:rsidR="00847E63" w:rsidRPr="006D7A48">
        <w:t>4</w:t>
      </w:r>
      <w:proofErr w:type="gramEnd"/>
      <w:r w:rsidR="00685AB4" w:rsidRPr="006D7A48">
        <w:t>;</w:t>
      </w:r>
    </w:p>
    <w:p w:rsidR="00C232F4" w:rsidRDefault="00897264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 xml:space="preserve">A </w:t>
      </w:r>
      <w:r w:rsidR="00344B0C" w:rsidRPr="006D7A48">
        <w:t>FUNDAÇÃO MUNICIPAL DE ESPORTES, TURISMO, CULTURA E LAZER</w:t>
      </w:r>
      <w:r w:rsidR="00FD6F29" w:rsidRPr="006D7A48">
        <w:t xml:space="preserve"> </w:t>
      </w:r>
      <w:r w:rsidR="00B63DD9" w:rsidRPr="006D7A48">
        <w:t xml:space="preserve">e a SECRETARIA MUNICIPAL DE EDUCAÇÃO não estão </w:t>
      </w:r>
      <w:r w:rsidRPr="006D7A48">
        <w:t>obrigada</w:t>
      </w:r>
      <w:r w:rsidR="00B63DD9" w:rsidRPr="006D7A48">
        <w:t>s</w:t>
      </w:r>
      <w:r w:rsidRPr="006D7A48">
        <w:t xml:space="preserve"> a contratar o credenciado, podendo </w:t>
      </w:r>
      <w:r w:rsidR="00702779" w:rsidRPr="006D7A48">
        <w:t>fazê-lo</w:t>
      </w:r>
      <w:r w:rsidRPr="006D7A48">
        <w:t xml:space="preserve"> à proporção do surgimento da demanda em razão do evento esportivo, contudo havendo a necessidade de contratação esta deverá obedecer </w:t>
      </w:r>
      <w:r w:rsidR="001F4EA4" w:rsidRPr="006D7A48">
        <w:t>ao sistema de rodízio</w:t>
      </w:r>
      <w:r w:rsidRPr="006D7A48">
        <w:t xml:space="preserve"> dos credenciados</w:t>
      </w:r>
      <w:r w:rsidR="00685AB4" w:rsidRPr="006D7A48">
        <w:t>;</w:t>
      </w:r>
    </w:p>
    <w:p w:rsidR="00C232F4" w:rsidRDefault="00847E63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 xml:space="preserve">A </w:t>
      </w:r>
      <w:r w:rsidR="00344B0C" w:rsidRPr="006D7A48">
        <w:t>FUNDAÇÃO MUNICIPAL DE ESPORTES, TURISMO, CULTURA E LAZER</w:t>
      </w:r>
      <w:r w:rsidRPr="006D7A48">
        <w:t xml:space="preserve"> </w:t>
      </w:r>
      <w:r w:rsidR="00B63DD9" w:rsidRPr="006D7A48">
        <w:t xml:space="preserve">e a SECRETARIA MUNICIPAL DE EDUCAÇÃO </w:t>
      </w:r>
      <w:r w:rsidRPr="006D7A48">
        <w:t>poder</w:t>
      </w:r>
      <w:r w:rsidR="00B63DD9" w:rsidRPr="006D7A48">
        <w:t>ão</w:t>
      </w:r>
      <w:r w:rsidRPr="006D7A48">
        <w:t xml:space="preserve"> revogar ou anular o presente credenciamento, sem que caiba ao participante qualquer direito a reembolso, indenização ou compensação;</w:t>
      </w:r>
    </w:p>
    <w:p w:rsidR="00C232F4" w:rsidRDefault="00847E63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 xml:space="preserve">Por meio da assinatura do termo de credenciamento o interessado autoriza a </w:t>
      </w:r>
      <w:r w:rsidR="00344B0C" w:rsidRPr="006D7A48">
        <w:t>FUNDAÇÃO MUNICIPAL DE ESPORTES, TURISMO, CULTURA E LAZER</w:t>
      </w:r>
      <w:r w:rsidRPr="006D7A48">
        <w:t xml:space="preserve"> </w:t>
      </w:r>
      <w:r w:rsidR="00B63DD9" w:rsidRPr="006D7A48">
        <w:t xml:space="preserve">e </w:t>
      </w:r>
      <w:r w:rsidRPr="006D7A48">
        <w:t xml:space="preserve">a </w:t>
      </w:r>
      <w:r w:rsidR="00B63DD9" w:rsidRPr="006D7A48">
        <w:t xml:space="preserve">SECRETARIA MUNICIPAL DE EDUCAÇÃO a </w:t>
      </w:r>
      <w:r w:rsidRPr="006D7A48">
        <w:t>divulgar seu nome, sua imagem e outros atributos do prestador de serviço em todos os meios de divulgação de mídia relacionados aos eventos da pasta;</w:t>
      </w:r>
    </w:p>
    <w:p w:rsidR="00C232F4" w:rsidRDefault="00847E63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 xml:space="preserve">Os casos omissos serão decididos pela </w:t>
      </w:r>
      <w:r w:rsidR="00344B0C" w:rsidRPr="006D7A48">
        <w:t>FUNDAÇÃO MUNICIPAL DE ESPORTES, TURISMO, CULTURA E LAZER</w:t>
      </w:r>
      <w:r w:rsidR="00B63DD9" w:rsidRPr="006D7A48">
        <w:t xml:space="preserve"> e pela SECRETARIA MUNICIPAL DE EDUCAÇÃO</w:t>
      </w:r>
      <w:r w:rsidRPr="006D7A48">
        <w:t>, na forma da Lei;</w:t>
      </w:r>
    </w:p>
    <w:p w:rsidR="00CF1138" w:rsidRDefault="00CF1138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6D7A48">
        <w:t xml:space="preserve">Quando por motivo de força maior ocorra falta de árbitros convocados para determinada competição, fica a </w:t>
      </w:r>
      <w:r w:rsidR="00344B0C" w:rsidRPr="006D7A48">
        <w:t>FUNDAÇÃO MUNICIPAL DE ESPORTES, TURISMO, CULTURA E LAZER</w:t>
      </w:r>
      <w:r w:rsidRPr="006D7A48">
        <w:t xml:space="preserve"> </w:t>
      </w:r>
      <w:proofErr w:type="gramStart"/>
      <w:r w:rsidRPr="006D7A48">
        <w:t>autorizada</w:t>
      </w:r>
      <w:proofErr w:type="gramEnd"/>
      <w:r w:rsidRPr="006D7A48">
        <w:t xml:space="preserve"> a convocar a qualquer tempo outros árbitros devidamente credenciados.</w:t>
      </w:r>
    </w:p>
    <w:p w:rsidR="00C232F4" w:rsidRPr="006D7A48" w:rsidRDefault="00847E63" w:rsidP="008D0D6F">
      <w:pPr>
        <w:pStyle w:val="PargrafodaLista"/>
        <w:widowControl w:val="0"/>
        <w:numPr>
          <w:ilvl w:val="1"/>
          <w:numId w:val="16"/>
        </w:numPr>
        <w:shd w:val="clear" w:color="auto" w:fill="FFFFFF" w:themeFill="background1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6D7A48">
        <w:t>Constituem partes integrantes deste Edital os seguintes anexos:</w:t>
      </w:r>
    </w:p>
    <w:p w:rsidR="00897264" w:rsidRPr="00344B0C" w:rsidRDefault="00897264" w:rsidP="008D0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897264" w:rsidRPr="00344B0C" w:rsidRDefault="00897264" w:rsidP="008D0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344B0C">
        <w:rPr>
          <w:rFonts w:ascii="Times New Roman" w:hAnsi="Times New Roman"/>
        </w:rPr>
        <w:lastRenderedPageBreak/>
        <w:t>Anexo I – Termo de Credenciamento</w:t>
      </w:r>
      <w:r w:rsidR="001F4EA4" w:rsidRPr="00344B0C">
        <w:rPr>
          <w:rFonts w:ascii="Times New Roman" w:hAnsi="Times New Roman"/>
        </w:rPr>
        <w:t>;</w:t>
      </w:r>
    </w:p>
    <w:p w:rsidR="00897264" w:rsidRPr="00344B0C" w:rsidRDefault="00897264" w:rsidP="008D0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344B0C">
        <w:rPr>
          <w:rFonts w:ascii="Times New Roman" w:hAnsi="Times New Roman"/>
        </w:rPr>
        <w:t>Anexo II – Tabela de Quantitativo de Valores</w:t>
      </w:r>
      <w:r w:rsidR="001F4EA4" w:rsidRPr="00344B0C">
        <w:rPr>
          <w:rFonts w:ascii="Times New Roman" w:hAnsi="Times New Roman"/>
        </w:rPr>
        <w:t>;</w:t>
      </w:r>
    </w:p>
    <w:p w:rsidR="00897264" w:rsidRPr="00344B0C" w:rsidRDefault="00897264" w:rsidP="008D0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344B0C">
        <w:rPr>
          <w:rFonts w:ascii="Times New Roman" w:hAnsi="Times New Roman"/>
        </w:rPr>
        <w:t>Anexo I</w:t>
      </w:r>
      <w:r w:rsidR="00E66D60" w:rsidRPr="00344B0C">
        <w:rPr>
          <w:rFonts w:ascii="Times New Roman" w:hAnsi="Times New Roman"/>
        </w:rPr>
        <w:t>II</w:t>
      </w:r>
      <w:r w:rsidRPr="00344B0C">
        <w:rPr>
          <w:rFonts w:ascii="Times New Roman" w:hAnsi="Times New Roman"/>
        </w:rPr>
        <w:t xml:space="preserve"> – Manual do </w:t>
      </w:r>
      <w:r w:rsidR="001F4EA4" w:rsidRPr="00344B0C">
        <w:rPr>
          <w:rFonts w:ascii="Times New Roman" w:hAnsi="Times New Roman"/>
        </w:rPr>
        <w:t>Credenciado.</w:t>
      </w:r>
    </w:p>
    <w:p w:rsidR="00323574" w:rsidRPr="00344B0C" w:rsidRDefault="00323574" w:rsidP="008D0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935D2" w:rsidRPr="00344B0C" w:rsidRDefault="007C3100" w:rsidP="008D0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344B0C">
        <w:rPr>
          <w:rFonts w:ascii="Times New Roman" w:hAnsi="Times New Roman"/>
        </w:rPr>
        <w:t xml:space="preserve">Gaspar, </w:t>
      </w:r>
      <w:r w:rsidR="00EE3CC3">
        <w:rPr>
          <w:rFonts w:ascii="Times New Roman" w:hAnsi="Times New Roman"/>
        </w:rPr>
        <w:t>09</w:t>
      </w:r>
      <w:r w:rsidR="00CF1138" w:rsidRPr="008D1197">
        <w:rPr>
          <w:rFonts w:ascii="Times New Roman" w:hAnsi="Times New Roman"/>
        </w:rPr>
        <w:t xml:space="preserve"> de </w:t>
      </w:r>
      <w:r w:rsidR="00EE3CC3">
        <w:rPr>
          <w:rFonts w:ascii="Times New Roman" w:hAnsi="Times New Roman"/>
        </w:rPr>
        <w:t>març</w:t>
      </w:r>
      <w:r w:rsidR="00CF1138" w:rsidRPr="008D1197">
        <w:rPr>
          <w:rFonts w:ascii="Times New Roman" w:hAnsi="Times New Roman"/>
        </w:rPr>
        <w:t xml:space="preserve">o de </w:t>
      </w:r>
      <w:r w:rsidR="00F50AF0" w:rsidRPr="008D1197">
        <w:rPr>
          <w:rFonts w:ascii="Times New Roman" w:hAnsi="Times New Roman"/>
        </w:rPr>
        <w:t>2017</w:t>
      </w:r>
      <w:r w:rsidR="00CF1138" w:rsidRPr="00344B0C">
        <w:rPr>
          <w:rFonts w:ascii="Times New Roman" w:hAnsi="Times New Roman"/>
        </w:rPr>
        <w:t>.</w:t>
      </w:r>
    </w:p>
    <w:p w:rsidR="007C3100" w:rsidRPr="00344B0C" w:rsidRDefault="007C3100" w:rsidP="001A2E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C1E50" w:rsidRDefault="002C1E50" w:rsidP="001A2E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83BD5" w:rsidRPr="00344B0C" w:rsidRDefault="00983BD5" w:rsidP="001A2E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983BD5" w:rsidTr="00983BD5">
        <w:tc>
          <w:tcPr>
            <w:tcW w:w="4489" w:type="dxa"/>
          </w:tcPr>
          <w:p w:rsidR="00983BD5" w:rsidRPr="009900E9" w:rsidRDefault="00983BD5" w:rsidP="00983B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900E9">
              <w:rPr>
                <w:rFonts w:ascii="Times New Roman" w:hAnsi="Times New Roman"/>
                <w:b/>
                <w:bCs/>
              </w:rPr>
              <w:t>José Carlos de Carvalho Junior</w:t>
            </w:r>
          </w:p>
          <w:p w:rsidR="00983BD5" w:rsidRPr="006D7A48" w:rsidRDefault="00983BD5" w:rsidP="0098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A48">
              <w:rPr>
                <w:rFonts w:ascii="Times New Roman" w:hAnsi="Times New Roman"/>
              </w:rPr>
              <w:t>Diretor Presidente da FME</w:t>
            </w:r>
          </w:p>
        </w:tc>
        <w:tc>
          <w:tcPr>
            <w:tcW w:w="4489" w:type="dxa"/>
          </w:tcPr>
          <w:p w:rsidR="00983BD5" w:rsidRPr="009900E9" w:rsidRDefault="00983BD5" w:rsidP="0098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900E9">
              <w:rPr>
                <w:rFonts w:ascii="Times New Roman" w:hAnsi="Times New Roman"/>
                <w:b/>
                <w:bCs/>
                <w:sz w:val="24"/>
                <w:szCs w:val="24"/>
              </w:rPr>
              <w:t>Zilma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Mônica</w:t>
            </w:r>
            <w:r w:rsidRPr="00990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Sansão </w:t>
            </w:r>
            <w:proofErr w:type="spellStart"/>
            <w:r w:rsidRPr="009900E9">
              <w:rPr>
                <w:rFonts w:ascii="Times New Roman" w:hAnsi="Times New Roman"/>
                <w:b/>
                <w:bCs/>
                <w:sz w:val="24"/>
                <w:szCs w:val="24"/>
              </w:rPr>
              <w:t>Benevenutti</w:t>
            </w:r>
            <w:proofErr w:type="spellEnd"/>
          </w:p>
          <w:p w:rsidR="00983BD5" w:rsidRPr="006D7A48" w:rsidRDefault="00983BD5" w:rsidP="0098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A48">
              <w:rPr>
                <w:rFonts w:ascii="Times New Roman" w:hAnsi="Times New Roman"/>
                <w:sz w:val="24"/>
                <w:szCs w:val="24"/>
              </w:rPr>
              <w:t>Secretária Municipal de Educação de Gaspar/SC</w:t>
            </w:r>
          </w:p>
        </w:tc>
      </w:tr>
    </w:tbl>
    <w:p w:rsidR="00B63DD9" w:rsidRPr="00344B0C" w:rsidRDefault="00B63DD9" w:rsidP="00B63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63DD9" w:rsidRPr="00344B0C" w:rsidSect="006D7A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51" w:right="1701" w:bottom="1134" w:left="1701" w:header="568" w:footer="306" w:gutter="0"/>
          <w:cols w:space="720" w:equalWidth="0">
            <w:col w:w="8838"/>
          </w:cols>
          <w:noEndnote/>
        </w:sectPr>
      </w:pPr>
    </w:p>
    <w:p w:rsidR="00847E63" w:rsidRPr="00344B0C" w:rsidRDefault="00847E63" w:rsidP="001A2E95">
      <w:pPr>
        <w:pageBreakBefore/>
        <w:widowControl w:val="0"/>
        <w:jc w:val="center"/>
        <w:rPr>
          <w:rFonts w:ascii="Times New Roman" w:hAnsi="Times New Roman"/>
          <w:bCs/>
          <w:sz w:val="56"/>
          <w:szCs w:val="56"/>
        </w:rPr>
      </w:pPr>
      <w:bookmarkStart w:id="3" w:name="page8"/>
      <w:bookmarkEnd w:id="3"/>
      <w:r w:rsidRPr="00344B0C">
        <w:rPr>
          <w:rFonts w:ascii="Times New Roman" w:hAnsi="Times New Roman"/>
          <w:bCs/>
          <w:sz w:val="56"/>
          <w:szCs w:val="56"/>
        </w:rPr>
        <w:lastRenderedPageBreak/>
        <w:t>ANEXO I</w:t>
      </w:r>
    </w:p>
    <w:p w:rsidR="00847E63" w:rsidRPr="00344B0C" w:rsidRDefault="00847E63" w:rsidP="001A2E95">
      <w:pPr>
        <w:pStyle w:val="A10057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eastAsia="Book Antiqua"/>
          <w:sz w:val="32"/>
          <w:szCs w:val="32"/>
        </w:rPr>
      </w:pPr>
      <w:r w:rsidRPr="00344B0C">
        <w:rPr>
          <w:rFonts w:eastAsia="Book Antiqua"/>
          <w:sz w:val="32"/>
          <w:szCs w:val="32"/>
        </w:rPr>
        <w:t xml:space="preserve">EDITAL DE CREDENCIAMENTO Nº </w:t>
      </w:r>
      <w:r w:rsidR="003A3ADC" w:rsidRPr="008D1197">
        <w:rPr>
          <w:rFonts w:eastAsia="Book Antiqua"/>
          <w:sz w:val="32"/>
          <w:szCs w:val="32"/>
        </w:rPr>
        <w:t>0</w:t>
      </w:r>
      <w:r w:rsidR="00B17003">
        <w:rPr>
          <w:rFonts w:eastAsia="Book Antiqua"/>
          <w:sz w:val="32"/>
          <w:szCs w:val="32"/>
        </w:rPr>
        <w:t>1</w:t>
      </w:r>
      <w:r w:rsidR="003A3ADC" w:rsidRPr="008D1197">
        <w:rPr>
          <w:rFonts w:eastAsia="Book Antiqua"/>
          <w:sz w:val="32"/>
          <w:szCs w:val="32"/>
        </w:rPr>
        <w:t>/</w:t>
      </w:r>
      <w:r w:rsidR="00F50AF0" w:rsidRPr="008D1197">
        <w:rPr>
          <w:rFonts w:eastAsia="Book Antiqua"/>
          <w:sz w:val="32"/>
          <w:szCs w:val="32"/>
        </w:rPr>
        <w:t>2017</w:t>
      </w:r>
    </w:p>
    <w:p w:rsidR="00847E63" w:rsidRPr="00344B0C" w:rsidRDefault="00847E63" w:rsidP="001A2E95">
      <w:pPr>
        <w:pStyle w:val="A10057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eastAsia="Book Antiqua"/>
          <w:sz w:val="36"/>
          <w:szCs w:val="48"/>
        </w:rPr>
      </w:pPr>
    </w:p>
    <w:p w:rsidR="00847E63" w:rsidRPr="00344B0C" w:rsidRDefault="00847E63" w:rsidP="001A2E95">
      <w:pPr>
        <w:pStyle w:val="A10057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b/>
          <w:bCs/>
          <w:sz w:val="48"/>
          <w:szCs w:val="48"/>
        </w:rPr>
      </w:pPr>
      <w:r w:rsidRPr="00344B0C">
        <w:rPr>
          <w:b/>
          <w:bCs/>
          <w:sz w:val="48"/>
          <w:szCs w:val="48"/>
        </w:rPr>
        <w:t xml:space="preserve">Termo de </w:t>
      </w:r>
      <w:r w:rsidR="006961D1" w:rsidRPr="00344B0C">
        <w:rPr>
          <w:b/>
          <w:bCs/>
          <w:sz w:val="48"/>
          <w:szCs w:val="48"/>
        </w:rPr>
        <w:t>Credenciamento</w:t>
      </w:r>
    </w:p>
    <w:p w:rsidR="006961D1" w:rsidRPr="00344B0C" w:rsidRDefault="006961D1" w:rsidP="001A2E95">
      <w:pPr>
        <w:pStyle w:val="A10057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eastAsia="Book Antiqua"/>
          <w:sz w:val="48"/>
          <w:szCs w:val="48"/>
        </w:rPr>
      </w:pPr>
    </w:p>
    <w:p w:rsidR="0044500C" w:rsidRPr="00344B0C" w:rsidRDefault="0044500C" w:rsidP="001A2E9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55534B" w:rsidRPr="00344B0C" w:rsidRDefault="00FE5494" w:rsidP="001A2E9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Nome:</w:t>
      </w:r>
      <w:r w:rsidR="001B51F7" w:rsidRPr="00344B0C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A76B0C" w:rsidRPr="00344B0C">
        <w:rPr>
          <w:rFonts w:ascii="Times New Roman" w:hAnsi="Times New Roman"/>
          <w:sz w:val="24"/>
          <w:szCs w:val="24"/>
        </w:rPr>
        <w:t>,</w:t>
      </w:r>
      <w:r w:rsidR="00BF2756" w:rsidRPr="00344B0C">
        <w:rPr>
          <w:rFonts w:ascii="Times New Roman" w:hAnsi="Times New Roman"/>
          <w:sz w:val="24"/>
          <w:szCs w:val="24"/>
        </w:rPr>
        <w:t xml:space="preserve"> </w:t>
      </w:r>
      <w:r w:rsidRPr="00344B0C">
        <w:rPr>
          <w:rFonts w:ascii="Times New Roman" w:hAnsi="Times New Roman"/>
          <w:sz w:val="24"/>
          <w:szCs w:val="24"/>
        </w:rPr>
        <w:t xml:space="preserve">RG </w:t>
      </w:r>
      <w:r w:rsidR="00A76B0C" w:rsidRPr="00344B0C">
        <w:rPr>
          <w:rFonts w:ascii="Times New Roman" w:hAnsi="Times New Roman"/>
          <w:sz w:val="24"/>
          <w:szCs w:val="24"/>
        </w:rPr>
        <w:t>n</w:t>
      </w:r>
      <w:r w:rsidR="001B51F7" w:rsidRPr="00344B0C">
        <w:rPr>
          <w:rFonts w:ascii="Times New Roman" w:hAnsi="Times New Roman"/>
          <w:sz w:val="24"/>
          <w:szCs w:val="24"/>
        </w:rPr>
        <w:t xml:space="preserve">º________________ </w:t>
      </w:r>
      <w:r w:rsidRPr="00344B0C">
        <w:rPr>
          <w:rFonts w:ascii="Times New Roman" w:hAnsi="Times New Roman"/>
          <w:sz w:val="24"/>
          <w:szCs w:val="24"/>
        </w:rPr>
        <w:t xml:space="preserve">CPF/MF </w:t>
      </w:r>
      <w:proofErr w:type="spellStart"/>
      <w:r w:rsidRPr="00344B0C">
        <w:rPr>
          <w:rFonts w:ascii="Times New Roman" w:hAnsi="Times New Roman"/>
          <w:sz w:val="24"/>
          <w:szCs w:val="24"/>
        </w:rPr>
        <w:t>nº</w:t>
      </w:r>
      <w:r w:rsidR="001B51F7" w:rsidRPr="00344B0C">
        <w:rPr>
          <w:rFonts w:ascii="Times New Roman" w:hAnsi="Times New Roman"/>
          <w:sz w:val="24"/>
          <w:szCs w:val="24"/>
        </w:rPr>
        <w:t>______________________</w:t>
      </w:r>
      <w:proofErr w:type="spellEnd"/>
      <w:r w:rsidR="001C57D6" w:rsidRPr="00344B0C">
        <w:rPr>
          <w:rFonts w:ascii="Times New Roman" w:hAnsi="Times New Roman"/>
          <w:sz w:val="24"/>
          <w:szCs w:val="24"/>
        </w:rPr>
        <w:t>,</w:t>
      </w:r>
      <w:r w:rsidR="00891017" w:rsidRPr="00344B0C">
        <w:rPr>
          <w:rFonts w:ascii="Times New Roman" w:hAnsi="Times New Roman"/>
          <w:sz w:val="24"/>
          <w:szCs w:val="24"/>
        </w:rPr>
        <w:t xml:space="preserve"> Carteira de Trabalho nº ________________, Série ________, PIS/PASEP nº _________________,</w:t>
      </w:r>
      <w:r w:rsidR="001B51F7" w:rsidRPr="00344B0C">
        <w:rPr>
          <w:rFonts w:ascii="Times New Roman" w:hAnsi="Times New Roman"/>
          <w:sz w:val="24"/>
          <w:szCs w:val="24"/>
        </w:rPr>
        <w:t xml:space="preserve"> </w:t>
      </w:r>
      <w:r w:rsidR="00DC1F92" w:rsidRPr="00344B0C">
        <w:rPr>
          <w:rFonts w:ascii="Times New Roman" w:hAnsi="Times New Roman"/>
          <w:sz w:val="24"/>
          <w:szCs w:val="24"/>
        </w:rPr>
        <w:t xml:space="preserve">data de nascimento _________________, </w:t>
      </w:r>
      <w:r w:rsidR="001B51F7" w:rsidRPr="00344B0C">
        <w:rPr>
          <w:rFonts w:ascii="Times New Roman" w:hAnsi="Times New Roman"/>
          <w:sz w:val="24"/>
          <w:szCs w:val="24"/>
        </w:rPr>
        <w:t>residente e domiciliado na Rua _______________________</w:t>
      </w:r>
      <w:r w:rsidR="006961D1" w:rsidRPr="00344B0C">
        <w:rPr>
          <w:rFonts w:ascii="Times New Roman" w:hAnsi="Times New Roman"/>
          <w:sz w:val="24"/>
          <w:szCs w:val="24"/>
        </w:rPr>
        <w:t>_____________________________</w:t>
      </w:r>
      <w:r w:rsidR="001B51F7" w:rsidRPr="00344B0C">
        <w:rPr>
          <w:rFonts w:ascii="Times New Roman" w:hAnsi="Times New Roman"/>
          <w:sz w:val="24"/>
          <w:szCs w:val="24"/>
        </w:rPr>
        <w:t>_____</w:t>
      </w:r>
      <w:r w:rsidRPr="00344B0C">
        <w:rPr>
          <w:rFonts w:ascii="Times New Roman" w:hAnsi="Times New Roman"/>
          <w:sz w:val="24"/>
          <w:szCs w:val="24"/>
        </w:rPr>
        <w:t>, Bairro</w:t>
      </w:r>
      <w:r w:rsidR="001B51F7" w:rsidRPr="00344B0C">
        <w:rPr>
          <w:rFonts w:ascii="Times New Roman" w:hAnsi="Times New Roman"/>
          <w:sz w:val="24"/>
          <w:szCs w:val="24"/>
        </w:rPr>
        <w:t xml:space="preserve"> _____________________________________________________, na cidade </w:t>
      </w:r>
      <w:r w:rsidRPr="00344B0C">
        <w:rPr>
          <w:rFonts w:ascii="Times New Roman" w:hAnsi="Times New Roman"/>
          <w:sz w:val="24"/>
          <w:szCs w:val="24"/>
        </w:rPr>
        <w:t>de</w:t>
      </w:r>
      <w:r w:rsidR="001B51F7" w:rsidRPr="00344B0C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  <w:proofErr w:type="gramStart"/>
      <w:r w:rsidRPr="00344B0C">
        <w:rPr>
          <w:rFonts w:ascii="Times New Roman" w:hAnsi="Times New Roman"/>
          <w:sz w:val="24"/>
          <w:szCs w:val="24"/>
        </w:rPr>
        <w:t>,</w:t>
      </w:r>
      <w:proofErr w:type="gramEnd"/>
      <w:r w:rsidRPr="00344B0C">
        <w:rPr>
          <w:rFonts w:ascii="Times New Roman" w:hAnsi="Times New Roman"/>
          <w:sz w:val="24"/>
          <w:szCs w:val="24"/>
        </w:rPr>
        <w:t>UF</w:t>
      </w:r>
      <w:r w:rsidR="001B51F7" w:rsidRPr="00344B0C">
        <w:rPr>
          <w:rFonts w:ascii="Times New Roman" w:hAnsi="Times New Roman"/>
          <w:sz w:val="24"/>
          <w:szCs w:val="24"/>
        </w:rPr>
        <w:t xml:space="preserve">_______________, </w:t>
      </w:r>
      <w:r w:rsidRPr="00344B0C">
        <w:rPr>
          <w:rFonts w:ascii="Times New Roman" w:hAnsi="Times New Roman"/>
          <w:sz w:val="24"/>
          <w:szCs w:val="24"/>
        </w:rPr>
        <w:t>CEP</w:t>
      </w:r>
      <w:r w:rsidR="001B51F7" w:rsidRPr="00344B0C">
        <w:rPr>
          <w:rFonts w:ascii="Times New Roman" w:hAnsi="Times New Roman"/>
          <w:sz w:val="24"/>
          <w:szCs w:val="24"/>
        </w:rPr>
        <w:t>: ________________ email: ____</w:t>
      </w:r>
      <w:r w:rsidR="006961D1" w:rsidRPr="00344B0C">
        <w:rPr>
          <w:rFonts w:ascii="Times New Roman" w:hAnsi="Times New Roman"/>
          <w:sz w:val="24"/>
          <w:szCs w:val="24"/>
        </w:rPr>
        <w:t>_______</w:t>
      </w:r>
      <w:r w:rsidR="001B51F7" w:rsidRPr="00344B0C">
        <w:rPr>
          <w:rFonts w:ascii="Times New Roman" w:hAnsi="Times New Roman"/>
          <w:sz w:val="24"/>
          <w:szCs w:val="24"/>
        </w:rPr>
        <w:t>________________</w:t>
      </w:r>
      <w:r w:rsidRPr="00344B0C">
        <w:rPr>
          <w:rFonts w:ascii="Times New Roman" w:hAnsi="Times New Roman"/>
          <w:sz w:val="24"/>
          <w:szCs w:val="24"/>
        </w:rPr>
        <w:t>, Telefone</w:t>
      </w:r>
      <w:r w:rsidR="001B51F7" w:rsidRPr="00344B0C">
        <w:rPr>
          <w:rFonts w:ascii="Times New Roman" w:hAnsi="Times New Roman"/>
          <w:sz w:val="24"/>
          <w:szCs w:val="24"/>
        </w:rPr>
        <w:t xml:space="preserve"> </w:t>
      </w:r>
      <w:r w:rsidRPr="00344B0C">
        <w:rPr>
          <w:rFonts w:ascii="Times New Roman" w:hAnsi="Times New Roman"/>
          <w:sz w:val="24"/>
          <w:szCs w:val="24"/>
        </w:rPr>
        <w:t>Fixo</w:t>
      </w:r>
      <w:r w:rsidR="001B51F7" w:rsidRPr="00344B0C">
        <w:rPr>
          <w:rFonts w:ascii="Times New Roman" w:hAnsi="Times New Roman"/>
          <w:sz w:val="24"/>
          <w:szCs w:val="24"/>
        </w:rPr>
        <w:t xml:space="preserve">: ________________________________________ </w:t>
      </w:r>
      <w:r w:rsidRPr="00344B0C">
        <w:rPr>
          <w:rFonts w:ascii="Times New Roman" w:hAnsi="Times New Roman"/>
          <w:sz w:val="24"/>
          <w:szCs w:val="24"/>
        </w:rPr>
        <w:t>e Celular (DDD)</w:t>
      </w:r>
      <w:r w:rsidR="001B51F7" w:rsidRPr="00344B0C">
        <w:rPr>
          <w:rFonts w:ascii="Times New Roman" w:hAnsi="Times New Roman"/>
          <w:sz w:val="24"/>
          <w:szCs w:val="24"/>
        </w:rPr>
        <w:t>: __________________</w:t>
      </w:r>
      <w:r w:rsidR="00BF2756" w:rsidRPr="00344B0C">
        <w:rPr>
          <w:rFonts w:ascii="Times New Roman" w:hAnsi="Times New Roman"/>
          <w:sz w:val="24"/>
          <w:szCs w:val="24"/>
        </w:rPr>
        <w:t>,</w:t>
      </w:r>
      <w:r w:rsidR="0055534B" w:rsidRPr="00344B0C">
        <w:rPr>
          <w:rFonts w:ascii="Times New Roman" w:hAnsi="Times New Roman"/>
          <w:sz w:val="24"/>
          <w:szCs w:val="24"/>
        </w:rPr>
        <w:t xml:space="preserve"> Dados Bancários: Nome do banco:__</w:t>
      </w:r>
      <w:r w:rsidR="006961D1" w:rsidRPr="00344B0C">
        <w:rPr>
          <w:rFonts w:ascii="Times New Roman" w:hAnsi="Times New Roman"/>
          <w:sz w:val="24"/>
          <w:szCs w:val="24"/>
        </w:rPr>
        <w:t>_____________</w:t>
      </w:r>
      <w:r w:rsidR="0055534B" w:rsidRPr="00344B0C">
        <w:rPr>
          <w:rFonts w:ascii="Times New Roman" w:hAnsi="Times New Roman"/>
          <w:sz w:val="24"/>
          <w:szCs w:val="24"/>
        </w:rPr>
        <w:t>______, Agencia nº ______, Conta Corr</w:t>
      </w:r>
      <w:r w:rsidR="006961D1" w:rsidRPr="00344B0C">
        <w:rPr>
          <w:rFonts w:ascii="Times New Roman" w:hAnsi="Times New Roman"/>
          <w:sz w:val="24"/>
          <w:szCs w:val="24"/>
        </w:rPr>
        <w:t>ente nº __________, operação nº ______________.</w:t>
      </w:r>
    </w:p>
    <w:p w:rsidR="00BF2756" w:rsidRPr="00344B0C" w:rsidRDefault="00BF2756" w:rsidP="001A2E9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115F" w:rsidRPr="00344B0C" w:rsidRDefault="0055534B" w:rsidP="001A2E9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V</w:t>
      </w:r>
      <w:r w:rsidR="00FE5494" w:rsidRPr="00344B0C">
        <w:rPr>
          <w:rFonts w:ascii="Times New Roman" w:hAnsi="Times New Roman"/>
          <w:sz w:val="24"/>
          <w:szCs w:val="24"/>
        </w:rPr>
        <w:t xml:space="preserve">enho </w:t>
      </w:r>
      <w:r w:rsidR="00897264" w:rsidRPr="00344B0C">
        <w:rPr>
          <w:rFonts w:ascii="Times New Roman" w:hAnsi="Times New Roman"/>
          <w:sz w:val="24"/>
          <w:szCs w:val="24"/>
        </w:rPr>
        <w:t xml:space="preserve">respeitosamente, </w:t>
      </w:r>
      <w:r w:rsidR="001C57D6" w:rsidRPr="00344B0C">
        <w:rPr>
          <w:rFonts w:ascii="Times New Roman" w:hAnsi="Times New Roman"/>
          <w:sz w:val="24"/>
          <w:szCs w:val="24"/>
        </w:rPr>
        <w:t>manifestar perante</w:t>
      </w:r>
      <w:r w:rsidR="00897264" w:rsidRPr="00344B0C">
        <w:rPr>
          <w:rFonts w:ascii="Times New Roman" w:hAnsi="Times New Roman"/>
          <w:sz w:val="24"/>
          <w:szCs w:val="24"/>
        </w:rPr>
        <w:t xml:space="preserve"> Vossa Senhoria a minha intenção de ser credenciado para </w:t>
      </w:r>
      <w:r w:rsidR="007C3100" w:rsidRPr="00344B0C">
        <w:rPr>
          <w:rFonts w:ascii="Times New Roman" w:hAnsi="Times New Roman"/>
          <w:sz w:val="24"/>
          <w:szCs w:val="24"/>
        </w:rPr>
        <w:t xml:space="preserve">atuar como </w:t>
      </w:r>
      <w:r w:rsidR="006961D1" w:rsidRPr="00344B0C">
        <w:rPr>
          <w:rFonts w:ascii="Times New Roman" w:hAnsi="Times New Roman"/>
          <w:sz w:val="24"/>
          <w:szCs w:val="24"/>
        </w:rPr>
        <w:t>________________________________</w:t>
      </w:r>
      <w:r w:rsidRPr="00344B0C">
        <w:rPr>
          <w:rFonts w:ascii="Times New Roman" w:hAnsi="Times New Roman"/>
          <w:sz w:val="24"/>
          <w:szCs w:val="24"/>
        </w:rPr>
        <w:t xml:space="preserve"> </w:t>
      </w:r>
      <w:r w:rsidR="002E115F" w:rsidRPr="00344B0C">
        <w:rPr>
          <w:rFonts w:ascii="Times New Roman" w:hAnsi="Times New Roman"/>
          <w:sz w:val="24"/>
          <w:szCs w:val="24"/>
        </w:rPr>
        <w:t>na(s) seguinte(s) modalidade(s):</w:t>
      </w:r>
      <w:r w:rsidRPr="00344B0C">
        <w:rPr>
          <w:rFonts w:ascii="Times New Roman" w:hAnsi="Times New Roman"/>
          <w:sz w:val="24"/>
          <w:szCs w:val="24"/>
        </w:rPr>
        <w:t xml:space="preserve"> </w:t>
      </w:r>
      <w:r w:rsidR="002E115F" w:rsidRPr="00344B0C">
        <w:rPr>
          <w:rFonts w:ascii="Times New Roman" w:hAnsi="Times New Roman"/>
          <w:sz w:val="24"/>
          <w:szCs w:val="24"/>
        </w:rPr>
        <w:t>___</w:t>
      </w:r>
      <w:r w:rsidR="006961D1" w:rsidRPr="00344B0C">
        <w:rPr>
          <w:rFonts w:ascii="Times New Roman" w:hAnsi="Times New Roman"/>
          <w:sz w:val="24"/>
          <w:szCs w:val="24"/>
        </w:rPr>
        <w:t>_____________</w:t>
      </w:r>
      <w:r w:rsidR="002E115F" w:rsidRPr="00344B0C">
        <w:rPr>
          <w:rFonts w:ascii="Times New Roman" w:hAnsi="Times New Roman"/>
          <w:sz w:val="24"/>
          <w:szCs w:val="24"/>
        </w:rPr>
        <w:t>_</w:t>
      </w:r>
      <w:r w:rsidR="00CF1138" w:rsidRPr="00344B0C">
        <w:rPr>
          <w:rFonts w:ascii="Times New Roman" w:hAnsi="Times New Roman"/>
          <w:sz w:val="24"/>
          <w:szCs w:val="24"/>
        </w:rPr>
        <w:t>_______________</w:t>
      </w:r>
      <w:r w:rsidR="002E115F" w:rsidRPr="00344B0C">
        <w:rPr>
          <w:rFonts w:ascii="Times New Roman" w:hAnsi="Times New Roman"/>
          <w:sz w:val="24"/>
          <w:szCs w:val="24"/>
        </w:rPr>
        <w:t>_______</w:t>
      </w:r>
      <w:r w:rsidR="00891017" w:rsidRPr="00344B0C">
        <w:rPr>
          <w:rFonts w:ascii="Times New Roman" w:hAnsi="Times New Roman"/>
          <w:sz w:val="24"/>
          <w:szCs w:val="24"/>
        </w:rPr>
        <w:t>____, nas competições do Calendário Esportivo 201</w:t>
      </w:r>
      <w:r w:rsidR="00983BD5">
        <w:rPr>
          <w:rFonts w:ascii="Times New Roman" w:hAnsi="Times New Roman"/>
          <w:sz w:val="24"/>
          <w:szCs w:val="24"/>
        </w:rPr>
        <w:t>7</w:t>
      </w:r>
      <w:r w:rsidR="00891017" w:rsidRPr="00344B0C">
        <w:rPr>
          <w:rFonts w:ascii="Times New Roman" w:hAnsi="Times New Roman"/>
          <w:sz w:val="24"/>
          <w:szCs w:val="24"/>
        </w:rPr>
        <w:t xml:space="preserve"> da </w:t>
      </w:r>
      <w:r w:rsidR="00344B0C"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  <w:r w:rsidR="00B63DD9" w:rsidRPr="00344B0C">
        <w:rPr>
          <w:rFonts w:ascii="Times New Roman" w:hAnsi="Times New Roman"/>
          <w:sz w:val="24"/>
          <w:szCs w:val="24"/>
        </w:rPr>
        <w:t xml:space="preserve"> </w:t>
      </w:r>
      <w:r w:rsidR="00CF1138" w:rsidRPr="00344B0C">
        <w:rPr>
          <w:rFonts w:ascii="Times New Roman" w:hAnsi="Times New Roman"/>
          <w:sz w:val="24"/>
          <w:szCs w:val="24"/>
        </w:rPr>
        <w:t xml:space="preserve">e da Secretaria Municipal de Educação </w:t>
      </w:r>
      <w:r w:rsidR="00B63DD9" w:rsidRPr="00344B0C">
        <w:rPr>
          <w:rFonts w:ascii="Times New Roman" w:hAnsi="Times New Roman"/>
          <w:sz w:val="24"/>
          <w:szCs w:val="24"/>
        </w:rPr>
        <w:t>de Gaspar/SC.</w:t>
      </w:r>
    </w:p>
    <w:p w:rsidR="00897264" w:rsidRPr="00344B0C" w:rsidRDefault="002E115F" w:rsidP="001A2E9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P</w:t>
      </w:r>
      <w:r w:rsidR="00897264" w:rsidRPr="00344B0C">
        <w:rPr>
          <w:rFonts w:ascii="Times New Roman" w:hAnsi="Times New Roman"/>
          <w:sz w:val="24"/>
          <w:szCs w:val="24"/>
        </w:rPr>
        <w:t>ara tanto faço anexar a documentação para a devida comprovação</w:t>
      </w:r>
      <w:r w:rsidRPr="00344B0C">
        <w:rPr>
          <w:rFonts w:ascii="Times New Roman" w:hAnsi="Times New Roman"/>
          <w:sz w:val="24"/>
          <w:szCs w:val="24"/>
        </w:rPr>
        <w:t>,</w:t>
      </w:r>
      <w:r w:rsidR="00897264" w:rsidRPr="00344B0C">
        <w:rPr>
          <w:rFonts w:ascii="Times New Roman" w:hAnsi="Times New Roman"/>
          <w:sz w:val="24"/>
          <w:szCs w:val="24"/>
        </w:rPr>
        <w:t xml:space="preserve"> </w:t>
      </w:r>
      <w:r w:rsidRPr="00344B0C">
        <w:rPr>
          <w:rFonts w:ascii="Times New Roman" w:hAnsi="Times New Roman"/>
          <w:sz w:val="24"/>
          <w:szCs w:val="24"/>
        </w:rPr>
        <w:t>e</w:t>
      </w:r>
      <w:r w:rsidR="00897264" w:rsidRPr="00344B0C">
        <w:rPr>
          <w:rFonts w:ascii="Times New Roman" w:hAnsi="Times New Roman"/>
          <w:sz w:val="24"/>
          <w:szCs w:val="24"/>
        </w:rPr>
        <w:t>specialmente:</w:t>
      </w:r>
    </w:p>
    <w:p w:rsidR="00897264" w:rsidRPr="00344B0C" w:rsidRDefault="00897264" w:rsidP="001A2E9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9D6396" w:rsidRPr="00344B0C" w:rsidRDefault="009D6396" w:rsidP="001A2E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7D6" w:rsidRPr="00344B0C" w:rsidRDefault="006961D1" w:rsidP="001A2E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0C">
        <w:rPr>
          <w:rFonts w:ascii="Times New Roman" w:hAnsi="Times New Roman"/>
        </w:rPr>
        <w:t>a</w:t>
      </w:r>
      <w:r w:rsidR="001C57D6" w:rsidRPr="00344B0C">
        <w:rPr>
          <w:rFonts w:ascii="Times New Roman" w:hAnsi="Times New Roman"/>
        </w:rPr>
        <w:t>) Cópia de RG, CPF e comprovante de residência;</w:t>
      </w:r>
    </w:p>
    <w:p w:rsidR="001C57D6" w:rsidRPr="00344B0C" w:rsidRDefault="006961D1" w:rsidP="001A2E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0C">
        <w:rPr>
          <w:rFonts w:ascii="Times New Roman" w:hAnsi="Times New Roman"/>
        </w:rPr>
        <w:t>b</w:t>
      </w:r>
      <w:r w:rsidR="001C57D6" w:rsidRPr="00344B0C">
        <w:rPr>
          <w:rFonts w:ascii="Times New Roman" w:hAnsi="Times New Roman"/>
        </w:rPr>
        <w:t>) Currículo</w:t>
      </w:r>
      <w:r w:rsidR="000935D2" w:rsidRPr="00344B0C">
        <w:rPr>
          <w:rFonts w:ascii="Times New Roman" w:hAnsi="Times New Roman"/>
        </w:rPr>
        <w:t xml:space="preserve"> e prova de títulos</w:t>
      </w:r>
      <w:r w:rsidR="001C57D6" w:rsidRPr="00344B0C">
        <w:rPr>
          <w:rFonts w:ascii="Times New Roman" w:hAnsi="Times New Roman"/>
        </w:rPr>
        <w:t>;</w:t>
      </w:r>
    </w:p>
    <w:p w:rsidR="00897264" w:rsidRPr="00344B0C" w:rsidRDefault="006961D1" w:rsidP="001A2E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</w:rPr>
        <w:t>c</w:t>
      </w:r>
      <w:r w:rsidR="001C57D6" w:rsidRPr="00344B0C">
        <w:rPr>
          <w:rFonts w:ascii="Times New Roman" w:hAnsi="Times New Roman"/>
        </w:rPr>
        <w:t>) Cópia de Antecedentes Criminais atualizada nos últimos 30 (trinta) dias;</w:t>
      </w:r>
      <w:r w:rsidR="00897264" w:rsidRPr="00344B0C">
        <w:rPr>
          <w:rFonts w:ascii="Times New Roman" w:hAnsi="Times New Roman"/>
          <w:sz w:val="24"/>
          <w:szCs w:val="24"/>
        </w:rPr>
        <w:t xml:space="preserve"> </w:t>
      </w:r>
    </w:p>
    <w:p w:rsidR="006961D1" w:rsidRPr="00344B0C" w:rsidRDefault="006961D1" w:rsidP="0069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4B0C">
        <w:rPr>
          <w:rFonts w:ascii="Times New Roman" w:hAnsi="Times New Roman"/>
        </w:rPr>
        <w:t>d) Certidão Negativa de Tributos Municipais do município de sua residência.</w:t>
      </w:r>
    </w:p>
    <w:p w:rsidR="006961D1" w:rsidRPr="00344B0C" w:rsidRDefault="006961D1" w:rsidP="006961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61D1" w:rsidRPr="00344B0C" w:rsidRDefault="006961D1" w:rsidP="006961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DECLARO ter pleno conhecimento das regras oficiais da(s) modalidade(s) a que me credencio e do Código de Justiça Desportiva, dispondo das condições físicas e faculdades mentais necessárias para o desenvolvimento das atividades relacionadas; DECLARO, ainda, ter ciência dos regulamentos dos eventos esportivos da </w:t>
      </w:r>
      <w:r w:rsidR="00344B0C"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  <w:r w:rsidRPr="00344B0C">
        <w:rPr>
          <w:rFonts w:ascii="Times New Roman" w:hAnsi="Times New Roman"/>
          <w:sz w:val="24"/>
          <w:szCs w:val="24"/>
        </w:rPr>
        <w:t xml:space="preserve"> DE GASPAR/SC</w:t>
      </w:r>
      <w:r w:rsidR="0054474A" w:rsidRPr="00344B0C">
        <w:rPr>
          <w:rFonts w:ascii="Times New Roman" w:hAnsi="Times New Roman"/>
          <w:sz w:val="24"/>
          <w:szCs w:val="24"/>
        </w:rPr>
        <w:t xml:space="preserve"> e da SECRETARIA MUNICIPAL DE EDUCAÇÃO</w:t>
      </w:r>
      <w:r w:rsidRPr="00344B0C">
        <w:rPr>
          <w:rFonts w:ascii="Times New Roman" w:hAnsi="Times New Roman"/>
          <w:sz w:val="24"/>
          <w:szCs w:val="24"/>
        </w:rPr>
        <w:t xml:space="preserve">, bem como, do Edital de Credenciamento de Prestação de Serviços de Arbitragem Esportiva nº </w:t>
      </w:r>
      <w:r w:rsidR="003A3ADC" w:rsidRPr="00EE3CC3">
        <w:rPr>
          <w:rFonts w:ascii="Times New Roman" w:hAnsi="Times New Roman"/>
          <w:sz w:val="24"/>
          <w:szCs w:val="24"/>
        </w:rPr>
        <w:t>0</w:t>
      </w:r>
      <w:r w:rsidR="00B17003" w:rsidRPr="00EE3CC3">
        <w:rPr>
          <w:rFonts w:ascii="Times New Roman" w:hAnsi="Times New Roman"/>
          <w:sz w:val="24"/>
          <w:szCs w:val="24"/>
        </w:rPr>
        <w:t>1</w:t>
      </w:r>
      <w:r w:rsidR="003A3ADC" w:rsidRPr="00EE3CC3">
        <w:rPr>
          <w:rFonts w:ascii="Times New Roman" w:hAnsi="Times New Roman"/>
          <w:sz w:val="24"/>
          <w:szCs w:val="24"/>
        </w:rPr>
        <w:t>/</w:t>
      </w:r>
      <w:r w:rsidR="00F50AF0" w:rsidRPr="00EE3CC3">
        <w:rPr>
          <w:rFonts w:ascii="Times New Roman" w:hAnsi="Times New Roman"/>
          <w:sz w:val="24"/>
          <w:szCs w:val="24"/>
        </w:rPr>
        <w:t>2017</w:t>
      </w:r>
      <w:r w:rsidRPr="00344B0C">
        <w:rPr>
          <w:rFonts w:ascii="Times New Roman" w:hAnsi="Times New Roman"/>
          <w:sz w:val="24"/>
          <w:szCs w:val="24"/>
        </w:rPr>
        <w:t xml:space="preserve"> e Anexos.</w:t>
      </w:r>
    </w:p>
    <w:p w:rsidR="006961D1" w:rsidRPr="00344B0C" w:rsidRDefault="006961D1" w:rsidP="001A2E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61E" w:rsidRPr="00344B0C" w:rsidRDefault="000C461E" w:rsidP="001A2E95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hAnsi="Times New Roman"/>
          <w:sz w:val="24"/>
          <w:szCs w:val="24"/>
        </w:rPr>
      </w:pPr>
    </w:p>
    <w:p w:rsidR="000C461E" w:rsidRPr="00344B0C" w:rsidRDefault="000C461E" w:rsidP="001A2E95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hAnsi="Times New Roman"/>
          <w:sz w:val="24"/>
          <w:szCs w:val="24"/>
        </w:rPr>
      </w:pPr>
    </w:p>
    <w:p w:rsidR="000C461E" w:rsidRPr="00344B0C" w:rsidRDefault="000C461E" w:rsidP="001A2E95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_________</w:t>
      </w:r>
      <w:r w:rsidR="00A76B0C" w:rsidRPr="00344B0C">
        <w:rPr>
          <w:rFonts w:ascii="Times New Roman" w:hAnsi="Times New Roman"/>
          <w:sz w:val="24"/>
          <w:szCs w:val="24"/>
        </w:rPr>
        <w:t>____</w:t>
      </w:r>
      <w:r w:rsidRPr="00344B0C">
        <w:rPr>
          <w:rFonts w:ascii="Times New Roman" w:hAnsi="Times New Roman"/>
          <w:sz w:val="24"/>
          <w:szCs w:val="24"/>
        </w:rPr>
        <w:t>____</w:t>
      </w:r>
      <w:r w:rsidR="00A76B0C" w:rsidRPr="00344B0C">
        <w:rPr>
          <w:rFonts w:ascii="Times New Roman" w:hAnsi="Times New Roman"/>
          <w:sz w:val="24"/>
          <w:szCs w:val="24"/>
        </w:rPr>
        <w:t>,</w:t>
      </w:r>
      <w:r w:rsidRPr="00344B0C">
        <w:rPr>
          <w:rFonts w:ascii="Times New Roman" w:hAnsi="Times New Roman"/>
          <w:sz w:val="24"/>
          <w:szCs w:val="24"/>
        </w:rPr>
        <w:t>___ d</w:t>
      </w:r>
      <w:r w:rsidR="0055534B" w:rsidRPr="00344B0C">
        <w:rPr>
          <w:rFonts w:ascii="Times New Roman" w:hAnsi="Times New Roman"/>
          <w:sz w:val="24"/>
          <w:szCs w:val="24"/>
        </w:rPr>
        <w:t>e ______________________ de 201</w:t>
      </w:r>
      <w:r w:rsidR="000709BD">
        <w:rPr>
          <w:rFonts w:ascii="Times New Roman" w:hAnsi="Times New Roman"/>
          <w:sz w:val="24"/>
          <w:szCs w:val="24"/>
        </w:rPr>
        <w:t>7</w:t>
      </w:r>
      <w:r w:rsidR="002E115F" w:rsidRPr="00344B0C">
        <w:rPr>
          <w:rFonts w:ascii="Times New Roman" w:hAnsi="Times New Roman"/>
          <w:sz w:val="24"/>
          <w:szCs w:val="24"/>
        </w:rPr>
        <w:t>.</w:t>
      </w:r>
    </w:p>
    <w:p w:rsidR="000C461E" w:rsidRPr="00344B0C" w:rsidRDefault="000C461E" w:rsidP="001A2E95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hAnsi="Times New Roman"/>
          <w:sz w:val="24"/>
          <w:szCs w:val="24"/>
        </w:rPr>
      </w:pPr>
    </w:p>
    <w:p w:rsidR="000C461E" w:rsidRPr="00344B0C" w:rsidRDefault="000C461E" w:rsidP="001A2E95">
      <w:pPr>
        <w:widowControl w:val="0"/>
        <w:autoSpaceDE w:val="0"/>
        <w:autoSpaceDN w:val="0"/>
        <w:adjustRightInd w:val="0"/>
        <w:spacing w:after="0" w:line="224" w:lineRule="exact"/>
        <w:jc w:val="both"/>
        <w:rPr>
          <w:rFonts w:ascii="Times New Roman" w:hAnsi="Times New Roman"/>
          <w:sz w:val="24"/>
          <w:szCs w:val="24"/>
        </w:rPr>
      </w:pPr>
    </w:p>
    <w:p w:rsidR="000C461E" w:rsidRPr="00344B0C" w:rsidRDefault="000C461E" w:rsidP="001A2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61E" w:rsidRPr="00344B0C" w:rsidRDefault="000C461E" w:rsidP="001A2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396" w:rsidRPr="00344B0C" w:rsidRDefault="009D6396" w:rsidP="001A2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_________________________________</w:t>
      </w:r>
    </w:p>
    <w:p w:rsidR="00897264" w:rsidRPr="00344B0C" w:rsidRDefault="00897264" w:rsidP="001A2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Assinatura</w:t>
      </w:r>
    </w:p>
    <w:p w:rsidR="006961D1" w:rsidRPr="00344B0C" w:rsidRDefault="006961D1" w:rsidP="001A2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7264" w:rsidRPr="00344B0C" w:rsidRDefault="00897264" w:rsidP="006961D1">
      <w:pPr>
        <w:widowControl w:val="0"/>
        <w:autoSpaceDE w:val="0"/>
        <w:autoSpaceDN w:val="0"/>
        <w:adjustRightInd w:val="0"/>
        <w:spacing w:after="120" w:line="224" w:lineRule="exact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Nom</w:t>
      </w:r>
      <w:r w:rsidR="009D6396" w:rsidRPr="00344B0C">
        <w:rPr>
          <w:rFonts w:ascii="Times New Roman" w:hAnsi="Times New Roman"/>
          <w:sz w:val="24"/>
          <w:szCs w:val="24"/>
        </w:rPr>
        <w:t>e:</w:t>
      </w:r>
    </w:p>
    <w:p w:rsidR="001B51F7" w:rsidRPr="00344B0C" w:rsidRDefault="001B51F7" w:rsidP="006961D1">
      <w:pPr>
        <w:widowControl w:val="0"/>
        <w:autoSpaceDE w:val="0"/>
        <w:autoSpaceDN w:val="0"/>
        <w:adjustRightInd w:val="0"/>
        <w:spacing w:after="120" w:line="224" w:lineRule="exact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CPF/MF nº:</w:t>
      </w:r>
    </w:p>
    <w:p w:rsidR="00C24973" w:rsidRPr="00344B0C" w:rsidRDefault="00C24973" w:rsidP="006961D1">
      <w:pPr>
        <w:widowControl w:val="0"/>
        <w:autoSpaceDE w:val="0"/>
        <w:autoSpaceDN w:val="0"/>
        <w:adjustRightInd w:val="0"/>
        <w:spacing w:after="120" w:line="224" w:lineRule="exact"/>
        <w:jc w:val="both"/>
        <w:rPr>
          <w:rFonts w:ascii="Times New Roman" w:hAnsi="Times New Roman"/>
          <w:sz w:val="24"/>
          <w:szCs w:val="24"/>
        </w:rPr>
      </w:pPr>
    </w:p>
    <w:p w:rsidR="00C24973" w:rsidRPr="00344B0C" w:rsidRDefault="00C24973" w:rsidP="006961D1">
      <w:pPr>
        <w:widowControl w:val="0"/>
        <w:autoSpaceDE w:val="0"/>
        <w:autoSpaceDN w:val="0"/>
        <w:adjustRightInd w:val="0"/>
        <w:spacing w:after="120" w:line="224" w:lineRule="exact"/>
        <w:jc w:val="both"/>
        <w:rPr>
          <w:rFonts w:ascii="Times New Roman" w:hAnsi="Times New Roman"/>
          <w:sz w:val="24"/>
          <w:szCs w:val="24"/>
        </w:rPr>
      </w:pPr>
    </w:p>
    <w:p w:rsidR="00144C2E" w:rsidRPr="00344B0C" w:rsidRDefault="00144C2E" w:rsidP="001A2E95">
      <w:pPr>
        <w:pageBreakBefore/>
        <w:widowControl w:val="0"/>
        <w:spacing w:after="0"/>
        <w:jc w:val="center"/>
        <w:rPr>
          <w:rFonts w:ascii="Times New Roman" w:hAnsi="Times New Roman"/>
          <w:bCs/>
          <w:sz w:val="56"/>
          <w:szCs w:val="56"/>
        </w:rPr>
      </w:pPr>
      <w:r w:rsidRPr="00344B0C">
        <w:rPr>
          <w:rFonts w:ascii="Times New Roman" w:hAnsi="Times New Roman"/>
          <w:bCs/>
          <w:sz w:val="56"/>
          <w:szCs w:val="56"/>
        </w:rPr>
        <w:lastRenderedPageBreak/>
        <w:t>ANEXO II</w:t>
      </w:r>
    </w:p>
    <w:p w:rsidR="00144C2E" w:rsidRPr="00344B0C" w:rsidRDefault="00144C2E" w:rsidP="006961D1">
      <w:pPr>
        <w:widowControl w:val="0"/>
        <w:spacing w:after="0"/>
        <w:jc w:val="center"/>
        <w:rPr>
          <w:rFonts w:ascii="Times New Roman" w:eastAsia="Book Antiqua" w:hAnsi="Times New Roman"/>
          <w:sz w:val="32"/>
          <w:szCs w:val="40"/>
        </w:rPr>
      </w:pPr>
      <w:r w:rsidRPr="00344B0C">
        <w:rPr>
          <w:rFonts w:ascii="Times New Roman" w:eastAsia="Book Antiqua" w:hAnsi="Times New Roman"/>
          <w:sz w:val="32"/>
          <w:szCs w:val="40"/>
        </w:rPr>
        <w:t xml:space="preserve">EDITAL DE CREDENCIAMENTO Nº </w:t>
      </w:r>
      <w:r w:rsidR="003A3ADC" w:rsidRPr="006C2F36">
        <w:rPr>
          <w:rFonts w:ascii="Times New Roman" w:eastAsia="Book Antiqua" w:hAnsi="Times New Roman"/>
          <w:sz w:val="32"/>
          <w:szCs w:val="40"/>
        </w:rPr>
        <w:t>0</w:t>
      </w:r>
      <w:r w:rsidR="00B17003">
        <w:rPr>
          <w:rFonts w:ascii="Times New Roman" w:eastAsia="Book Antiqua" w:hAnsi="Times New Roman"/>
          <w:sz w:val="32"/>
          <w:szCs w:val="40"/>
        </w:rPr>
        <w:t>1</w:t>
      </w:r>
      <w:r w:rsidR="003A3ADC" w:rsidRPr="006C2F36">
        <w:rPr>
          <w:rFonts w:ascii="Times New Roman" w:eastAsia="Book Antiqua" w:hAnsi="Times New Roman"/>
          <w:sz w:val="32"/>
          <w:szCs w:val="40"/>
        </w:rPr>
        <w:t>/</w:t>
      </w:r>
      <w:r w:rsidR="00F50AF0">
        <w:rPr>
          <w:rFonts w:ascii="Times New Roman" w:eastAsia="Book Antiqua" w:hAnsi="Times New Roman"/>
          <w:sz w:val="32"/>
          <w:szCs w:val="40"/>
        </w:rPr>
        <w:t>2017</w:t>
      </w:r>
    </w:p>
    <w:p w:rsidR="00144C2E" w:rsidRDefault="00144C2E" w:rsidP="001A2E95">
      <w:pPr>
        <w:widowControl w:val="0"/>
        <w:spacing w:after="0"/>
        <w:jc w:val="center"/>
        <w:rPr>
          <w:rFonts w:ascii="Times New Roman" w:hAnsi="Times New Roman"/>
          <w:b/>
          <w:sz w:val="32"/>
          <w:szCs w:val="40"/>
        </w:rPr>
      </w:pPr>
      <w:r w:rsidRPr="00344B0C">
        <w:rPr>
          <w:rFonts w:ascii="Times New Roman" w:hAnsi="Times New Roman"/>
          <w:b/>
          <w:sz w:val="32"/>
          <w:szCs w:val="40"/>
        </w:rPr>
        <w:t xml:space="preserve">Tabela de Quantitativo </w:t>
      </w:r>
      <w:r w:rsidR="0054474A" w:rsidRPr="00344B0C">
        <w:rPr>
          <w:rFonts w:ascii="Times New Roman" w:hAnsi="Times New Roman"/>
          <w:b/>
          <w:sz w:val="32"/>
          <w:szCs w:val="40"/>
        </w:rPr>
        <w:t>d</w:t>
      </w:r>
      <w:r w:rsidRPr="00344B0C">
        <w:rPr>
          <w:rFonts w:ascii="Times New Roman" w:hAnsi="Times New Roman"/>
          <w:b/>
          <w:sz w:val="32"/>
          <w:szCs w:val="40"/>
        </w:rPr>
        <w:t>e Valores</w:t>
      </w:r>
      <w:r w:rsidR="00A05390" w:rsidRPr="00344B0C">
        <w:rPr>
          <w:rFonts w:ascii="Times New Roman" w:hAnsi="Times New Roman"/>
          <w:b/>
          <w:sz w:val="32"/>
          <w:szCs w:val="40"/>
        </w:rPr>
        <w:t xml:space="preserve"> (em reais)</w:t>
      </w:r>
    </w:p>
    <w:p w:rsidR="00BB01DE" w:rsidRPr="00344B0C" w:rsidRDefault="00BB01DE" w:rsidP="00BB01DE">
      <w:pPr>
        <w:widowControl w:val="0"/>
        <w:spacing w:after="0"/>
        <w:rPr>
          <w:rFonts w:ascii="Times New Roman" w:hAnsi="Times New Roman"/>
          <w:b/>
          <w:sz w:val="32"/>
          <w:szCs w:val="40"/>
        </w:rPr>
      </w:pPr>
    </w:p>
    <w:tbl>
      <w:tblPr>
        <w:tblpPr w:leftFromText="141" w:rightFromText="141" w:vertAnchor="text" w:tblpY="1"/>
        <w:tblOverlap w:val="never"/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050"/>
        <w:gridCol w:w="2549"/>
        <w:gridCol w:w="905"/>
        <w:gridCol w:w="660"/>
        <w:gridCol w:w="144"/>
        <w:gridCol w:w="519"/>
        <w:gridCol w:w="334"/>
        <w:gridCol w:w="824"/>
      </w:tblGrid>
      <w:tr w:rsidR="00C74FCE" w:rsidRPr="00594F3C" w:rsidTr="006C2F36">
        <w:trPr>
          <w:trHeight w:val="454"/>
        </w:trPr>
        <w:tc>
          <w:tcPr>
            <w:tcW w:w="5000" w:type="pct"/>
            <w:gridSpan w:val="8"/>
            <w:tcBorders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4F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COMPETIÇÕES ADULTAS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MODALIDADE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PADRÃO</w:t>
            </w:r>
          </w:p>
        </w:tc>
        <w:tc>
          <w:tcPr>
            <w:tcW w:w="50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6C2F36" w:rsidRDefault="006C2F36" w:rsidP="006E3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6C2F36" w:rsidRDefault="006C2F36" w:rsidP="006E3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II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FCE" w:rsidRPr="006C2F36" w:rsidRDefault="006C2F36" w:rsidP="006E3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III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ATLETISMO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GERAL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0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235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255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ATLETISMO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0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110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FCE" w:rsidRPr="00C74FCE" w:rsidRDefault="00C74FCE" w:rsidP="00C9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BOCHA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C9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BOCHA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FUTEBOL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FUTEBOL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AUXILIAR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85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FUTEBOL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ANOTADOR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FUTEBOL SUÍÇO</w:t>
            </w:r>
          </w:p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94F3C">
              <w:rPr>
                <w:rFonts w:ascii="Times New Roman" w:hAnsi="Times New Roman"/>
                <w:color w:val="000000"/>
                <w:sz w:val="14"/>
                <w:szCs w:val="14"/>
              </w:rPr>
              <w:t>(FUT. SOCIETY, FUT SETE)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FUTEBOL SUÍÇO</w:t>
            </w:r>
          </w:p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4"/>
                <w:szCs w:val="14"/>
              </w:rPr>
              <w:t>(FUT. SOCIETY, FUT SETE)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MESÁRIO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FUTSAL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ÁRBITRO, ANOTADOR OU CRONOMETRISTA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235,00</w:t>
            </w:r>
          </w:p>
        </w:tc>
        <w:tc>
          <w:tcPr>
            <w:tcW w:w="41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255,00</w:t>
            </w:r>
          </w:p>
        </w:tc>
        <w:tc>
          <w:tcPr>
            <w:tcW w:w="7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6C2F36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sz w:val="16"/>
                <w:szCs w:val="16"/>
              </w:rPr>
              <w:t>FUTSAL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6C2F36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6C2F36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sz w:val="16"/>
                <w:szCs w:val="16"/>
              </w:rPr>
              <w:t>JOGO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6C2F36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sz w:val="16"/>
                <w:szCs w:val="16"/>
              </w:rPr>
              <w:t xml:space="preserve"> 130,00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6C2F36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sz w:val="16"/>
                <w:szCs w:val="16"/>
              </w:rPr>
              <w:t>FUTSAL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6C2F36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sz w:val="16"/>
                <w:szCs w:val="16"/>
              </w:rPr>
              <w:t>ANOTADOR OU CRONOMETRISTA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6C2F36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sz w:val="16"/>
                <w:szCs w:val="16"/>
              </w:rPr>
              <w:t>JOGO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6C2F36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HANDEBOL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ÁRBITRO/MESÁRIO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235,00</w:t>
            </w:r>
          </w:p>
        </w:tc>
        <w:tc>
          <w:tcPr>
            <w:tcW w:w="41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255,00</w:t>
            </w:r>
          </w:p>
        </w:tc>
        <w:tc>
          <w:tcPr>
            <w:tcW w:w="7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SKATE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GERAL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SKATE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110,00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TACO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1554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6E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110,00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TÊNIS DE MESA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GERAL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0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235,00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255,00</w:t>
            </w:r>
          </w:p>
        </w:tc>
        <w:tc>
          <w:tcPr>
            <w:tcW w:w="517" w:type="pct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TÊNIS DE MESA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0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110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17" w:type="pct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VÔLEI DE PRAIA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OU APONTADOR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0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235,00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255,00</w:t>
            </w:r>
          </w:p>
        </w:tc>
        <w:tc>
          <w:tcPr>
            <w:tcW w:w="517" w:type="pct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VOLEIBOL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OU APONTADOR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0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235,00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255,00</w:t>
            </w:r>
          </w:p>
        </w:tc>
        <w:tc>
          <w:tcPr>
            <w:tcW w:w="517" w:type="pct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84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XADREZ</w:t>
            </w:r>
          </w:p>
        </w:tc>
        <w:tc>
          <w:tcPr>
            <w:tcW w:w="159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67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0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235,00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255,00</w:t>
            </w:r>
          </w:p>
        </w:tc>
        <w:tc>
          <w:tcPr>
            <w:tcW w:w="517" w:type="pct"/>
            <w:shd w:val="clear" w:color="auto" w:fill="FFFFFF" w:themeFill="background1"/>
            <w:noWrap/>
            <w:vAlign w:val="center"/>
            <w:hideMark/>
          </w:tcPr>
          <w:p w:rsidR="00C74FCE" w:rsidRPr="00C74FCE" w:rsidRDefault="00C74FCE" w:rsidP="0001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4FCE"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</w:tr>
    </w:tbl>
    <w:p w:rsidR="00A05390" w:rsidRPr="00344B0C" w:rsidRDefault="006E38E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048"/>
        <w:gridCol w:w="2549"/>
        <w:gridCol w:w="851"/>
        <w:gridCol w:w="859"/>
        <w:gridCol w:w="143"/>
        <w:gridCol w:w="668"/>
        <w:gridCol w:w="40"/>
        <w:gridCol w:w="851"/>
      </w:tblGrid>
      <w:tr w:rsidR="00C74FCE" w:rsidRPr="00594F3C" w:rsidTr="006C2F36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594F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4F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COMPETIÇÕES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ESCOLARES</w:t>
            </w:r>
          </w:p>
        </w:tc>
      </w:tr>
      <w:tr w:rsidR="006C2F36" w:rsidRPr="006C2F36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MODALIDADE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PADRÃO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6C2F36" w:rsidP="00DD4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6C2F36" w:rsidRDefault="00C74FCE" w:rsidP="006C2F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</w:t>
            </w:r>
            <w:r w:rsidR="006C2F36" w:rsidRPr="006C2F3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6C2F36" w:rsidRDefault="006C2F36" w:rsidP="00DD4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C2F3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III</w:t>
            </w:r>
          </w:p>
        </w:tc>
      </w:tr>
      <w:tr w:rsidR="006C2F36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ATLETISMO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ATLETISMO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FUTEBOL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vAlign w:val="center"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vAlign w:val="center"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FUTSAL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ÁRBITRO, ANOTADOR OU CRONOMETRISTA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JUDÔ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JUDÔ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KARATÊ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KARATÊ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115,00</w:t>
            </w:r>
          </w:p>
        </w:tc>
      </w:tr>
      <w:tr w:rsidR="006C2F36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HANDEBOL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ÁRBITRO/MESÁRIO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536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50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SKATE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1598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SKATE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1598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TÊNIS DE MESA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GERAL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TÊNIS DE MESA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VÔLEI DE PRAIA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OU APONTADOR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VOLEIBOL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 OU APONTADOR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  <w:tr w:rsidR="00C74FCE" w:rsidRPr="00594F3C" w:rsidTr="006C2F36">
        <w:trPr>
          <w:trHeight w:val="454"/>
        </w:trPr>
        <w:tc>
          <w:tcPr>
            <w:tcW w:w="1279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XADREZ</w:t>
            </w:r>
          </w:p>
        </w:tc>
        <w:tc>
          <w:tcPr>
            <w:tcW w:w="1592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ÁRBITRO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594F3C" w:rsidRDefault="00C74FCE" w:rsidP="00DD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F3C">
              <w:rPr>
                <w:rFonts w:ascii="Times New Roman" w:hAnsi="Times New Roman"/>
                <w:color w:val="000000"/>
                <w:sz w:val="16"/>
                <w:szCs w:val="16"/>
              </w:rPr>
              <w:t>DIÁRIA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44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531" w:type="pct"/>
            <w:shd w:val="clear" w:color="auto" w:fill="FFFFFF" w:themeFill="background1"/>
            <w:noWrap/>
            <w:vAlign w:val="center"/>
            <w:hideMark/>
          </w:tcPr>
          <w:p w:rsidR="00C74FCE" w:rsidRPr="00344B0C" w:rsidRDefault="00C74FCE" w:rsidP="0045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4B0C">
              <w:rPr>
                <w:rFonts w:ascii="Times New Roman" w:hAnsi="Times New Roman"/>
                <w:color w:val="000000"/>
                <w:sz w:val="16"/>
                <w:szCs w:val="16"/>
              </w:rPr>
              <w:t>180,00</w:t>
            </w:r>
          </w:p>
        </w:tc>
      </w:tr>
    </w:tbl>
    <w:p w:rsidR="00F642A5" w:rsidRDefault="00F642A5" w:rsidP="001A2E9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0240C8" w:rsidRPr="00344B0C" w:rsidRDefault="000240C8" w:rsidP="001A2E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344B0C">
        <w:rPr>
          <w:rFonts w:ascii="Times New Roman" w:hAnsi="Times New Roman"/>
          <w:sz w:val="24"/>
          <w:szCs w:val="24"/>
          <w:u w:val="single"/>
        </w:rPr>
        <w:t>É</w:t>
      </w:r>
      <w:proofErr w:type="gramEnd"/>
      <w:r w:rsidRPr="00344B0C">
        <w:rPr>
          <w:rFonts w:ascii="Times New Roman" w:hAnsi="Times New Roman"/>
          <w:sz w:val="24"/>
          <w:szCs w:val="24"/>
          <w:u w:val="single"/>
        </w:rPr>
        <w:t xml:space="preserve"> de responsabilidade do credenciado todas as despesas relativas à locomoção, alimentação e estadia que forem necessárias à prestação dos serviços</w:t>
      </w:r>
      <w:r w:rsidRPr="00344B0C">
        <w:rPr>
          <w:rFonts w:ascii="Times New Roman" w:hAnsi="Times New Roman"/>
          <w:sz w:val="24"/>
          <w:szCs w:val="24"/>
        </w:rPr>
        <w:t>.</w:t>
      </w:r>
    </w:p>
    <w:p w:rsidR="000240C8" w:rsidRPr="00344B0C" w:rsidRDefault="000240C8" w:rsidP="001A2E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lastRenderedPageBreak/>
        <w:t xml:space="preserve">b) Nos serviços prestados de arbitragem, há necessidade de emissão de </w:t>
      </w:r>
      <w:proofErr w:type="spellStart"/>
      <w:proofErr w:type="gramStart"/>
      <w:r w:rsidRPr="00344B0C">
        <w:rPr>
          <w:rFonts w:ascii="Times New Roman" w:hAnsi="Times New Roman"/>
          <w:sz w:val="24"/>
          <w:szCs w:val="24"/>
        </w:rPr>
        <w:t>NFSe</w:t>
      </w:r>
      <w:proofErr w:type="spellEnd"/>
      <w:proofErr w:type="gramEnd"/>
      <w:r w:rsidRPr="00344B0C">
        <w:rPr>
          <w:rFonts w:ascii="Times New Roman" w:hAnsi="Times New Roman"/>
          <w:sz w:val="24"/>
          <w:szCs w:val="24"/>
        </w:rPr>
        <w:t>, onde incidirá o ISS, INSS e IR de acordo com as tabelas vigentes;</w:t>
      </w:r>
    </w:p>
    <w:p w:rsidR="00763EAD" w:rsidRPr="00344B0C" w:rsidRDefault="00763EAD" w:rsidP="001A2E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c) </w:t>
      </w:r>
      <w:proofErr w:type="gramStart"/>
      <w:r w:rsidR="00B553CC" w:rsidRPr="00344B0C">
        <w:rPr>
          <w:rFonts w:ascii="Times New Roman" w:hAnsi="Times New Roman"/>
          <w:sz w:val="24"/>
          <w:szCs w:val="24"/>
        </w:rPr>
        <w:t>O</w:t>
      </w:r>
      <w:r w:rsidRPr="00344B0C">
        <w:rPr>
          <w:rFonts w:ascii="Times New Roman" w:hAnsi="Times New Roman"/>
          <w:sz w:val="24"/>
          <w:szCs w:val="24"/>
        </w:rPr>
        <w:t>s</w:t>
      </w:r>
      <w:r w:rsidR="00B553CC" w:rsidRPr="00344B0C">
        <w:rPr>
          <w:rFonts w:ascii="Times New Roman" w:hAnsi="Times New Roman"/>
          <w:sz w:val="24"/>
          <w:szCs w:val="24"/>
        </w:rPr>
        <w:t xml:space="preserve"> padrões</w:t>
      </w:r>
      <w:r w:rsidRPr="00344B0C">
        <w:rPr>
          <w:rFonts w:ascii="Times New Roman" w:hAnsi="Times New Roman"/>
          <w:sz w:val="24"/>
          <w:szCs w:val="24"/>
        </w:rPr>
        <w:t xml:space="preserve"> diárias</w:t>
      </w:r>
      <w:proofErr w:type="gramEnd"/>
      <w:r w:rsidRPr="00344B0C">
        <w:rPr>
          <w:rFonts w:ascii="Times New Roman" w:hAnsi="Times New Roman"/>
          <w:sz w:val="24"/>
          <w:szCs w:val="24"/>
        </w:rPr>
        <w:t xml:space="preserve"> s</w:t>
      </w:r>
      <w:r w:rsidR="00674DD8" w:rsidRPr="00344B0C">
        <w:rPr>
          <w:rFonts w:ascii="Times New Roman" w:hAnsi="Times New Roman"/>
          <w:sz w:val="24"/>
          <w:szCs w:val="24"/>
        </w:rPr>
        <w:t>er</w:t>
      </w:r>
      <w:r w:rsidRPr="00344B0C">
        <w:rPr>
          <w:rFonts w:ascii="Times New Roman" w:hAnsi="Times New Roman"/>
          <w:sz w:val="24"/>
          <w:szCs w:val="24"/>
        </w:rPr>
        <w:t>ão determinadas para o pagamento d</w:t>
      </w:r>
      <w:r w:rsidR="00B553CC" w:rsidRPr="00344B0C">
        <w:rPr>
          <w:rFonts w:ascii="Times New Roman" w:hAnsi="Times New Roman"/>
          <w:sz w:val="24"/>
          <w:szCs w:val="24"/>
        </w:rPr>
        <w:t>e</w:t>
      </w:r>
      <w:r w:rsidRPr="00344B0C">
        <w:rPr>
          <w:rFonts w:ascii="Times New Roman" w:hAnsi="Times New Roman"/>
          <w:sz w:val="24"/>
          <w:szCs w:val="24"/>
        </w:rPr>
        <w:t xml:space="preserve"> </w:t>
      </w:r>
      <w:r w:rsidR="00B553CC" w:rsidRPr="00344B0C">
        <w:rPr>
          <w:rFonts w:ascii="Times New Roman" w:hAnsi="Times New Roman"/>
          <w:sz w:val="24"/>
          <w:szCs w:val="24"/>
        </w:rPr>
        <w:t xml:space="preserve">serviços realizados em </w:t>
      </w:r>
      <w:r w:rsidRPr="00344B0C">
        <w:rPr>
          <w:rFonts w:ascii="Times New Roman" w:hAnsi="Times New Roman"/>
          <w:sz w:val="24"/>
          <w:szCs w:val="24"/>
        </w:rPr>
        <w:t>uma competição que acontecerá durante determinada data, devendo ser cumprida a jornada necessária p</w:t>
      </w:r>
      <w:r w:rsidR="0087040C" w:rsidRPr="00344B0C">
        <w:rPr>
          <w:rFonts w:ascii="Times New Roman" w:hAnsi="Times New Roman"/>
          <w:sz w:val="24"/>
          <w:szCs w:val="24"/>
        </w:rPr>
        <w:t>ara a realização da programação.</w:t>
      </w:r>
    </w:p>
    <w:p w:rsidR="000240C8" w:rsidRPr="00344B0C" w:rsidRDefault="000240C8" w:rsidP="001A2E95">
      <w:pPr>
        <w:widowControl w:val="0"/>
        <w:rPr>
          <w:rFonts w:ascii="Times New Roman" w:hAnsi="Times New Roman"/>
          <w:sz w:val="24"/>
          <w:szCs w:val="24"/>
        </w:rPr>
      </w:pPr>
    </w:p>
    <w:p w:rsidR="00B63DD9" w:rsidRPr="00344B0C" w:rsidRDefault="00344B0C" w:rsidP="001A2E95">
      <w:pPr>
        <w:widowControl w:val="0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</w:p>
    <w:p w:rsidR="000240C8" w:rsidRPr="00344B0C" w:rsidRDefault="00B63DD9" w:rsidP="001A2E95">
      <w:pPr>
        <w:widowControl w:val="0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SECRETARIA MUNICIPAL DE EDUCAÇÃO</w:t>
      </w:r>
      <w:r w:rsidR="000240C8" w:rsidRPr="00344B0C">
        <w:rPr>
          <w:rFonts w:ascii="Times New Roman" w:hAnsi="Times New Roman"/>
          <w:sz w:val="24"/>
          <w:szCs w:val="24"/>
        </w:rPr>
        <w:tab/>
      </w:r>
      <w:r w:rsidR="000240C8" w:rsidRPr="00344B0C">
        <w:rPr>
          <w:rFonts w:ascii="Times New Roman" w:hAnsi="Times New Roman"/>
          <w:sz w:val="24"/>
          <w:szCs w:val="24"/>
        </w:rPr>
        <w:tab/>
      </w:r>
      <w:r w:rsidR="000240C8" w:rsidRPr="00344B0C">
        <w:rPr>
          <w:rFonts w:ascii="Times New Roman" w:hAnsi="Times New Roman"/>
          <w:sz w:val="24"/>
          <w:szCs w:val="24"/>
        </w:rPr>
        <w:tab/>
      </w:r>
    </w:p>
    <w:p w:rsidR="000603A4" w:rsidRPr="00344B0C" w:rsidRDefault="000603A4" w:rsidP="001A2E95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bookmarkStart w:id="4" w:name="page15"/>
      <w:bookmarkStart w:id="5" w:name="page18"/>
      <w:bookmarkEnd w:id="4"/>
      <w:bookmarkEnd w:id="5"/>
      <w:r w:rsidRPr="00344B0C">
        <w:rPr>
          <w:rFonts w:ascii="Times New Roman" w:hAnsi="Times New Roman"/>
          <w:b/>
          <w:sz w:val="56"/>
          <w:szCs w:val="56"/>
        </w:rPr>
        <w:lastRenderedPageBreak/>
        <w:t xml:space="preserve">ANEXO </w:t>
      </w:r>
      <w:r w:rsidR="006961D1" w:rsidRPr="00344B0C">
        <w:rPr>
          <w:rFonts w:ascii="Times New Roman" w:hAnsi="Times New Roman"/>
          <w:b/>
          <w:sz w:val="56"/>
          <w:szCs w:val="56"/>
        </w:rPr>
        <w:t>III</w:t>
      </w:r>
    </w:p>
    <w:p w:rsidR="000603A4" w:rsidRPr="00344B0C" w:rsidRDefault="000603A4" w:rsidP="001A2E95">
      <w:pPr>
        <w:widowControl w:val="0"/>
        <w:autoSpaceDE w:val="0"/>
        <w:autoSpaceDN w:val="0"/>
        <w:adjustRightInd w:val="0"/>
        <w:spacing w:after="0" w:line="129" w:lineRule="exact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CB7" w:rsidRPr="00344B0C" w:rsidRDefault="00B94CB7" w:rsidP="001A2E95">
      <w:pPr>
        <w:pStyle w:val="A10057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eastAsia="Book Antiqua"/>
          <w:sz w:val="32"/>
          <w:szCs w:val="40"/>
        </w:rPr>
      </w:pPr>
      <w:r w:rsidRPr="00344B0C">
        <w:rPr>
          <w:rFonts w:eastAsia="Book Antiqua"/>
          <w:sz w:val="32"/>
          <w:szCs w:val="40"/>
        </w:rPr>
        <w:t xml:space="preserve">EDITAL DE CREDENCIAMENTO Nº </w:t>
      </w:r>
      <w:r w:rsidR="003A3ADC" w:rsidRPr="008D1197">
        <w:rPr>
          <w:rFonts w:eastAsia="Book Antiqua"/>
          <w:sz w:val="32"/>
          <w:szCs w:val="40"/>
        </w:rPr>
        <w:t>0</w:t>
      </w:r>
      <w:r w:rsidR="00B17003">
        <w:rPr>
          <w:rFonts w:eastAsia="Book Antiqua"/>
          <w:sz w:val="32"/>
          <w:szCs w:val="40"/>
        </w:rPr>
        <w:t>1</w:t>
      </w:r>
      <w:r w:rsidR="003A3ADC" w:rsidRPr="008D1197">
        <w:rPr>
          <w:rFonts w:eastAsia="Book Antiqua"/>
          <w:sz w:val="32"/>
          <w:szCs w:val="40"/>
        </w:rPr>
        <w:t>/</w:t>
      </w:r>
      <w:r w:rsidR="00F50AF0" w:rsidRPr="008D1197">
        <w:rPr>
          <w:rFonts w:eastAsia="Book Antiqua"/>
          <w:sz w:val="32"/>
          <w:szCs w:val="40"/>
        </w:rPr>
        <w:t>2017</w:t>
      </w:r>
    </w:p>
    <w:p w:rsidR="00B94CB7" w:rsidRPr="00344B0C" w:rsidRDefault="00B94CB7" w:rsidP="002A08E9">
      <w:pPr>
        <w:pStyle w:val="A100570"/>
        <w:ind w:left="0" w:firstLine="0"/>
        <w:jc w:val="center"/>
        <w:rPr>
          <w:rFonts w:eastAsia="Book Antiqua"/>
          <w:sz w:val="40"/>
          <w:szCs w:val="40"/>
        </w:rPr>
      </w:pPr>
    </w:p>
    <w:p w:rsidR="000603A4" w:rsidRPr="00344B0C" w:rsidRDefault="000603A4" w:rsidP="001A2E95">
      <w:pPr>
        <w:pStyle w:val="A10057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eastAsia="Book Antiqua"/>
          <w:b/>
          <w:sz w:val="32"/>
          <w:szCs w:val="40"/>
        </w:rPr>
      </w:pPr>
      <w:r w:rsidRPr="00344B0C">
        <w:rPr>
          <w:rFonts w:eastAsia="Book Antiqua"/>
          <w:b/>
          <w:sz w:val="32"/>
          <w:szCs w:val="40"/>
        </w:rPr>
        <w:t xml:space="preserve">MANUAL DO </w:t>
      </w:r>
      <w:r w:rsidR="0044500C" w:rsidRPr="00344B0C">
        <w:rPr>
          <w:rFonts w:eastAsia="Book Antiqua"/>
          <w:b/>
          <w:sz w:val="32"/>
          <w:szCs w:val="40"/>
        </w:rPr>
        <w:t>CREDENCIADO</w:t>
      </w:r>
    </w:p>
    <w:p w:rsidR="000603A4" w:rsidRPr="00344B0C" w:rsidRDefault="000603A4" w:rsidP="001A2E9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autoSpaceDE w:val="0"/>
        <w:autoSpaceDN w:val="0"/>
        <w:adjustRightInd w:val="0"/>
        <w:spacing w:after="0" w:line="297" w:lineRule="exact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2A08E9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 w:line="366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Este Manual tem como objetivo, repassar aos profissionais </w:t>
      </w:r>
      <w:r w:rsidR="004853A9" w:rsidRPr="00344B0C">
        <w:rPr>
          <w:rFonts w:ascii="Times New Roman" w:hAnsi="Times New Roman"/>
          <w:sz w:val="24"/>
          <w:szCs w:val="24"/>
        </w:rPr>
        <w:t xml:space="preserve">Credenciados para prestação dos serviços objeto do Credenciamento </w:t>
      </w:r>
      <w:r w:rsidR="003A3ADC" w:rsidRPr="00344B0C">
        <w:rPr>
          <w:rFonts w:ascii="Times New Roman" w:hAnsi="Times New Roman"/>
          <w:sz w:val="24"/>
          <w:szCs w:val="24"/>
        </w:rPr>
        <w:t>0</w:t>
      </w:r>
      <w:r w:rsidR="00B17003">
        <w:rPr>
          <w:rFonts w:ascii="Times New Roman" w:hAnsi="Times New Roman"/>
          <w:sz w:val="24"/>
          <w:szCs w:val="24"/>
        </w:rPr>
        <w:t>1</w:t>
      </w:r>
      <w:r w:rsidR="003A3ADC" w:rsidRPr="00344B0C">
        <w:rPr>
          <w:rFonts w:ascii="Times New Roman" w:hAnsi="Times New Roman"/>
          <w:sz w:val="24"/>
          <w:szCs w:val="24"/>
        </w:rPr>
        <w:t>/</w:t>
      </w:r>
      <w:r w:rsidR="00F50AF0">
        <w:rPr>
          <w:rFonts w:ascii="Times New Roman" w:hAnsi="Times New Roman"/>
          <w:sz w:val="24"/>
          <w:szCs w:val="24"/>
        </w:rPr>
        <w:t>2017</w:t>
      </w:r>
      <w:r w:rsidR="004853A9" w:rsidRPr="00344B0C">
        <w:rPr>
          <w:rFonts w:ascii="Times New Roman" w:hAnsi="Times New Roman"/>
          <w:sz w:val="24"/>
          <w:szCs w:val="24"/>
        </w:rPr>
        <w:t>,</w:t>
      </w:r>
      <w:r w:rsidRPr="00344B0C">
        <w:rPr>
          <w:rFonts w:ascii="Times New Roman" w:hAnsi="Times New Roman"/>
          <w:sz w:val="24"/>
          <w:szCs w:val="24"/>
        </w:rPr>
        <w:t xml:space="preserve"> diretrizes para desenvolverem seu trabalho de acordo com a expectativa da </w:t>
      </w:r>
      <w:r w:rsidR="00344B0C"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  <w:r w:rsidRPr="00344B0C">
        <w:rPr>
          <w:rFonts w:ascii="Times New Roman" w:hAnsi="Times New Roman"/>
          <w:sz w:val="24"/>
          <w:szCs w:val="24"/>
        </w:rPr>
        <w:t xml:space="preserve">. Ao ser escalado para determinado evento, o árbitro/mesário já deve iniciar sua preparação, confirmando horário, local, contatos da organização, regulamento e particularidades da competição para qual foi escalado. A FME, com o intuito de elevar o nível das arbitragens dos eventos por ela promovidos, fará acompanhamento e avaliação dos árbitros e mesários, daí a necessidade destes profissionais em seguir as exigências abaixo relacionadas. </w:t>
      </w:r>
    </w:p>
    <w:p w:rsidR="000603A4" w:rsidRPr="00344B0C" w:rsidRDefault="000603A4" w:rsidP="001A2E95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  <w:u w:val="single"/>
        </w:rPr>
        <w:t>1. TAXAS DE ARBITRAGEM</w:t>
      </w:r>
      <w:r w:rsidRPr="00344B0C">
        <w:rPr>
          <w:rFonts w:ascii="Times New Roman" w:hAnsi="Times New Roman"/>
          <w:sz w:val="24"/>
          <w:szCs w:val="24"/>
        </w:rPr>
        <w:t xml:space="preserve"> – A </w:t>
      </w:r>
      <w:r w:rsidR="00344B0C"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  <w:r w:rsidRPr="00344B0C">
        <w:rPr>
          <w:rFonts w:ascii="Times New Roman" w:hAnsi="Times New Roman"/>
          <w:sz w:val="24"/>
          <w:szCs w:val="24"/>
        </w:rPr>
        <w:t xml:space="preserve"> elaborou sua Tabela de Taxas de Arbitragem, tendo como referência valores praticados na região e de acordo com o nível da competição. O transporte/deslocamento e alimentação são de responsabilidade do árbitro/mesário. Ao fazer o credenciamento, o profissional declara estar ciente e de acordo com a Tabela de Taxas estipuladas, o prazo de pagamento e consciente dos encargos incidentes sobre a prestação do serviço.</w:t>
      </w:r>
    </w:p>
    <w:p w:rsidR="000603A4" w:rsidRPr="00344B0C" w:rsidRDefault="000603A4" w:rsidP="001A2E95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hAnsi="Times New Roman"/>
          <w:sz w:val="24"/>
          <w:szCs w:val="24"/>
        </w:rPr>
      </w:pPr>
    </w:p>
    <w:p w:rsidR="0087040C" w:rsidRPr="00344B0C" w:rsidRDefault="0087040C" w:rsidP="001A2E95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81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  <w:u w:val="single"/>
        </w:rPr>
        <w:t>2. UNIFORME</w:t>
      </w:r>
      <w:r w:rsidRPr="00344B0C">
        <w:rPr>
          <w:rFonts w:ascii="Times New Roman" w:hAnsi="Times New Roman"/>
          <w:sz w:val="24"/>
          <w:szCs w:val="24"/>
        </w:rPr>
        <w:t xml:space="preserve"> – Os árbitros e mesários deverão apresentar-se para dirigir os jogos, </w:t>
      </w:r>
      <w:r w:rsidRPr="00344B0C">
        <w:rPr>
          <w:rFonts w:ascii="Times New Roman" w:hAnsi="Times New Roman"/>
          <w:sz w:val="24"/>
          <w:szCs w:val="24"/>
        </w:rPr>
        <w:lastRenderedPageBreak/>
        <w:t>devidamente uniformizados conforme estabelece as Regras Oficiais da modalidade. A apresentação conta muito para o sucesso do trabalho de arbitragem e do evento para o qual estejam atuando, então a boa apresentação visual, com uniformes limpos e em per</w:t>
      </w:r>
      <w:r w:rsidR="00983BD5">
        <w:rPr>
          <w:rFonts w:ascii="Times New Roman" w:hAnsi="Times New Roman"/>
          <w:sz w:val="24"/>
          <w:szCs w:val="24"/>
        </w:rPr>
        <w:t xml:space="preserve">feitas condições de uso </w:t>
      </w:r>
      <w:r w:rsidRPr="00344B0C">
        <w:rPr>
          <w:rFonts w:ascii="Times New Roman" w:hAnsi="Times New Roman"/>
          <w:sz w:val="24"/>
          <w:szCs w:val="24"/>
        </w:rPr>
        <w:t>podem fazer a diferença.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81" w:lineRule="auto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8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  <w:u w:val="single"/>
        </w:rPr>
        <w:t>3. MATERIAL DE TRABALHO</w:t>
      </w:r>
      <w:r w:rsidRPr="00344B0C">
        <w:rPr>
          <w:rFonts w:ascii="Times New Roman" w:hAnsi="Times New Roman"/>
          <w:sz w:val="24"/>
          <w:szCs w:val="24"/>
        </w:rPr>
        <w:t xml:space="preserve"> – O material pessoal necessário para a arbitragem é de responsabilidade de cada árbitro e mesário. Mesmo aqueles emprestados ou fornecidos pela </w:t>
      </w:r>
      <w:r w:rsidR="00344B0C"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  <w:r w:rsidRPr="00344B0C">
        <w:rPr>
          <w:rFonts w:ascii="Times New Roman" w:hAnsi="Times New Roman"/>
          <w:sz w:val="24"/>
          <w:szCs w:val="24"/>
        </w:rPr>
        <w:t>, tais como, canetas, réguas, placas, placares, bombas, etc., ficam sob inteira responsabilidade da equipe de arbitragem, que deve zelar pelo bom uso, conservação e posterior devolução.</w:t>
      </w:r>
      <w:r w:rsidR="00F642A5">
        <w:rPr>
          <w:rFonts w:ascii="Times New Roman" w:hAnsi="Times New Roman"/>
          <w:sz w:val="24"/>
          <w:szCs w:val="24"/>
        </w:rPr>
        <w:t xml:space="preserve"> 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84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61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  <w:u w:val="single"/>
        </w:rPr>
        <w:t>4. HORÁRIO</w:t>
      </w:r>
      <w:r w:rsidRPr="00344B0C">
        <w:rPr>
          <w:rFonts w:ascii="Times New Roman" w:hAnsi="Times New Roman"/>
          <w:sz w:val="24"/>
          <w:szCs w:val="24"/>
        </w:rPr>
        <w:t xml:space="preserve"> – A </w:t>
      </w:r>
      <w:r w:rsidR="00344B0C"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  <w:r w:rsidRPr="00344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B0C">
        <w:rPr>
          <w:rFonts w:ascii="Times New Roman" w:hAnsi="Times New Roman"/>
          <w:sz w:val="24"/>
          <w:szCs w:val="24"/>
        </w:rPr>
        <w:t>é rigorosa</w:t>
      </w:r>
      <w:proofErr w:type="gramEnd"/>
      <w:r w:rsidRPr="00344B0C">
        <w:rPr>
          <w:rFonts w:ascii="Times New Roman" w:hAnsi="Times New Roman"/>
          <w:sz w:val="24"/>
          <w:szCs w:val="24"/>
        </w:rPr>
        <w:t xml:space="preserve"> no que diz respeito ao cumprimento dos horários previamente divulgados. Em razão disto, não tolerará atrasos da equipe de arbitragem. A arbitragem deve se fazer presente no local da competição com no mínimo 30 (trinta) minutos de antecedência para o início do jogo. Isto dará tempo para o árbitro e mesário fazerem todas as checagens e procedimentos necessários antes da partida.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61" w:lineRule="auto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61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  <w:u w:val="single"/>
        </w:rPr>
        <w:t>5. PROVIDÊNCIAS ANTES DO JOGO</w:t>
      </w:r>
      <w:r w:rsidRPr="00344B0C">
        <w:rPr>
          <w:rFonts w:ascii="Times New Roman" w:hAnsi="Times New Roman"/>
          <w:sz w:val="24"/>
          <w:szCs w:val="24"/>
        </w:rPr>
        <w:t xml:space="preserve"> – Antes do início da partida algumas medidas devem ser tomadas. Verificação dos uniformes das equipes, coletes, equipamentos esportivos, como, traves, redes, marcações, placares, identificação dos atletas e comissão técnica, devem ser obrigatoriamente checadas pelos árbitros.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61" w:lineRule="auto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  <w:u w:val="single"/>
        </w:rPr>
        <w:t>6. POSTURA</w:t>
      </w:r>
      <w:r w:rsidRPr="00344B0C">
        <w:rPr>
          <w:rFonts w:ascii="Times New Roman" w:hAnsi="Times New Roman"/>
          <w:sz w:val="24"/>
          <w:szCs w:val="24"/>
        </w:rPr>
        <w:t xml:space="preserve"> – Assim como a apresentação, a postura da equipe de arbitragem é determinante para o resultado positivo da competição. Repassamos algumas condutas exigidas:</w:t>
      </w:r>
    </w:p>
    <w:p w:rsidR="000603A4" w:rsidRPr="00344B0C" w:rsidRDefault="000603A4" w:rsidP="001A2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lastRenderedPageBreak/>
        <w:t>É terminantemente proibido aos árbitros e mesários fumar e ingerir bebidas alcoólicas nos locais de competição, mesmo nos momentos em que não estiver atuando;</w:t>
      </w:r>
    </w:p>
    <w:p w:rsidR="000603A4" w:rsidRPr="00344B0C" w:rsidRDefault="000603A4" w:rsidP="001A2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Tratar de forma cordial e respeitosa os Dirigentes, Técnicos e Atletas das equipes participantes durante as partidas;</w:t>
      </w:r>
    </w:p>
    <w:p w:rsidR="000603A4" w:rsidRPr="00344B0C" w:rsidRDefault="000603A4" w:rsidP="001A2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Tratar os assuntos pertinentes á competição, diretamente com a organização, de forma discreta e em local apropriado. Dúvidas e problemas também devem ser sanados desta forma;</w:t>
      </w:r>
    </w:p>
    <w:p w:rsidR="000603A4" w:rsidRPr="00344B0C" w:rsidRDefault="000603A4" w:rsidP="001A2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Manter descrição e ética, evitando manter contato exagerado com dirigentes, técnicos e atletas das equipes, seja antes ou depois dos jogos;</w:t>
      </w:r>
    </w:p>
    <w:p w:rsidR="000603A4" w:rsidRPr="00344B0C" w:rsidRDefault="000603A4" w:rsidP="001A2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Impedir que </w:t>
      </w:r>
      <w:proofErr w:type="gramStart"/>
      <w:r w:rsidRPr="00344B0C">
        <w:rPr>
          <w:rFonts w:ascii="Times New Roman" w:hAnsi="Times New Roman"/>
          <w:sz w:val="24"/>
          <w:szCs w:val="24"/>
        </w:rPr>
        <w:t>haja</w:t>
      </w:r>
      <w:proofErr w:type="gramEnd"/>
      <w:r w:rsidRPr="00344B0C">
        <w:rPr>
          <w:rFonts w:ascii="Times New Roman" w:hAnsi="Times New Roman"/>
          <w:sz w:val="24"/>
          <w:szCs w:val="24"/>
        </w:rPr>
        <w:t xml:space="preserve"> qualquer tipo de aglomero ou interferência junto a mesa de apontamento/controle, evitando polêmicas e desvios de atenção por parte do apontador/anotador/mesário;</w:t>
      </w:r>
    </w:p>
    <w:p w:rsidR="000603A4" w:rsidRPr="00344B0C" w:rsidRDefault="000603A4" w:rsidP="001A2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Evitar conceder entrevistas, mas se o </w:t>
      </w:r>
      <w:proofErr w:type="gramStart"/>
      <w:r w:rsidRPr="00344B0C">
        <w:rPr>
          <w:rFonts w:ascii="Times New Roman" w:hAnsi="Times New Roman"/>
          <w:sz w:val="24"/>
          <w:szCs w:val="24"/>
        </w:rPr>
        <w:t>fizer,</w:t>
      </w:r>
      <w:proofErr w:type="gramEnd"/>
      <w:r w:rsidRPr="00344B0C">
        <w:rPr>
          <w:rFonts w:ascii="Times New Roman" w:hAnsi="Times New Roman"/>
          <w:sz w:val="24"/>
          <w:szCs w:val="24"/>
        </w:rPr>
        <w:t xml:space="preserve"> limitar-se a dar informações sobre sua atuação na partida, evitando posicionamentos ou críticas sobre a competição, organização, resultados, dirigentes, etc.;</w:t>
      </w:r>
    </w:p>
    <w:p w:rsidR="000603A4" w:rsidRPr="00344B0C" w:rsidRDefault="000603A4" w:rsidP="001A2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Reprimir de forma enérgica e contundente </w:t>
      </w:r>
      <w:proofErr w:type="gramStart"/>
      <w:r w:rsidRPr="00344B0C">
        <w:rPr>
          <w:rFonts w:ascii="Times New Roman" w:hAnsi="Times New Roman"/>
          <w:sz w:val="24"/>
          <w:szCs w:val="24"/>
        </w:rPr>
        <w:t>todas</w:t>
      </w:r>
      <w:proofErr w:type="gramEnd"/>
      <w:r w:rsidRPr="00344B0C">
        <w:rPr>
          <w:rFonts w:ascii="Times New Roman" w:hAnsi="Times New Roman"/>
          <w:sz w:val="24"/>
          <w:szCs w:val="24"/>
        </w:rPr>
        <w:t xml:space="preserve"> atitudes violentas e antidesportivas;</w:t>
      </w:r>
    </w:p>
    <w:p w:rsidR="000603A4" w:rsidRPr="00344B0C" w:rsidRDefault="000603A4" w:rsidP="001A2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Manter-se sempre atualizado em relação </w:t>
      </w:r>
      <w:proofErr w:type="gramStart"/>
      <w:r w:rsidRPr="00344B0C">
        <w:rPr>
          <w:rFonts w:ascii="Times New Roman" w:hAnsi="Times New Roman"/>
          <w:sz w:val="24"/>
          <w:szCs w:val="24"/>
        </w:rPr>
        <w:t>as</w:t>
      </w:r>
      <w:proofErr w:type="gramEnd"/>
      <w:r w:rsidRPr="00344B0C">
        <w:rPr>
          <w:rFonts w:ascii="Times New Roman" w:hAnsi="Times New Roman"/>
          <w:sz w:val="24"/>
          <w:szCs w:val="24"/>
        </w:rPr>
        <w:t xml:space="preserve"> Regras e Regulamento da competição;</w:t>
      </w:r>
    </w:p>
    <w:p w:rsidR="000603A4" w:rsidRPr="00344B0C" w:rsidRDefault="000603A4" w:rsidP="001A2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Advertir atletas e dirigentes de forma sóbria, segura e imparcial, visando sempre corrigir a conduta imprópria, antes de tomar uma medida punitiva.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bookmarkStart w:id="6" w:name="page16"/>
      <w:bookmarkEnd w:id="6"/>
      <w:r w:rsidRPr="00344B0C">
        <w:rPr>
          <w:rFonts w:ascii="Times New Roman" w:hAnsi="Times New Roman"/>
          <w:sz w:val="24"/>
          <w:szCs w:val="24"/>
          <w:u w:val="single"/>
        </w:rPr>
        <w:t>7. SÚMULAS</w:t>
      </w:r>
      <w:r w:rsidRPr="00344B0C">
        <w:rPr>
          <w:rFonts w:ascii="Times New Roman" w:hAnsi="Times New Roman"/>
          <w:sz w:val="24"/>
          <w:szCs w:val="24"/>
        </w:rPr>
        <w:t xml:space="preserve"> – A súmula é o documento oficial do jogo e deve, como tal, relatar todos os acontecimentos, com clareza e exatidão. Para isto, alguns cuidados devem ser tomados pela arbitragem: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a) Os apontadores/mesários devem ter conhecimento para preencher a súmula e </w:t>
      </w:r>
      <w:r w:rsidRPr="00344B0C">
        <w:rPr>
          <w:rFonts w:ascii="Times New Roman" w:hAnsi="Times New Roman"/>
          <w:sz w:val="24"/>
          <w:szCs w:val="24"/>
        </w:rPr>
        <w:lastRenderedPageBreak/>
        <w:t>concentração total para não perderem nenhuma informação, evitando problemas, erros e rasuras;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b) Os documentos exigidos para registro dos atletas em súmula devem ser coletados com antecedência e conferidos antes de sua devolução;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c) Os árbitros e mesários devem assinar as súmulas após a conclusão do jogo e fechamento dos espaços vazios;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 xml:space="preserve">d) </w:t>
      </w:r>
      <w:proofErr w:type="gramStart"/>
      <w:r w:rsidRPr="00344B0C">
        <w:rPr>
          <w:rFonts w:ascii="Times New Roman" w:hAnsi="Times New Roman"/>
          <w:sz w:val="24"/>
          <w:szCs w:val="24"/>
        </w:rPr>
        <w:t xml:space="preserve">A </w:t>
      </w:r>
      <w:r w:rsidR="00344B0C"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  <w:r w:rsidRPr="00344B0C">
        <w:rPr>
          <w:rFonts w:ascii="Times New Roman" w:hAnsi="Times New Roman"/>
          <w:sz w:val="24"/>
          <w:szCs w:val="24"/>
        </w:rPr>
        <w:t xml:space="preserve"> cabe</w:t>
      </w:r>
      <w:proofErr w:type="gramEnd"/>
      <w:r w:rsidRPr="00344B0C">
        <w:rPr>
          <w:rFonts w:ascii="Times New Roman" w:hAnsi="Times New Roman"/>
          <w:sz w:val="24"/>
          <w:szCs w:val="24"/>
        </w:rPr>
        <w:t xml:space="preserve"> definir o modelo de súmula, que pode, dependendo da competição, ser oficial ou simplificado.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  <w:u w:val="single"/>
        </w:rPr>
        <w:t>8.  RELATÓRIOS</w:t>
      </w:r>
      <w:r w:rsidRPr="00344B0C">
        <w:rPr>
          <w:rFonts w:ascii="Times New Roman" w:hAnsi="Times New Roman"/>
          <w:sz w:val="24"/>
          <w:szCs w:val="24"/>
        </w:rPr>
        <w:t xml:space="preserve"> – O árbitro deve sempre relatar qualquer incidente ou acontecimento que tenha prejudicado ou interferido no andamento normal da partida. Tal relatório deve ser feito em papel pelo próprio árbitro e entregue ao coordenador da competição num prazo de até </w:t>
      </w:r>
      <w:proofErr w:type="gramStart"/>
      <w:r w:rsidRPr="00344B0C">
        <w:rPr>
          <w:rFonts w:ascii="Times New Roman" w:hAnsi="Times New Roman"/>
          <w:sz w:val="24"/>
          <w:szCs w:val="24"/>
        </w:rPr>
        <w:t>1</w:t>
      </w:r>
      <w:proofErr w:type="gramEnd"/>
      <w:r w:rsidRPr="00344B0C">
        <w:rPr>
          <w:rFonts w:ascii="Times New Roman" w:hAnsi="Times New Roman"/>
          <w:sz w:val="24"/>
          <w:szCs w:val="24"/>
        </w:rPr>
        <w:t xml:space="preserve"> (uma) hora após o término da partida. Nele devem constar de forma real, sucinta e objetiva, os fatos ocorridos, sem omissão de nenhum detalhe. O relatório deve também ser assinado pela equipe de arbitragem.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  <w:u w:val="single"/>
        </w:rPr>
        <w:t>9. PROVIDÊNCIAS APÓS O JOGO</w:t>
      </w:r>
      <w:r w:rsidRPr="00344B0C">
        <w:rPr>
          <w:rFonts w:ascii="Times New Roman" w:hAnsi="Times New Roman"/>
          <w:sz w:val="24"/>
          <w:szCs w:val="24"/>
        </w:rPr>
        <w:t xml:space="preserve"> – Encerrado todos os procedimentos referentes á partida, a equipe de arbitragem deve fazer com que os documentos oficiais (súmulas, relatórios, tabelas, etc.) cheguem o mais rápido possível e em segurança a organização da competição. O material esportivo e técnico utilizado deve ser conferido e devolvido juntamente com os documentos. As instalações devem ser vistoriadas e liberadas para os responsáveis. </w:t>
      </w: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</w:p>
    <w:p w:rsidR="000603A4" w:rsidRPr="00344B0C" w:rsidRDefault="000603A4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  <w:u w:val="single"/>
        </w:rPr>
        <w:t>10. DISPOSIÇÕES FINAIS</w:t>
      </w:r>
      <w:r w:rsidRPr="00344B0C">
        <w:rPr>
          <w:rFonts w:ascii="Times New Roman" w:hAnsi="Times New Roman"/>
          <w:sz w:val="24"/>
          <w:szCs w:val="24"/>
        </w:rPr>
        <w:t xml:space="preserve"> – Seguindo as normas descritas neste documento o profissional de arbitragem estará desempenhando suas atividades de forma a garantir um excelente conceito para suas atuações, gerando segurança para os organizadores e confiança dos participantes do evento. Isto certamente será decisivo para o sucesso dos </w:t>
      </w:r>
      <w:r w:rsidRPr="00344B0C">
        <w:rPr>
          <w:rFonts w:ascii="Times New Roman" w:hAnsi="Times New Roman"/>
          <w:sz w:val="24"/>
          <w:szCs w:val="24"/>
        </w:rPr>
        <w:lastRenderedPageBreak/>
        <w:t xml:space="preserve">eventos da </w:t>
      </w:r>
      <w:r w:rsidR="00344B0C"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  <w:r w:rsidRPr="00344B0C">
        <w:rPr>
          <w:rFonts w:ascii="Times New Roman" w:hAnsi="Times New Roman"/>
          <w:sz w:val="24"/>
          <w:szCs w:val="24"/>
        </w:rPr>
        <w:t xml:space="preserve"> de Gaspar.</w:t>
      </w:r>
    </w:p>
    <w:p w:rsidR="000240C8" w:rsidRPr="00344B0C" w:rsidRDefault="000240C8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</w:p>
    <w:p w:rsidR="000240C8" w:rsidRPr="00344B0C" w:rsidRDefault="000240C8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both"/>
        <w:rPr>
          <w:rFonts w:ascii="Times New Roman" w:hAnsi="Times New Roman"/>
          <w:sz w:val="24"/>
          <w:szCs w:val="24"/>
        </w:rPr>
      </w:pPr>
    </w:p>
    <w:p w:rsidR="000240C8" w:rsidRPr="00344B0C" w:rsidRDefault="00344B0C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center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FUNDAÇÃO MUNICIPAL DE ESPORTES, TURISMO, CULTURA E LAZER</w:t>
      </w:r>
      <w:r w:rsidR="000240C8" w:rsidRPr="00344B0C">
        <w:rPr>
          <w:rFonts w:ascii="Times New Roman" w:hAnsi="Times New Roman"/>
          <w:sz w:val="24"/>
          <w:szCs w:val="24"/>
        </w:rPr>
        <w:t xml:space="preserve"> DE GASPAR – FME/GASPAR</w:t>
      </w:r>
    </w:p>
    <w:p w:rsidR="00B63DD9" w:rsidRPr="00344B0C" w:rsidRDefault="00B63DD9" w:rsidP="001A2E95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center"/>
        <w:rPr>
          <w:rFonts w:ascii="Times New Roman" w:hAnsi="Times New Roman"/>
          <w:sz w:val="24"/>
          <w:szCs w:val="24"/>
        </w:rPr>
      </w:pPr>
      <w:r w:rsidRPr="00344B0C">
        <w:rPr>
          <w:rFonts w:ascii="Times New Roman" w:hAnsi="Times New Roman"/>
          <w:sz w:val="24"/>
          <w:szCs w:val="24"/>
        </w:rPr>
        <w:t>SECRETARIA MUNICIPAL DE EDUCAÇÃO – SEMED/GASPAR</w:t>
      </w:r>
    </w:p>
    <w:sectPr w:rsidR="00B63DD9" w:rsidRPr="00344B0C" w:rsidSect="006E1752">
      <w:pgSz w:w="12240" w:h="15840"/>
      <w:pgMar w:top="1418" w:right="1418" w:bottom="1418" w:left="1701" w:header="720" w:footer="720" w:gutter="0"/>
      <w:cols w:space="720" w:equalWidth="0">
        <w:col w:w="844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0A8" w:rsidRDefault="00DE00A8" w:rsidP="00B02609">
      <w:pPr>
        <w:spacing w:after="0" w:line="240" w:lineRule="auto"/>
      </w:pPr>
      <w:r>
        <w:separator/>
      </w:r>
    </w:p>
  </w:endnote>
  <w:endnote w:type="continuationSeparator" w:id="1">
    <w:p w:rsidR="00DE00A8" w:rsidRDefault="00DE00A8" w:rsidP="00B0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DD" w:rsidRDefault="00AF33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47" w:rsidRDefault="002A4347" w:rsidP="002A4347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</w:t>
    </w:r>
  </w:p>
  <w:p w:rsidR="002A4347" w:rsidRPr="002A4347" w:rsidRDefault="002A4347" w:rsidP="002A4347">
    <w:pPr>
      <w:pStyle w:val="Rodap"/>
      <w:jc w:val="center"/>
      <w:rPr>
        <w:rFonts w:ascii="Times New Roman" w:hAnsi="Times New Roman"/>
      </w:rPr>
    </w:pPr>
    <w:r w:rsidRPr="002A4347">
      <w:rPr>
        <w:rFonts w:ascii="Times New Roman" w:hAnsi="Times New Roman"/>
      </w:rPr>
      <w:t>Rua Itajaí, nº 2.300, bairro Poço Grande, CEP: 89110.100, Gaspar/SC | (47) 3332-5856 | www.gaspar.sc.gov.br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DD" w:rsidRDefault="00AF33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0A8" w:rsidRDefault="00DE00A8" w:rsidP="00B02609">
      <w:pPr>
        <w:spacing w:after="0" w:line="240" w:lineRule="auto"/>
      </w:pPr>
      <w:r>
        <w:separator/>
      </w:r>
    </w:p>
  </w:footnote>
  <w:footnote w:type="continuationSeparator" w:id="1">
    <w:p w:rsidR="00DE00A8" w:rsidRDefault="00DE00A8" w:rsidP="00B0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DD" w:rsidRDefault="00AF33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9" w:type="dxa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984"/>
      <w:gridCol w:w="6805"/>
    </w:tblGrid>
    <w:tr w:rsidR="000177F5" w:rsidTr="006D7A48">
      <w:tc>
        <w:tcPr>
          <w:tcW w:w="1984" w:type="dxa"/>
          <w:vAlign w:val="center"/>
        </w:tcPr>
        <w:p w:rsidR="000177F5" w:rsidRDefault="000177F5" w:rsidP="006D7A48">
          <w:pPr>
            <w:pStyle w:val="Normal0"/>
            <w:jc w:val="center"/>
          </w:pPr>
          <w:r>
            <w:rPr>
              <w:lang w:val="pt-BR" w:eastAsia="pt-BR"/>
            </w:rPr>
            <w:drawing>
              <wp:inline distT="0" distB="0" distL="0" distR="0">
                <wp:extent cx="807664" cy="605860"/>
                <wp:effectExtent l="19050" t="0" r="0" b="0"/>
                <wp:docPr id="1" name="Imagem 1" descr="aaaaFundação Municipal de Espor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Fundação Municipal de Espo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074" cy="606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5" w:type="dxa"/>
        </w:tcPr>
        <w:p w:rsidR="000177F5" w:rsidRDefault="000177F5" w:rsidP="00C84E7E">
          <w:pPr>
            <w:pStyle w:val="Normal0"/>
            <w:jc w:val="center"/>
            <w:rPr>
              <w:rFonts w:ascii="Book Antiqua" w:hAnsi="Book Antiqua" w:cs="Book Antiqua"/>
              <w:sz w:val="18"/>
              <w:szCs w:val="22"/>
              <w:lang w:val="pt-BR"/>
            </w:rPr>
          </w:pPr>
        </w:p>
        <w:p w:rsidR="000177F5" w:rsidRPr="00903AD9" w:rsidRDefault="000177F5" w:rsidP="00C84E7E">
          <w:pPr>
            <w:pStyle w:val="Normal0"/>
            <w:jc w:val="center"/>
            <w:rPr>
              <w:rFonts w:ascii="Book Antiqua" w:hAnsi="Book Antiqua" w:cs="Book Antiqua"/>
              <w:sz w:val="18"/>
              <w:szCs w:val="22"/>
              <w:lang w:val="pt-BR"/>
            </w:rPr>
          </w:pPr>
          <w:r w:rsidRPr="00903AD9">
            <w:rPr>
              <w:rFonts w:ascii="Book Antiqua" w:hAnsi="Book Antiqua" w:cs="Book Antiqua"/>
              <w:sz w:val="18"/>
              <w:szCs w:val="22"/>
              <w:lang w:val="pt-BR"/>
            </w:rPr>
            <w:t>MUNICÍPIO DE GASPAR</w:t>
          </w:r>
        </w:p>
        <w:p w:rsidR="000177F5" w:rsidRDefault="000177F5" w:rsidP="00344B0C">
          <w:pPr>
            <w:pStyle w:val="Normal0"/>
            <w:jc w:val="center"/>
            <w:rPr>
              <w:rFonts w:ascii="Book Antiqua" w:hAnsi="Book Antiqua" w:cs="Book Antiqua"/>
              <w:b/>
              <w:bCs/>
              <w:szCs w:val="32"/>
              <w:lang w:val="pt-BR"/>
            </w:rPr>
          </w:pPr>
          <w:r>
            <w:rPr>
              <w:rFonts w:ascii="Book Antiqua" w:hAnsi="Book Antiqua" w:cs="Book Antiqua"/>
              <w:b/>
              <w:bCs/>
              <w:szCs w:val="32"/>
              <w:lang w:val="pt-BR"/>
            </w:rPr>
            <w:t xml:space="preserve">FUNDAÇÃO MUNICIPAL DE ESPORTES, </w:t>
          </w:r>
        </w:p>
        <w:p w:rsidR="000177F5" w:rsidRPr="00903AD9" w:rsidRDefault="000177F5" w:rsidP="00344B0C">
          <w:pPr>
            <w:pStyle w:val="Normal0"/>
            <w:jc w:val="center"/>
            <w:rPr>
              <w:rFonts w:ascii="Book Antiqua" w:hAnsi="Book Antiqua" w:cs="Book Antiqua"/>
              <w:szCs w:val="32"/>
              <w:lang w:val="pt-BR"/>
            </w:rPr>
          </w:pPr>
          <w:r>
            <w:rPr>
              <w:rFonts w:ascii="Book Antiqua" w:hAnsi="Book Antiqua" w:cs="Book Antiqua"/>
              <w:b/>
              <w:bCs/>
              <w:szCs w:val="32"/>
              <w:lang w:val="pt-BR"/>
            </w:rPr>
            <w:t>TURISMO, CULTURA E LAZER</w:t>
          </w:r>
        </w:p>
        <w:p w:rsidR="000177F5" w:rsidRPr="006D7A48" w:rsidRDefault="000177F5" w:rsidP="006D7A48">
          <w:pPr>
            <w:pStyle w:val="Normal0"/>
            <w:jc w:val="center"/>
            <w:rPr>
              <w:rFonts w:ascii="Book Antiqua" w:hAnsi="Book Antiqua" w:cs="Book Antiqua"/>
              <w:sz w:val="18"/>
              <w:szCs w:val="22"/>
              <w:lang w:val="pt-BR"/>
            </w:rPr>
          </w:pPr>
          <w:r w:rsidRPr="00344B0C">
            <w:rPr>
              <w:rFonts w:ascii="Book Antiqua" w:hAnsi="Book Antiqua" w:cs="Book Antiqua"/>
              <w:sz w:val="18"/>
              <w:szCs w:val="22"/>
              <w:lang w:val="pt-BR"/>
            </w:rPr>
            <w:t>CNPJ 05.322.930.0001-85</w:t>
          </w:r>
        </w:p>
      </w:tc>
    </w:tr>
  </w:tbl>
  <w:p w:rsidR="000177F5" w:rsidRPr="00C84E7E" w:rsidRDefault="000177F5" w:rsidP="00C84E7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DD" w:rsidRDefault="00AF33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E511E9"/>
    <w:multiLevelType w:val="hybridMultilevel"/>
    <w:tmpl w:val="95BCB958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DD66FF"/>
    <w:multiLevelType w:val="hybridMultilevel"/>
    <w:tmpl w:val="49A0DE6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33E3C52"/>
    <w:multiLevelType w:val="multilevel"/>
    <w:tmpl w:val="E5E2C55C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4">
    <w:nsid w:val="2C4627C5"/>
    <w:multiLevelType w:val="hybridMultilevel"/>
    <w:tmpl w:val="8234923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40D5F"/>
    <w:multiLevelType w:val="hybridMultilevel"/>
    <w:tmpl w:val="C5F28CFA"/>
    <w:lvl w:ilvl="0" w:tplc="04160005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6">
    <w:nsid w:val="2E2925C1"/>
    <w:multiLevelType w:val="hybridMultilevel"/>
    <w:tmpl w:val="501A6536"/>
    <w:lvl w:ilvl="0" w:tplc="F0F0F116">
      <w:start w:val="1"/>
      <w:numFmt w:val="lowerLetter"/>
      <w:lvlText w:val="%1)"/>
      <w:lvlJc w:val="left"/>
      <w:pPr>
        <w:ind w:left="191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7">
    <w:nsid w:val="326161EA"/>
    <w:multiLevelType w:val="hybridMultilevel"/>
    <w:tmpl w:val="5E7629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14264"/>
    <w:multiLevelType w:val="hybridMultilevel"/>
    <w:tmpl w:val="6EE0055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07070"/>
    <w:multiLevelType w:val="hybridMultilevel"/>
    <w:tmpl w:val="8234923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D4512"/>
    <w:multiLevelType w:val="hybridMultilevel"/>
    <w:tmpl w:val="E7D09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B66DE"/>
    <w:multiLevelType w:val="hybridMultilevel"/>
    <w:tmpl w:val="2A767C7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86775A7"/>
    <w:multiLevelType w:val="hybridMultilevel"/>
    <w:tmpl w:val="A4F26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33AF6"/>
    <w:multiLevelType w:val="hybridMultilevel"/>
    <w:tmpl w:val="6128B424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D2F6A4D"/>
    <w:multiLevelType w:val="hybridMultilevel"/>
    <w:tmpl w:val="95BCB958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F2B26D7"/>
    <w:multiLevelType w:val="hybridMultilevel"/>
    <w:tmpl w:val="9BCC4C4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14"/>
  </w:num>
  <w:num w:numId="11">
    <w:abstractNumId w:val="10"/>
  </w:num>
  <w:num w:numId="12">
    <w:abstractNumId w:val="13"/>
  </w:num>
  <w:num w:numId="13">
    <w:abstractNumId w:val="11"/>
  </w:num>
  <w:num w:numId="14">
    <w:abstractNumId w:val="2"/>
  </w:num>
  <w:num w:numId="15">
    <w:abstractNumId w:val="12"/>
  </w:num>
  <w:num w:numId="1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79792D"/>
    <w:rsid w:val="00004033"/>
    <w:rsid w:val="00006CEF"/>
    <w:rsid w:val="00007CBB"/>
    <w:rsid w:val="00010C4A"/>
    <w:rsid w:val="000177F5"/>
    <w:rsid w:val="00023AAB"/>
    <w:rsid w:val="000240C8"/>
    <w:rsid w:val="00024A93"/>
    <w:rsid w:val="00025E36"/>
    <w:rsid w:val="0005028C"/>
    <w:rsid w:val="00051598"/>
    <w:rsid w:val="000523BC"/>
    <w:rsid w:val="00055886"/>
    <w:rsid w:val="00056351"/>
    <w:rsid w:val="000603A4"/>
    <w:rsid w:val="00063BA7"/>
    <w:rsid w:val="000648EA"/>
    <w:rsid w:val="000709BD"/>
    <w:rsid w:val="00077041"/>
    <w:rsid w:val="000935D2"/>
    <w:rsid w:val="00097D94"/>
    <w:rsid w:val="000A67F9"/>
    <w:rsid w:val="000A6DEA"/>
    <w:rsid w:val="000B15B0"/>
    <w:rsid w:val="000B20A1"/>
    <w:rsid w:val="000B729C"/>
    <w:rsid w:val="000C461E"/>
    <w:rsid w:val="000C7D92"/>
    <w:rsid w:val="000D3BA9"/>
    <w:rsid w:val="000F6106"/>
    <w:rsid w:val="0010197D"/>
    <w:rsid w:val="00106910"/>
    <w:rsid w:val="001137E6"/>
    <w:rsid w:val="00126568"/>
    <w:rsid w:val="0013472A"/>
    <w:rsid w:val="00134C7B"/>
    <w:rsid w:val="00137030"/>
    <w:rsid w:val="00144584"/>
    <w:rsid w:val="00144C2E"/>
    <w:rsid w:val="00153852"/>
    <w:rsid w:val="00160F16"/>
    <w:rsid w:val="00175051"/>
    <w:rsid w:val="001874B8"/>
    <w:rsid w:val="00187B01"/>
    <w:rsid w:val="001A2E95"/>
    <w:rsid w:val="001A5C71"/>
    <w:rsid w:val="001A6140"/>
    <w:rsid w:val="001B51F7"/>
    <w:rsid w:val="001B7F3F"/>
    <w:rsid w:val="001B7FD2"/>
    <w:rsid w:val="001C12DA"/>
    <w:rsid w:val="001C57D6"/>
    <w:rsid w:val="001D2F62"/>
    <w:rsid w:val="001D4EFD"/>
    <w:rsid w:val="001E444E"/>
    <w:rsid w:val="001F06CC"/>
    <w:rsid w:val="001F4EA4"/>
    <w:rsid w:val="001F6F67"/>
    <w:rsid w:val="00204E90"/>
    <w:rsid w:val="00214FC3"/>
    <w:rsid w:val="002210D2"/>
    <w:rsid w:val="002235BD"/>
    <w:rsid w:val="00233240"/>
    <w:rsid w:val="00240BC5"/>
    <w:rsid w:val="00241961"/>
    <w:rsid w:val="00252B27"/>
    <w:rsid w:val="00266F42"/>
    <w:rsid w:val="00277879"/>
    <w:rsid w:val="002832EE"/>
    <w:rsid w:val="00283E0A"/>
    <w:rsid w:val="00293E41"/>
    <w:rsid w:val="0029534F"/>
    <w:rsid w:val="002A08E9"/>
    <w:rsid w:val="002A4347"/>
    <w:rsid w:val="002C1E50"/>
    <w:rsid w:val="002C221F"/>
    <w:rsid w:val="002C2EDD"/>
    <w:rsid w:val="002E115F"/>
    <w:rsid w:val="002E6AD3"/>
    <w:rsid w:val="002E7377"/>
    <w:rsid w:val="002F3B74"/>
    <w:rsid w:val="002F4619"/>
    <w:rsid w:val="002F6C43"/>
    <w:rsid w:val="00300E14"/>
    <w:rsid w:val="00307E20"/>
    <w:rsid w:val="00323574"/>
    <w:rsid w:val="0032653C"/>
    <w:rsid w:val="00326F9D"/>
    <w:rsid w:val="00330BFD"/>
    <w:rsid w:val="00333505"/>
    <w:rsid w:val="00334159"/>
    <w:rsid w:val="00344B0C"/>
    <w:rsid w:val="00345A0A"/>
    <w:rsid w:val="003536AF"/>
    <w:rsid w:val="0036699F"/>
    <w:rsid w:val="00374416"/>
    <w:rsid w:val="00381443"/>
    <w:rsid w:val="00382A88"/>
    <w:rsid w:val="00384A84"/>
    <w:rsid w:val="00391D0F"/>
    <w:rsid w:val="003A1439"/>
    <w:rsid w:val="003A3ADC"/>
    <w:rsid w:val="003B6081"/>
    <w:rsid w:val="003C2FD2"/>
    <w:rsid w:val="003C31C2"/>
    <w:rsid w:val="003E416D"/>
    <w:rsid w:val="004009A9"/>
    <w:rsid w:val="00421DC3"/>
    <w:rsid w:val="004242C3"/>
    <w:rsid w:val="0044500C"/>
    <w:rsid w:val="004822E7"/>
    <w:rsid w:val="004853A9"/>
    <w:rsid w:val="00496732"/>
    <w:rsid w:val="004A1EEB"/>
    <w:rsid w:val="004A4C61"/>
    <w:rsid w:val="004A6CB5"/>
    <w:rsid w:val="004B1742"/>
    <w:rsid w:val="004D02DA"/>
    <w:rsid w:val="004D5168"/>
    <w:rsid w:val="004E2D21"/>
    <w:rsid w:val="004E5D9C"/>
    <w:rsid w:val="004F1F6F"/>
    <w:rsid w:val="004F6B08"/>
    <w:rsid w:val="005040B3"/>
    <w:rsid w:val="005063CF"/>
    <w:rsid w:val="0052427E"/>
    <w:rsid w:val="0052516C"/>
    <w:rsid w:val="00536DF5"/>
    <w:rsid w:val="005419AD"/>
    <w:rsid w:val="0054474A"/>
    <w:rsid w:val="005459B2"/>
    <w:rsid w:val="0055534B"/>
    <w:rsid w:val="00556F69"/>
    <w:rsid w:val="00580F5B"/>
    <w:rsid w:val="00594F3C"/>
    <w:rsid w:val="00595413"/>
    <w:rsid w:val="005A2544"/>
    <w:rsid w:val="005C3FF4"/>
    <w:rsid w:val="005C4C31"/>
    <w:rsid w:val="005C7269"/>
    <w:rsid w:val="005D6979"/>
    <w:rsid w:val="005E7C5E"/>
    <w:rsid w:val="005F7EB3"/>
    <w:rsid w:val="00600D7D"/>
    <w:rsid w:val="00612BA3"/>
    <w:rsid w:val="00622E84"/>
    <w:rsid w:val="00624106"/>
    <w:rsid w:val="00624B88"/>
    <w:rsid w:val="006500ED"/>
    <w:rsid w:val="00650715"/>
    <w:rsid w:val="00674777"/>
    <w:rsid w:val="00674DD8"/>
    <w:rsid w:val="00685AB4"/>
    <w:rsid w:val="00685DA9"/>
    <w:rsid w:val="006961D1"/>
    <w:rsid w:val="006B0050"/>
    <w:rsid w:val="006B3901"/>
    <w:rsid w:val="006B7DF4"/>
    <w:rsid w:val="006C2F36"/>
    <w:rsid w:val="006C67DB"/>
    <w:rsid w:val="006D2D97"/>
    <w:rsid w:val="006D3DF9"/>
    <w:rsid w:val="006D7A48"/>
    <w:rsid w:val="006E1752"/>
    <w:rsid w:val="006E38EF"/>
    <w:rsid w:val="00700F6A"/>
    <w:rsid w:val="00702779"/>
    <w:rsid w:val="007056A2"/>
    <w:rsid w:val="0071096A"/>
    <w:rsid w:val="00717A04"/>
    <w:rsid w:val="0072645A"/>
    <w:rsid w:val="00733C58"/>
    <w:rsid w:val="00734630"/>
    <w:rsid w:val="00757F4B"/>
    <w:rsid w:val="00762D80"/>
    <w:rsid w:val="00763EAD"/>
    <w:rsid w:val="007849EE"/>
    <w:rsid w:val="0079347D"/>
    <w:rsid w:val="0079792D"/>
    <w:rsid w:val="007A424F"/>
    <w:rsid w:val="007C3100"/>
    <w:rsid w:val="007D64B0"/>
    <w:rsid w:val="007E692C"/>
    <w:rsid w:val="007F4AD5"/>
    <w:rsid w:val="007F681E"/>
    <w:rsid w:val="008011C9"/>
    <w:rsid w:val="0081044F"/>
    <w:rsid w:val="008223AD"/>
    <w:rsid w:val="00835C9A"/>
    <w:rsid w:val="008405E6"/>
    <w:rsid w:val="00846398"/>
    <w:rsid w:val="00847E63"/>
    <w:rsid w:val="00854714"/>
    <w:rsid w:val="008548D5"/>
    <w:rsid w:val="00855E84"/>
    <w:rsid w:val="0087040C"/>
    <w:rsid w:val="00881EE2"/>
    <w:rsid w:val="00881FDF"/>
    <w:rsid w:val="00886EEC"/>
    <w:rsid w:val="00891017"/>
    <w:rsid w:val="00891ACC"/>
    <w:rsid w:val="00897264"/>
    <w:rsid w:val="008B1C11"/>
    <w:rsid w:val="008D0D6F"/>
    <w:rsid w:val="008D1197"/>
    <w:rsid w:val="008D3768"/>
    <w:rsid w:val="008D387E"/>
    <w:rsid w:val="008D3F61"/>
    <w:rsid w:val="008D789A"/>
    <w:rsid w:val="00903AD9"/>
    <w:rsid w:val="00904566"/>
    <w:rsid w:val="0091054D"/>
    <w:rsid w:val="00921500"/>
    <w:rsid w:val="00921ACF"/>
    <w:rsid w:val="00926D2A"/>
    <w:rsid w:val="00944973"/>
    <w:rsid w:val="00953D92"/>
    <w:rsid w:val="00962979"/>
    <w:rsid w:val="009631B7"/>
    <w:rsid w:val="0097458F"/>
    <w:rsid w:val="00983BD5"/>
    <w:rsid w:val="009866A9"/>
    <w:rsid w:val="009900E9"/>
    <w:rsid w:val="00993A39"/>
    <w:rsid w:val="00993BD5"/>
    <w:rsid w:val="00993D71"/>
    <w:rsid w:val="0099611E"/>
    <w:rsid w:val="009A06F8"/>
    <w:rsid w:val="009B17EC"/>
    <w:rsid w:val="009B49B9"/>
    <w:rsid w:val="009D5C61"/>
    <w:rsid w:val="009D6396"/>
    <w:rsid w:val="009E4A8D"/>
    <w:rsid w:val="00A05390"/>
    <w:rsid w:val="00A2156F"/>
    <w:rsid w:val="00A21A59"/>
    <w:rsid w:val="00A21C15"/>
    <w:rsid w:val="00A232C3"/>
    <w:rsid w:val="00A30803"/>
    <w:rsid w:val="00A50C03"/>
    <w:rsid w:val="00A5699A"/>
    <w:rsid w:val="00A56F8E"/>
    <w:rsid w:val="00A57906"/>
    <w:rsid w:val="00A646A5"/>
    <w:rsid w:val="00A67A52"/>
    <w:rsid w:val="00A7045C"/>
    <w:rsid w:val="00A76B0C"/>
    <w:rsid w:val="00A83C54"/>
    <w:rsid w:val="00AA0804"/>
    <w:rsid w:val="00AA3DE6"/>
    <w:rsid w:val="00AB4A65"/>
    <w:rsid w:val="00AC2094"/>
    <w:rsid w:val="00AD2C50"/>
    <w:rsid w:val="00AD39ED"/>
    <w:rsid w:val="00AF33DD"/>
    <w:rsid w:val="00B02609"/>
    <w:rsid w:val="00B0579D"/>
    <w:rsid w:val="00B13A33"/>
    <w:rsid w:val="00B17003"/>
    <w:rsid w:val="00B17B80"/>
    <w:rsid w:val="00B21496"/>
    <w:rsid w:val="00B26295"/>
    <w:rsid w:val="00B36CBD"/>
    <w:rsid w:val="00B45371"/>
    <w:rsid w:val="00B553CC"/>
    <w:rsid w:val="00B60C8F"/>
    <w:rsid w:val="00B63DD9"/>
    <w:rsid w:val="00B6447A"/>
    <w:rsid w:val="00B66E18"/>
    <w:rsid w:val="00B72559"/>
    <w:rsid w:val="00B74744"/>
    <w:rsid w:val="00B839A0"/>
    <w:rsid w:val="00B859B1"/>
    <w:rsid w:val="00B87FAC"/>
    <w:rsid w:val="00B93999"/>
    <w:rsid w:val="00B94CB7"/>
    <w:rsid w:val="00BA2127"/>
    <w:rsid w:val="00BA5278"/>
    <w:rsid w:val="00BA6003"/>
    <w:rsid w:val="00BB01DE"/>
    <w:rsid w:val="00BB3CB2"/>
    <w:rsid w:val="00BC49DA"/>
    <w:rsid w:val="00BC6011"/>
    <w:rsid w:val="00BE1E89"/>
    <w:rsid w:val="00BF2756"/>
    <w:rsid w:val="00C0678E"/>
    <w:rsid w:val="00C119B1"/>
    <w:rsid w:val="00C14C0F"/>
    <w:rsid w:val="00C15866"/>
    <w:rsid w:val="00C232F4"/>
    <w:rsid w:val="00C24973"/>
    <w:rsid w:val="00C31A7D"/>
    <w:rsid w:val="00C41D03"/>
    <w:rsid w:val="00C517FC"/>
    <w:rsid w:val="00C55E67"/>
    <w:rsid w:val="00C65B96"/>
    <w:rsid w:val="00C74FCE"/>
    <w:rsid w:val="00C81F38"/>
    <w:rsid w:val="00C84E7E"/>
    <w:rsid w:val="00C87E94"/>
    <w:rsid w:val="00C96721"/>
    <w:rsid w:val="00CA409F"/>
    <w:rsid w:val="00CC0619"/>
    <w:rsid w:val="00CC2F25"/>
    <w:rsid w:val="00CD71EC"/>
    <w:rsid w:val="00CE1C75"/>
    <w:rsid w:val="00CE3A11"/>
    <w:rsid w:val="00CE5A53"/>
    <w:rsid w:val="00CE7281"/>
    <w:rsid w:val="00CF1138"/>
    <w:rsid w:val="00D000B4"/>
    <w:rsid w:val="00D148E5"/>
    <w:rsid w:val="00D22570"/>
    <w:rsid w:val="00D27905"/>
    <w:rsid w:val="00D563C0"/>
    <w:rsid w:val="00D640D3"/>
    <w:rsid w:val="00D76616"/>
    <w:rsid w:val="00D80D13"/>
    <w:rsid w:val="00DB0927"/>
    <w:rsid w:val="00DC070D"/>
    <w:rsid w:val="00DC1F92"/>
    <w:rsid w:val="00DC47EB"/>
    <w:rsid w:val="00DD4BE9"/>
    <w:rsid w:val="00DD6E3F"/>
    <w:rsid w:val="00DE00A8"/>
    <w:rsid w:val="00DE6274"/>
    <w:rsid w:val="00DF06B9"/>
    <w:rsid w:val="00DF7F21"/>
    <w:rsid w:val="00E00C89"/>
    <w:rsid w:val="00E27E1D"/>
    <w:rsid w:val="00E31DD7"/>
    <w:rsid w:val="00E356D1"/>
    <w:rsid w:val="00E36FF8"/>
    <w:rsid w:val="00E5014A"/>
    <w:rsid w:val="00E54A7B"/>
    <w:rsid w:val="00E575DC"/>
    <w:rsid w:val="00E66D60"/>
    <w:rsid w:val="00E93EEE"/>
    <w:rsid w:val="00EA1680"/>
    <w:rsid w:val="00EA2290"/>
    <w:rsid w:val="00EA7D90"/>
    <w:rsid w:val="00EB1B09"/>
    <w:rsid w:val="00EB6DF0"/>
    <w:rsid w:val="00ED6DC7"/>
    <w:rsid w:val="00EE3CC3"/>
    <w:rsid w:val="00EF5CD2"/>
    <w:rsid w:val="00EF763A"/>
    <w:rsid w:val="00F011D9"/>
    <w:rsid w:val="00F0145D"/>
    <w:rsid w:val="00F06B6B"/>
    <w:rsid w:val="00F155FA"/>
    <w:rsid w:val="00F211D5"/>
    <w:rsid w:val="00F21E8C"/>
    <w:rsid w:val="00F27F52"/>
    <w:rsid w:val="00F401E6"/>
    <w:rsid w:val="00F41328"/>
    <w:rsid w:val="00F47073"/>
    <w:rsid w:val="00F47489"/>
    <w:rsid w:val="00F50AF0"/>
    <w:rsid w:val="00F642A5"/>
    <w:rsid w:val="00F767BA"/>
    <w:rsid w:val="00F81DA5"/>
    <w:rsid w:val="00F86023"/>
    <w:rsid w:val="00F916A4"/>
    <w:rsid w:val="00FB36B5"/>
    <w:rsid w:val="00FC6849"/>
    <w:rsid w:val="00FC7B3F"/>
    <w:rsid w:val="00FD5F44"/>
    <w:rsid w:val="00FD6854"/>
    <w:rsid w:val="00FD6F29"/>
    <w:rsid w:val="00FE088A"/>
    <w:rsid w:val="00FE0EF5"/>
    <w:rsid w:val="00FE5494"/>
    <w:rsid w:val="00FF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2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26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260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026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02609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B0260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B0260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D6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391D0F"/>
    <w:rPr>
      <w:rFonts w:ascii="Arial" w:eastAsia="Arial" w:hAnsi="Arial"/>
      <w:noProof/>
      <w:sz w:val="24"/>
      <w:lang w:val="en-US" w:eastAsia="en-US"/>
    </w:rPr>
  </w:style>
  <w:style w:type="paragraph" w:customStyle="1" w:styleId="A100570">
    <w:name w:val="_A100570"/>
    <w:basedOn w:val="Normal"/>
    <w:uiPriority w:val="99"/>
    <w:rsid w:val="00847E63"/>
    <w:pPr>
      <w:widowControl w:val="0"/>
      <w:autoSpaceDE w:val="0"/>
      <w:autoSpaceDN w:val="0"/>
      <w:adjustRightInd w:val="0"/>
      <w:spacing w:after="0" w:line="240" w:lineRule="auto"/>
      <w:ind w:left="576" w:firstLine="1296"/>
      <w:jc w:val="both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E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B72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72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729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2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29C"/>
    <w:rPr>
      <w:b/>
      <w:bCs/>
    </w:rPr>
  </w:style>
  <w:style w:type="paragraph" w:styleId="Reviso">
    <w:name w:val="Revision"/>
    <w:hidden/>
    <w:uiPriority w:val="99"/>
    <w:semiHidden/>
    <w:rsid w:val="00F27F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aj.tjsc.jus.br/sco/abrirCadastro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6F43-E238-4636-8E44-AE4A143B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4001</Words>
  <Characters>23519</Characters>
  <Application>Microsoft Office Word</Application>
  <DocSecurity>0</DocSecurity>
  <Lines>195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Junior</dc:creator>
  <cp:lastModifiedBy>jeferson</cp:lastModifiedBy>
  <cp:revision>4</cp:revision>
  <cp:lastPrinted>2017-02-17T20:00:00Z</cp:lastPrinted>
  <dcterms:created xsi:type="dcterms:W3CDTF">2017-03-09T17:47:00Z</dcterms:created>
  <dcterms:modified xsi:type="dcterms:W3CDTF">2017-03-10T10:51:00Z</dcterms:modified>
</cp:coreProperties>
</file>