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52" w:rsidRPr="00451C51" w:rsidRDefault="00542B52" w:rsidP="00542B52">
      <w:pPr>
        <w:spacing w:after="0"/>
        <w:jc w:val="both"/>
      </w:pPr>
      <w:r w:rsidRPr="00451C51">
        <w:t>Gaspar, 14 de maio de 2013</w:t>
      </w:r>
    </w:p>
    <w:p w:rsidR="00542B52" w:rsidRDefault="00542B52" w:rsidP="00542B52">
      <w:pPr>
        <w:spacing w:after="0"/>
        <w:ind w:firstLine="851"/>
        <w:jc w:val="both"/>
        <w:rPr>
          <w:b/>
        </w:rPr>
      </w:pPr>
    </w:p>
    <w:p w:rsidR="00542B52" w:rsidRDefault="00542B52" w:rsidP="00542B52">
      <w:pPr>
        <w:spacing w:after="0"/>
        <w:ind w:firstLine="851"/>
        <w:jc w:val="both"/>
        <w:rPr>
          <w:b/>
        </w:rPr>
      </w:pPr>
    </w:p>
    <w:p w:rsidR="00542B52" w:rsidRDefault="00542B52" w:rsidP="00542B52">
      <w:pPr>
        <w:spacing w:after="0"/>
        <w:ind w:firstLine="851"/>
        <w:jc w:val="both"/>
        <w:rPr>
          <w:b/>
        </w:rPr>
      </w:pPr>
    </w:p>
    <w:p w:rsidR="00542B52" w:rsidRDefault="00542B52" w:rsidP="00542B52">
      <w:pPr>
        <w:spacing w:after="0"/>
        <w:jc w:val="both"/>
        <w:rPr>
          <w:b/>
        </w:rPr>
      </w:pPr>
      <w:r>
        <w:rPr>
          <w:b/>
        </w:rPr>
        <w:t>ASSUNTO: REPOSTA DE PEDIDO DE ACESSO À INFORMAÇÃO Nº. 02/2013</w:t>
      </w:r>
    </w:p>
    <w:p w:rsidR="00542B52" w:rsidRDefault="00542B52" w:rsidP="00542B52">
      <w:pPr>
        <w:spacing w:after="0"/>
        <w:ind w:firstLine="851"/>
        <w:jc w:val="both"/>
        <w:rPr>
          <w:b/>
        </w:rPr>
      </w:pPr>
    </w:p>
    <w:p w:rsidR="00542B52" w:rsidRDefault="00542B52" w:rsidP="00542B52">
      <w:pPr>
        <w:spacing w:after="0"/>
        <w:ind w:firstLine="851"/>
        <w:jc w:val="both"/>
        <w:rPr>
          <w:b/>
        </w:rPr>
      </w:pPr>
    </w:p>
    <w:p w:rsidR="00542B52" w:rsidRDefault="00542B52" w:rsidP="00542B52">
      <w:pPr>
        <w:spacing w:after="0"/>
        <w:ind w:firstLine="851"/>
        <w:jc w:val="both"/>
        <w:rPr>
          <w:b/>
        </w:rPr>
      </w:pPr>
      <w:r w:rsidRPr="00A00ACF">
        <w:rPr>
          <w:b/>
        </w:rPr>
        <w:t>Prezado Senhor</w:t>
      </w:r>
      <w:r>
        <w:rPr>
          <w:b/>
        </w:rPr>
        <w:t>,</w:t>
      </w:r>
    </w:p>
    <w:p w:rsidR="00542B52" w:rsidRDefault="00542B52" w:rsidP="00542B52">
      <w:pPr>
        <w:spacing w:after="0"/>
        <w:ind w:firstLine="851"/>
        <w:jc w:val="both"/>
        <w:rPr>
          <w:b/>
        </w:rPr>
      </w:pPr>
    </w:p>
    <w:p w:rsidR="00542B52" w:rsidRPr="00E6662B" w:rsidRDefault="00542B52" w:rsidP="00542B52">
      <w:pPr>
        <w:spacing w:after="0"/>
        <w:ind w:firstLine="851"/>
        <w:jc w:val="both"/>
      </w:pPr>
      <w:r w:rsidRPr="00E6662B">
        <w:t xml:space="preserve">Em resposta </w:t>
      </w:r>
      <w:r>
        <w:t xml:space="preserve">ao seu Pedido de Acesso à Informação, feito pelo site da Prefeitura Municipal de Gaspar, </w:t>
      </w:r>
      <w:r w:rsidRPr="00E6662B">
        <w:t>encaminhamos as seguintes considerações:</w:t>
      </w:r>
    </w:p>
    <w:p w:rsidR="00542B52" w:rsidRDefault="00542B52" w:rsidP="00542B52">
      <w:pPr>
        <w:spacing w:after="0"/>
        <w:ind w:firstLine="851"/>
        <w:jc w:val="both"/>
        <w:rPr>
          <w:b/>
        </w:rPr>
      </w:pPr>
    </w:p>
    <w:p w:rsidR="00542B52" w:rsidRPr="00944652" w:rsidRDefault="00542B52" w:rsidP="00542B52">
      <w:pPr>
        <w:pStyle w:val="PargrafodaLista"/>
        <w:numPr>
          <w:ilvl w:val="0"/>
          <w:numId w:val="1"/>
        </w:numPr>
        <w:spacing w:after="0"/>
        <w:jc w:val="both"/>
      </w:pPr>
      <w:r w:rsidRPr="00944652">
        <w:t>Sobre a capacidade de investimento com recursos próprios, encaminhamos as audiências públicas do 3º quadrimestre (fechamento anual) dos anos de 2007 à 2013, pois indicam: resultados nominais, primários, dívida, receita, despesa entre outro elementos necessários para apreciação da capacidade de investimento do município.</w:t>
      </w:r>
    </w:p>
    <w:p w:rsidR="00542B52" w:rsidRDefault="00542B52" w:rsidP="00542B52">
      <w:pPr>
        <w:spacing w:after="0"/>
        <w:ind w:firstLine="851"/>
        <w:jc w:val="both"/>
      </w:pPr>
    </w:p>
    <w:p w:rsidR="00542B52" w:rsidRDefault="00542B52" w:rsidP="00542B52">
      <w:pPr>
        <w:pStyle w:val="PargrafodaLista"/>
        <w:numPr>
          <w:ilvl w:val="0"/>
          <w:numId w:val="1"/>
        </w:numPr>
        <w:spacing w:after="0"/>
        <w:jc w:val="both"/>
      </w:pPr>
      <w:r>
        <w:t xml:space="preserve">Quanto à representação da capacidade de endividamento do município, utilizamos o cálculo do Senado Federal: a Dívida Consolidada Líquida, que conforme artigo 3º da resolução nº. 40/2001 do Senado, não deve ultrapassar 120% da Receita Consolidada Líquida. Sendo assim, abaixo apresentamos os valores apurados da Receita Corrente Líquida em cada exercício, conforme publicado no SISTN e disponível para consulta em: </w:t>
      </w:r>
      <w:hyperlink r:id="rId8" w:anchor="pesquisa" w:history="1">
        <w:r w:rsidRPr="00451C51">
          <w:rPr>
            <w:rStyle w:val="Hyperlink"/>
            <w:u w:val="none"/>
          </w:rPr>
          <w:t>http://www3.tesouro.gov.br/estados_municipios/sistn_novosite.asp?anoBase=2010&amp;complemento=codEstado%3D42%26codMunicipio%3D42*00000590*2*1%26esfera%3D1&amp;esfera=1#pesquisa</w:t>
        </w:r>
      </w:hyperlink>
      <w:r w:rsidRPr="00451C51">
        <w:t xml:space="preserve"> </w:t>
      </w:r>
      <w:r>
        <w:t>– Tipo de Declaração: RREO - 6º Bimestre, para computação da margem de endividamento:</w:t>
      </w:r>
    </w:p>
    <w:p w:rsidR="00542B52" w:rsidRDefault="00542B52" w:rsidP="00542B52">
      <w:pPr>
        <w:spacing w:after="0"/>
        <w:ind w:firstLine="851"/>
        <w:jc w:val="both"/>
      </w:pPr>
    </w:p>
    <w:tbl>
      <w:tblPr>
        <w:tblW w:w="3147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696"/>
        <w:gridCol w:w="2451"/>
      </w:tblGrid>
      <w:tr w:rsidR="00542B52" w:rsidRPr="00A00ACF" w:rsidTr="00503DEF">
        <w:trPr>
          <w:trHeight w:val="3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Receita Corrente Líquida</w:t>
            </w:r>
          </w:p>
        </w:tc>
      </w:tr>
      <w:tr w:rsidR="00542B52" w:rsidRPr="00A00ACF" w:rsidTr="00503DEF">
        <w:trPr>
          <w:trHeight w:val="3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2007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R$    57.933.729,32</w:t>
            </w:r>
          </w:p>
        </w:tc>
      </w:tr>
      <w:tr w:rsidR="00542B52" w:rsidRPr="00A00ACF" w:rsidTr="00503DEF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2008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R$    72.169.744,65</w:t>
            </w:r>
          </w:p>
        </w:tc>
      </w:tr>
      <w:tr w:rsidR="00542B52" w:rsidRPr="00A00ACF" w:rsidTr="00503DEF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2009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R$    81.697.344,91</w:t>
            </w:r>
          </w:p>
        </w:tc>
      </w:tr>
      <w:tr w:rsidR="00542B52" w:rsidRPr="00A00ACF" w:rsidTr="00503DEF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2010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R$    89.710.652,69</w:t>
            </w:r>
          </w:p>
        </w:tc>
      </w:tr>
      <w:tr w:rsidR="00542B52" w:rsidRPr="00A00ACF" w:rsidTr="00503DEF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2011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R$  104.100.688,76</w:t>
            </w:r>
          </w:p>
        </w:tc>
      </w:tr>
      <w:tr w:rsidR="00542B52" w:rsidRPr="00A00ACF" w:rsidTr="00503DEF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2012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R$  114.928.223,59</w:t>
            </w:r>
          </w:p>
        </w:tc>
      </w:tr>
      <w:tr w:rsidR="00542B52" w:rsidRPr="00A00ACF" w:rsidTr="00503DEF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ACF">
              <w:rPr>
                <w:rFonts w:ascii="Calibri" w:eastAsia="Times New Roman" w:hAnsi="Calibri" w:cs="Times New Roman"/>
                <w:color w:val="000000"/>
                <w:lang w:eastAsia="pt-BR"/>
              </w:rPr>
              <w:t>2013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52" w:rsidRPr="00A00ACF" w:rsidRDefault="00542B52" w:rsidP="0050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Sem Fechamento Anual</w:t>
            </w:r>
          </w:p>
        </w:tc>
      </w:tr>
    </w:tbl>
    <w:p w:rsidR="00542B52" w:rsidRDefault="00542B52" w:rsidP="00542B52">
      <w:pPr>
        <w:jc w:val="both"/>
      </w:pPr>
    </w:p>
    <w:p w:rsidR="00542B52" w:rsidRDefault="00542B52" w:rsidP="00542B52">
      <w:pPr>
        <w:pStyle w:val="PargrafodaLista"/>
        <w:numPr>
          <w:ilvl w:val="0"/>
          <w:numId w:val="1"/>
        </w:numPr>
        <w:spacing w:after="0"/>
        <w:jc w:val="both"/>
      </w:pPr>
      <w:r>
        <w:t xml:space="preserve">Sobre os registros de financiamentos feitos pela Prefeitura Municipal de Gaspar, indicamos para consulta o portal da Secretaria do Tesouro Nacional – STN, </w:t>
      </w:r>
      <w:r>
        <w:lastRenderedPageBreak/>
        <w:t xml:space="preserve">responsável por aprovar todas as operações de créditos dos entres federativos, onde no link:  </w:t>
      </w:r>
      <w:hyperlink r:id="rId9" w:anchor="pesquisa" w:history="1">
        <w:r w:rsidRPr="00451C51">
          <w:rPr>
            <w:rStyle w:val="Hyperlink"/>
            <w:u w:val="none"/>
          </w:rPr>
          <w:t>http://www3.tesouro.gov.br/estados_municipios/sistn_novosite.asp?anoBase=2010&amp;complemento=codEstado%3D42%26codMunicipio%3D42*00000590*2*1%26esfera%3D1&amp;esfera=1#pesquisa</w:t>
        </w:r>
      </w:hyperlink>
      <w:r>
        <w:t xml:space="preserve"> – Tipo de Declaração: COC - 1º Anual, pode-se consultar por ano, todas as declarações com os registros das operações de crédito.</w:t>
      </w:r>
    </w:p>
    <w:p w:rsidR="00542B52" w:rsidRDefault="00542B52" w:rsidP="00542B52">
      <w:pPr>
        <w:pStyle w:val="PargrafodaLista"/>
        <w:spacing w:after="0"/>
        <w:ind w:left="1211"/>
        <w:jc w:val="both"/>
      </w:pPr>
    </w:p>
    <w:p w:rsidR="00542B52" w:rsidRDefault="00542B52" w:rsidP="00542B52">
      <w:pPr>
        <w:pStyle w:val="PargrafodaLista"/>
        <w:spacing w:after="0"/>
        <w:ind w:left="1211"/>
        <w:jc w:val="both"/>
      </w:pPr>
      <w:r>
        <w:t>Em relação aos convênios, caso as respostas não se encontrem disponíveis nas informações e locais indicados acima, solicitamos que o pedido seja mais específico quanto à sua natureza.</w:t>
      </w:r>
    </w:p>
    <w:p w:rsidR="00542B52" w:rsidRDefault="00542B52" w:rsidP="00542B52">
      <w:pPr>
        <w:spacing w:after="0"/>
        <w:ind w:firstLine="851"/>
        <w:jc w:val="both"/>
      </w:pPr>
    </w:p>
    <w:p w:rsidR="00542B52" w:rsidRDefault="00542B52" w:rsidP="00542B52">
      <w:pPr>
        <w:spacing w:after="0"/>
        <w:ind w:firstLine="851"/>
        <w:jc w:val="both"/>
      </w:pPr>
      <w:r>
        <w:t>Ficamos a disposição para mais esclarecimentos que se tornarem necessários.</w:t>
      </w:r>
    </w:p>
    <w:p w:rsidR="00542B52" w:rsidRDefault="00542B52" w:rsidP="00542B52">
      <w:pPr>
        <w:spacing w:after="0"/>
        <w:ind w:firstLine="851"/>
        <w:jc w:val="both"/>
      </w:pPr>
    </w:p>
    <w:p w:rsidR="00542B52" w:rsidRDefault="00542B52" w:rsidP="00542B52">
      <w:pPr>
        <w:spacing w:after="0"/>
        <w:ind w:firstLine="851"/>
        <w:jc w:val="both"/>
      </w:pPr>
      <w:r>
        <w:t>Atenciosamente,</w:t>
      </w:r>
    </w:p>
    <w:p w:rsidR="00542B52" w:rsidRDefault="00542B52" w:rsidP="00542B52">
      <w:pPr>
        <w:spacing w:after="0"/>
        <w:ind w:firstLine="851"/>
        <w:jc w:val="both"/>
      </w:pPr>
    </w:p>
    <w:p w:rsidR="00542B52" w:rsidRDefault="00542B52" w:rsidP="00542B52">
      <w:pPr>
        <w:spacing w:after="0"/>
        <w:ind w:firstLine="851"/>
        <w:jc w:val="both"/>
      </w:pPr>
    </w:p>
    <w:p w:rsidR="00542B52" w:rsidRDefault="00542B52" w:rsidP="00542B52">
      <w:pPr>
        <w:spacing w:after="0"/>
        <w:ind w:firstLine="851"/>
        <w:jc w:val="both"/>
      </w:pPr>
    </w:p>
    <w:p w:rsidR="00542B52" w:rsidRDefault="00542B52" w:rsidP="00542B52">
      <w:pPr>
        <w:spacing w:after="0"/>
        <w:ind w:firstLine="851"/>
        <w:jc w:val="both"/>
      </w:pPr>
    </w:p>
    <w:p w:rsidR="00542B52" w:rsidRDefault="00542B52" w:rsidP="00542B52">
      <w:pPr>
        <w:spacing w:after="0"/>
        <w:ind w:firstLine="851"/>
        <w:jc w:val="both"/>
      </w:pPr>
    </w:p>
    <w:p w:rsidR="00542B52" w:rsidRDefault="00542B52" w:rsidP="00542B52">
      <w:pPr>
        <w:spacing w:after="0"/>
        <w:ind w:firstLine="851"/>
        <w:jc w:val="both"/>
      </w:pPr>
    </w:p>
    <w:p w:rsidR="00542B52" w:rsidRPr="00944652" w:rsidRDefault="00542B52" w:rsidP="00542B52">
      <w:pPr>
        <w:spacing w:after="0"/>
        <w:ind w:firstLine="851"/>
        <w:jc w:val="both"/>
        <w:rPr>
          <w:b/>
          <w:sz w:val="16"/>
          <w:szCs w:val="16"/>
        </w:rPr>
      </w:pPr>
      <w:r w:rsidRPr="00944652">
        <w:rPr>
          <w:b/>
          <w:sz w:val="16"/>
          <w:szCs w:val="16"/>
        </w:rPr>
        <w:t>Cleones Hostins</w:t>
      </w:r>
    </w:p>
    <w:p w:rsidR="00542B52" w:rsidRPr="00944652" w:rsidRDefault="00542B52" w:rsidP="00542B52">
      <w:pPr>
        <w:spacing w:after="0"/>
        <w:ind w:firstLine="851"/>
        <w:jc w:val="both"/>
        <w:rPr>
          <w:sz w:val="14"/>
          <w:szCs w:val="14"/>
        </w:rPr>
      </w:pPr>
      <w:r w:rsidRPr="00944652">
        <w:rPr>
          <w:sz w:val="14"/>
          <w:szCs w:val="14"/>
        </w:rPr>
        <w:t>Diretor Geral de Auditoria e Controladoria</w:t>
      </w:r>
    </w:p>
    <w:p w:rsidR="00542B52" w:rsidRDefault="00542B52" w:rsidP="00542B52">
      <w:pPr>
        <w:jc w:val="both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Default="00542B52" w:rsidP="00542B52">
      <w:pPr>
        <w:spacing w:after="0" w:line="240" w:lineRule="auto"/>
      </w:pPr>
    </w:p>
    <w:p w:rsidR="00542B52" w:rsidRPr="00451C51" w:rsidRDefault="00542B52" w:rsidP="00542B52">
      <w:pPr>
        <w:spacing w:after="0" w:line="240" w:lineRule="auto"/>
        <w:rPr>
          <w:b/>
        </w:rPr>
      </w:pPr>
      <w:r w:rsidRPr="00451C51">
        <w:rPr>
          <w:b/>
        </w:rPr>
        <w:t>Sr.</w:t>
      </w:r>
    </w:p>
    <w:p w:rsidR="00542B52" w:rsidRPr="00451C51" w:rsidRDefault="00542B52" w:rsidP="00542B52">
      <w:pPr>
        <w:spacing w:after="0" w:line="240" w:lineRule="auto"/>
        <w:rPr>
          <w:b/>
        </w:rPr>
      </w:pPr>
      <w:r w:rsidRPr="00451C51">
        <w:rPr>
          <w:b/>
        </w:rPr>
        <w:t>Adilson Luis Schmitt,</w:t>
      </w:r>
    </w:p>
    <w:p w:rsidR="00542B52" w:rsidRDefault="00542B52" w:rsidP="00542B52">
      <w:pPr>
        <w:spacing w:after="0" w:line="240" w:lineRule="auto"/>
      </w:pPr>
      <w:r>
        <w:t>Rua Isidoro Correa, 113 – Centro</w:t>
      </w:r>
    </w:p>
    <w:p w:rsidR="00CF74F6" w:rsidRPr="00542B52" w:rsidRDefault="00542B52" w:rsidP="00542B52">
      <w:pPr>
        <w:spacing w:after="0" w:line="240" w:lineRule="auto"/>
      </w:pPr>
      <w:r>
        <w:t>Gaspar – SC – CEP 89.110-000</w:t>
      </w:r>
    </w:p>
    <w:sectPr w:rsidR="00CF74F6" w:rsidRPr="00542B52" w:rsidSect="00542B52">
      <w:headerReference w:type="default" r:id="rId10"/>
      <w:pgSz w:w="11906" w:h="16838"/>
      <w:pgMar w:top="2552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1D" w:rsidRDefault="003D0E1D" w:rsidP="00284D68">
      <w:pPr>
        <w:spacing w:after="0" w:line="240" w:lineRule="auto"/>
      </w:pPr>
      <w:r>
        <w:separator/>
      </w:r>
    </w:p>
  </w:endnote>
  <w:endnote w:type="continuationSeparator" w:id="1">
    <w:p w:rsidR="003D0E1D" w:rsidRDefault="003D0E1D" w:rsidP="0028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1D" w:rsidRDefault="003D0E1D" w:rsidP="00284D68">
      <w:pPr>
        <w:spacing w:after="0" w:line="240" w:lineRule="auto"/>
      </w:pPr>
      <w:r>
        <w:separator/>
      </w:r>
    </w:p>
  </w:footnote>
  <w:footnote w:type="continuationSeparator" w:id="1">
    <w:p w:rsidR="003D0E1D" w:rsidRDefault="003D0E1D" w:rsidP="0028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68" w:rsidRDefault="00EB19D4">
    <w:pPr>
      <w:pStyle w:val="Cabealho"/>
    </w:pPr>
    <w:r>
      <w:rPr>
        <w:noProof/>
        <w:lang w:eastAsia="pt-BR"/>
      </w:rPr>
      <w:pict>
        <v:group id="_x0000_s2052" style="position:absolute;margin-left:0;margin-top:.4pt;width:458.85pt;height:90pt;z-index:251658240" coordorigin="1701,716" coordsize="9177,180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1701;top:716;width:2475;height:1542" filled="f" stroked="f">
            <v:textbox style="mso-next-textbox:#_x0000_s2053">
              <w:txbxContent>
                <w:p w:rsidR="00284D68" w:rsidRDefault="00EB19D4" w:rsidP="00284D68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9.75pt;height:71.25pt">
                        <v:imagedata r:id="rId1" o:title="Bandeira Gaspar"/>
                      </v:shape>
                    </w:pict>
                  </w:r>
                </w:p>
              </w:txbxContent>
            </v:textbox>
          </v:shape>
          <v:shape id="_x0000_s2054" type="#_x0000_t202" style="position:absolute;left:3924;top:716;width:6954;height:1800" filled="f" stroked="f">
            <v:textbox style="mso-next-textbox:#_x0000_s2054">
              <w:txbxContent>
                <w:p w:rsidR="00542B52" w:rsidRDefault="00542B52" w:rsidP="00542B52">
                  <w:pPr>
                    <w:pStyle w:val="Ttulo2"/>
                    <w:ind w:left="-171" w:right="-217"/>
                    <w:jc w:val="center"/>
                    <w:rPr>
                      <w:sz w:val="36"/>
                    </w:rPr>
                  </w:pPr>
                </w:p>
                <w:p w:rsidR="00284D68" w:rsidRPr="00542B52" w:rsidRDefault="00284D68" w:rsidP="00542B52">
                  <w:pPr>
                    <w:pStyle w:val="Ttulo2"/>
                    <w:ind w:left="-171" w:right="-217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PREFEITURA MUNICIPAL DE GASPAR</w:t>
                  </w:r>
                </w:p>
              </w:txbxContent>
            </v:textbox>
          </v:shape>
        </v:group>
      </w:pict>
    </w:r>
  </w:p>
  <w:p w:rsidR="00284D68" w:rsidRDefault="00284D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7832"/>
    <w:multiLevelType w:val="hybridMultilevel"/>
    <w:tmpl w:val="37F898CA"/>
    <w:lvl w:ilvl="0" w:tplc="BB5EB474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510AB"/>
    <w:rsid w:val="00166505"/>
    <w:rsid w:val="00284D68"/>
    <w:rsid w:val="00310AE9"/>
    <w:rsid w:val="003D0E1D"/>
    <w:rsid w:val="00476AC8"/>
    <w:rsid w:val="00542B52"/>
    <w:rsid w:val="008510AB"/>
    <w:rsid w:val="00A106BB"/>
    <w:rsid w:val="00A51E0F"/>
    <w:rsid w:val="00B34A91"/>
    <w:rsid w:val="00B5780E"/>
    <w:rsid w:val="00CF74F6"/>
    <w:rsid w:val="00DD4A61"/>
    <w:rsid w:val="00EB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52"/>
  </w:style>
  <w:style w:type="paragraph" w:styleId="Ttulo2">
    <w:name w:val="heading 2"/>
    <w:basedOn w:val="Normal"/>
    <w:next w:val="Normal"/>
    <w:link w:val="Ttulo2Char"/>
    <w:qFormat/>
    <w:rsid w:val="00284D68"/>
    <w:pPr>
      <w:keepNext/>
      <w:spacing w:after="0" w:line="240" w:lineRule="auto"/>
      <w:ind w:right="284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84D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D68"/>
  </w:style>
  <w:style w:type="paragraph" w:styleId="Rodap">
    <w:name w:val="footer"/>
    <w:basedOn w:val="Normal"/>
    <w:link w:val="RodapChar"/>
    <w:uiPriority w:val="99"/>
    <w:semiHidden/>
    <w:unhideWhenUsed/>
    <w:rsid w:val="00284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4D68"/>
  </w:style>
  <w:style w:type="paragraph" w:styleId="Textodebalo">
    <w:name w:val="Balloon Text"/>
    <w:basedOn w:val="Normal"/>
    <w:link w:val="TextodebaloChar"/>
    <w:uiPriority w:val="99"/>
    <w:semiHidden/>
    <w:unhideWhenUsed/>
    <w:rsid w:val="0028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D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84D6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84D6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28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542B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42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tesouro.gov.br/estados_municipios/sistn_novosite.asp?anoBase=2010&amp;complemento=codEstado%3D42%26codMunicipio%3D42*00000590*2*1%26esfera%3D1&amp;esfera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3.tesouro.gov.br/estados_municipios/sistn_novosite.asp?anoBase=2010&amp;complemento=codEstado%3D42%26codMunicipio%3D42*00000590*2*1%26esfera%3D1&amp;esfera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0E930-EC0F-4CB0-9CF6-F876CFF5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contabilidade02</dc:creator>
  <cp:keywords/>
  <dc:description/>
  <cp:lastModifiedBy>Cleones Hostins</cp:lastModifiedBy>
  <cp:revision>2</cp:revision>
  <cp:lastPrinted>2013-07-02T17:33:00Z</cp:lastPrinted>
  <dcterms:created xsi:type="dcterms:W3CDTF">2013-07-02T17:33:00Z</dcterms:created>
  <dcterms:modified xsi:type="dcterms:W3CDTF">2013-07-02T17:33:00Z</dcterms:modified>
</cp:coreProperties>
</file>